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9" w:rsidRDefault="0015639C" w:rsidP="00415B99">
      <w:pPr>
        <w:pStyle w:val="normal"/>
        <w:pBdr>
          <w:top w:val="nil"/>
          <w:left w:val="nil"/>
          <w:bottom w:val="nil"/>
          <w:right w:val="nil"/>
          <w:between w:val="nil"/>
        </w:pBdr>
        <w:ind w:left="2836" w:right="-143"/>
        <w:jc w:val="right"/>
        <w:rPr>
          <w:color w:val="002060"/>
          <w:sz w:val="44"/>
          <w:szCs w:val="44"/>
        </w:rPr>
      </w:pPr>
      <w:r>
        <w:rPr>
          <w:b/>
          <w:color w:val="0070C0"/>
          <w:sz w:val="44"/>
          <w:szCs w:val="44"/>
        </w:rPr>
        <w:t>Federazione Italiana Giuoco Calcio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</wp:posOffset>
            </wp:positionH>
            <wp:positionV relativeFrom="paragraph">
              <wp:posOffset>-6975</wp:posOffset>
            </wp:positionV>
            <wp:extent cx="1371600" cy="13716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"/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Lega Nazionale Dilettanti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right="-143"/>
        <w:jc w:val="right"/>
        <w:rPr>
          <w:color w:val="000000"/>
          <w:sz w:val="44"/>
          <w:szCs w:val="44"/>
        </w:rPr>
      </w:pPr>
      <w:r>
        <w:rPr>
          <w:b/>
          <w:color w:val="0070C0"/>
          <w:sz w:val="44"/>
          <w:szCs w:val="44"/>
        </w:rPr>
        <w:t>COMITATO REGIONALE SICILIA</w:t>
      </w: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7"/>
        <w:ind w:right="-143"/>
        <w:jc w:val="right"/>
        <w:rPr>
          <w:color w:val="000000"/>
          <w:sz w:val="29"/>
          <w:szCs w:val="29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 w:firstLine="720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Via Orazio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Siino</w:t>
      </w:r>
      <w:proofErr w:type="spellEnd"/>
      <w:r>
        <w:rPr>
          <w:rFonts w:ascii="Arial" w:eastAsia="Arial" w:hAnsi="Arial" w:cs="Arial"/>
          <w:color w:val="0070C0"/>
          <w:sz w:val="22"/>
          <w:szCs w:val="22"/>
        </w:rPr>
        <w:t xml:space="preserve"> s.n.c., 90010 FICARAZZI - PA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CENTRALINO: 091.680.84.02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left="5040" w:right="-143"/>
        <w:jc w:val="right"/>
        <w:rPr>
          <w:rFonts w:ascii="Arial" w:eastAsia="Arial" w:hAnsi="Arial" w:cs="Arial"/>
          <w:color w:val="00008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>FAX: 091.680.84.98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rFonts w:ascii="Arial" w:eastAsia="Arial" w:hAnsi="Arial" w:cs="Arial"/>
          <w:color w:val="BF8F00"/>
          <w:sz w:val="22"/>
          <w:szCs w:val="22"/>
        </w:rPr>
      </w:pPr>
      <w:r>
        <w:rPr>
          <w:rFonts w:ascii="Arial" w:eastAsia="Arial" w:hAnsi="Arial" w:cs="Arial"/>
          <w:color w:val="0070C0"/>
          <w:sz w:val="22"/>
          <w:szCs w:val="22"/>
        </w:rPr>
        <w:t xml:space="preserve">Indirizzo Internet: </w:t>
      </w:r>
      <w:proofErr w:type="spellStart"/>
      <w:r>
        <w:rPr>
          <w:rFonts w:ascii="Arial" w:eastAsia="Arial" w:hAnsi="Arial" w:cs="Arial"/>
          <w:color w:val="0070C0"/>
          <w:sz w:val="22"/>
          <w:szCs w:val="22"/>
        </w:rPr>
        <w:t>sicilia.lnd.it</w:t>
      </w:r>
      <w:proofErr w:type="spellEnd"/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ind w:left="4320" w:right="-143"/>
        <w:jc w:val="right"/>
        <w:rPr>
          <w:color w:val="000000"/>
        </w:rPr>
      </w:pPr>
      <w:r>
        <w:rPr>
          <w:rFonts w:ascii="Arial" w:eastAsia="Arial" w:hAnsi="Arial" w:cs="Arial"/>
          <w:color w:val="0070C0"/>
          <w:sz w:val="22"/>
          <w:szCs w:val="22"/>
        </w:rPr>
        <w:t>e-mail:</w:t>
      </w:r>
      <w:hyperlink r:id="rId7">
        <w:r>
          <w:rPr>
            <w:rFonts w:ascii="Arial" w:eastAsia="Arial" w:hAnsi="Arial" w:cs="Arial"/>
            <w:color w:val="0070C0"/>
            <w:sz w:val="22"/>
            <w:szCs w:val="22"/>
            <w:u w:val="single"/>
          </w:rPr>
          <w:t>crlnd.sicilia01@figc.it</w:t>
        </w:r>
      </w:hyperlink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  <w:sz w:val="36"/>
          <w:szCs w:val="36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Stagione Sportiva 2019/2020</w:t>
      </w: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70C0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  <w:sz w:val="22"/>
          <w:szCs w:val="22"/>
        </w:rPr>
      </w:pPr>
      <w:r>
        <w:rPr>
          <w:rFonts w:ascii="Arial" w:eastAsia="Arial" w:hAnsi="Arial" w:cs="Arial"/>
          <w:b/>
          <w:color w:val="0070C0"/>
          <w:sz w:val="36"/>
          <w:szCs w:val="36"/>
        </w:rPr>
        <w:t>Comunicato Ufficiale n°27</w:t>
      </w:r>
      <w:r w:rsidR="005C1D05">
        <w:rPr>
          <w:rFonts w:ascii="Arial" w:eastAsia="Arial" w:hAnsi="Arial" w:cs="Arial"/>
          <w:b/>
          <w:color w:val="0070C0"/>
          <w:sz w:val="36"/>
          <w:szCs w:val="36"/>
        </w:rPr>
        <w:t>8</w:t>
      </w:r>
      <w:r>
        <w:rPr>
          <w:rFonts w:ascii="Arial" w:eastAsia="Arial" w:hAnsi="Arial" w:cs="Arial"/>
          <w:b/>
          <w:color w:val="0070C0"/>
          <w:sz w:val="36"/>
          <w:szCs w:val="36"/>
        </w:rPr>
        <w:t xml:space="preserve"> dell'1 febbraio 2020</w:t>
      </w: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70C0"/>
          <w:sz w:val="22"/>
          <w:szCs w:val="22"/>
        </w:rPr>
      </w:pP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Promozione</w:t>
      </w:r>
    </w:p>
    <w:p w:rsidR="00004B69" w:rsidRDefault="0015639C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004B69" w:rsidRDefault="0015639C">
      <w:pPr>
        <w:pStyle w:val="normal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D</w:t>
      </w:r>
    </w:p>
    <w:p w:rsidR="00004B69" w:rsidRDefault="0015639C">
      <w:pPr>
        <w:pStyle w:val="normal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Floridia/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Sporting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Priolo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 2 febbraio 2020 ore 14.30 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 seguito grave lutto che ha colpito la società </w:t>
      </w:r>
      <w:proofErr w:type="spellStart"/>
      <w:r>
        <w:rPr>
          <w:rFonts w:ascii="Arial" w:eastAsia="Arial" w:hAnsi="Arial" w:cs="Arial"/>
          <w:sz w:val="28"/>
          <w:szCs w:val="28"/>
        </w:rPr>
        <w:t>Sporting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Priolo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gara viene rinviata a mercoledì 5 febbraio 2020 ore 14.30</w:t>
      </w:r>
    </w:p>
    <w:p w:rsidR="00415B9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color w:val="00B0F0"/>
          <w:sz w:val="44"/>
          <w:szCs w:val="44"/>
          <w:u w:val="single"/>
        </w:rPr>
        <w:t>Campionato di Prima Categoria</w:t>
      </w:r>
    </w:p>
    <w:p w:rsidR="00004B69" w:rsidRDefault="00004B69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Girone A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Fulga</w:t>
      </w:r>
      <w:r w:rsidR="00415B99">
        <w:rPr>
          <w:rFonts w:ascii="Arial" w:eastAsia="Arial" w:hAnsi="Arial" w:cs="Arial"/>
          <w:b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ore</w:t>
      </w:r>
      <w:proofErr w:type="spellEnd"/>
      <w:r>
        <w:rPr>
          <w:rFonts w:ascii="Arial" w:eastAsia="Arial" w:hAnsi="Arial" w:cs="Arial"/>
          <w:b/>
          <w:sz w:val="28"/>
          <w:szCs w:val="28"/>
        </w:rPr>
        <w:t>/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Giardinellese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dell'1 febbraio 2020 ore 15.30 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 causa concomitanza gara categoria superiore,</w:t>
      </w:r>
      <w:r w:rsidR="00415B99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giocasi sul campo </w:t>
      </w:r>
      <w:proofErr w:type="spellStart"/>
      <w:r>
        <w:rPr>
          <w:rFonts w:ascii="Arial" w:eastAsia="Arial" w:hAnsi="Arial" w:cs="Arial"/>
          <w:sz w:val="28"/>
          <w:szCs w:val="28"/>
        </w:rPr>
        <w:t>Cornino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di </w:t>
      </w:r>
      <w:proofErr w:type="spellStart"/>
      <w:r>
        <w:rPr>
          <w:rFonts w:ascii="Arial" w:eastAsia="Arial" w:hAnsi="Arial" w:cs="Arial"/>
          <w:sz w:val="28"/>
          <w:szCs w:val="28"/>
        </w:rPr>
        <w:t>Custonaci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 alle ore 15.30</w:t>
      </w:r>
    </w:p>
    <w:p w:rsidR="00004B69" w:rsidRDefault="00004B69" w:rsidP="00415B99">
      <w:pPr>
        <w:pStyle w:val="normal"/>
        <w:jc w:val="center"/>
        <w:rPr>
          <w:rFonts w:ascii="Arial" w:eastAsia="Arial" w:hAnsi="Arial" w:cs="Arial"/>
          <w:color w:val="00B0F0"/>
          <w:sz w:val="32"/>
          <w:szCs w:val="32"/>
          <w:u w:val="single"/>
        </w:rPr>
      </w:pPr>
    </w:p>
    <w:p w:rsidR="00004B69" w:rsidRDefault="0015639C" w:rsidP="00415B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2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</wp:posOffset>
                </wp:positionH>
                <wp:positionV relativeFrom="paragraph">
                  <wp:posOffset>-1753</wp:posOffset>
                </wp:positionV>
                <wp:extent cx="6192000" cy="16184"/>
                <wp:effectExtent l="19050" t="0" r="0" b="0"/>
                <wp:wrapNone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0" cy="16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04B69" w:rsidRDefault="0015639C" w:rsidP="00415B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3333FF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PUBBLICATO ED AFFISSO ALL’ALBO DEL COMITATO REGIONALE SICILIA </w:t>
      </w:r>
      <w:r>
        <w:rPr>
          <w:b/>
          <w:sz w:val="22"/>
          <w:szCs w:val="22"/>
        </w:rPr>
        <w:t xml:space="preserve">l'1 </w:t>
      </w:r>
      <w:r w:rsidR="00415B99">
        <w:rPr>
          <w:b/>
          <w:sz w:val="22"/>
          <w:szCs w:val="22"/>
        </w:rPr>
        <w:t xml:space="preserve">FEBBRAIO </w:t>
      </w:r>
      <w:r>
        <w:rPr>
          <w:b/>
          <w:color w:val="000000"/>
          <w:sz w:val="22"/>
          <w:szCs w:val="22"/>
        </w:rPr>
        <w:t>20</w:t>
      </w:r>
      <w:r>
        <w:rPr>
          <w:b/>
          <w:sz w:val="22"/>
          <w:szCs w:val="22"/>
        </w:rPr>
        <w:t>20</w:t>
      </w:r>
    </w:p>
    <w:p w:rsidR="00004B69" w:rsidRDefault="0015639C" w:rsidP="00415B99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</wp:posOffset>
              </wp:positionH>
              <wp:positionV relativeFrom="paragraph">
                <wp:posOffset>0</wp:posOffset>
              </wp:positionV>
              <wp:extent cx="6176645" cy="19685"/>
              <wp:wrapNone/>
              <wp:docPr id="1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cNvPr id="11" name="Group 5"/>
                    <wpg:grpSpPr bwMode="auto">
                      <a:xfrm>
                        <a:off x="0" y="0"/>
                        <a:ext cx="6176645" cy="19685"/>
                        <a:chOff x="0" y="0"/>
                        <a:chExt cx="9727" cy="31"/>
                      </a:xfrm>
                    </wpg:grpSpPr>
                    <wpg:grpSp>
                      <wpg:cNvGrpSpPr>
                        <a:grpSpLocks/>
                      </wpg:cNvGrpSpPr>
                      <wpg:cNvPr id="12" name="Group 6"/>
                      <wpg:grpSpPr bwMode="auto">
                        <a:xfrm>
                          <a:off x="15" y="15"/>
                          <a:ext cx="9696" cy="2"/>
                          <a:chOff x="15" y="15"/>
                          <a:chExt cx="9696" cy="2"/>
                        </a:xfrm>
                      </wpg:grpSpPr>
                      <wps:wsp>
                        <wps:cNvSpPr>
                          <a:spLocks/>
                        </wps:cNvSpPr>
                        <wps:cNvPr id="13" name="Freeform 7"/>
                        <wps:spPr bwMode="auto">
                          <a:xfrm>
                            <a:off x="15" y="15"/>
                            <a:ext cx="9696" cy="2"/>
                          </a:xfrm>
                          <a:custGeom>
                            <a:avLst/>
                            <a:gdLst>
                              <a:gd fmla="+- 0 15 15" name="T0"/>
                              <a:gd fmla="*/ T0 w 9696" name="T1"/>
                              <a:gd fmla="+- 0 9711 15" name="T2"/>
                              <a:gd fmla="*/ T2 w 9696" name="T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b="b" l="0" r="r" t="0"/>
                            <a:pathLst>
                              <a:path h="0"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 anchorCtr="0" anchor="t" bIns="45720" lIns="91440" rIns="91440" rot="0" upright="1" vert="horz" wrap="square" tIns="4572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</wp:posOffset>
                </wp:positionH>
                <wp:positionV relativeFrom="paragraph">
                  <wp:posOffset>-1450</wp:posOffset>
                </wp:positionV>
                <wp:extent cx="6192000" cy="16184"/>
                <wp:effectExtent l="1905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2000" cy="16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IL SEGRETARIO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IL PRESIDENTE</w:t>
      </w:r>
    </w:p>
    <w:p w:rsidR="00004B69" w:rsidRDefault="001563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Maria GATTO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Santino LO PRESTI</w:t>
      </w:r>
    </w:p>
    <w:sectPr w:rsidR="00004B69" w:rsidSect="00004B6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89" w:rsidRDefault="00F04989" w:rsidP="00004B69">
      <w:r>
        <w:separator/>
      </w:r>
    </w:p>
  </w:endnote>
  <w:endnote w:type="continuationSeparator" w:id="0">
    <w:p w:rsidR="00F04989" w:rsidRDefault="00F04989" w:rsidP="0000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69" w:rsidRDefault="00415B9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 27</w:t>
    </w:r>
    <w:r w:rsidR="005C1D05">
      <w:rPr>
        <w:b/>
        <w:color w:val="000000"/>
        <w:sz w:val="18"/>
        <w:szCs w:val="18"/>
      </w:rPr>
      <w:t>8</w:t>
    </w:r>
    <w:r w:rsidR="0015639C">
      <w:rPr>
        <w:b/>
        <w:color w:val="000000"/>
        <w:sz w:val="18"/>
        <w:szCs w:val="18"/>
      </w:rPr>
      <w:t xml:space="preserve"> dell’</w:t>
    </w:r>
    <w:r>
      <w:rPr>
        <w:b/>
        <w:color w:val="000000"/>
        <w:sz w:val="18"/>
        <w:szCs w:val="18"/>
      </w:rPr>
      <w:t>1 febbraio 2020</w:t>
    </w:r>
  </w:p>
  <w:p w:rsidR="00004B69" w:rsidRDefault="00004B6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89" w:rsidRDefault="00F04989" w:rsidP="00004B69">
      <w:r>
        <w:separator/>
      </w:r>
    </w:p>
  </w:footnote>
  <w:footnote w:type="continuationSeparator" w:id="0">
    <w:p w:rsidR="00F04989" w:rsidRDefault="00F04989" w:rsidP="0000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B69" w:rsidRDefault="0074255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15639C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C1D0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004B69" w:rsidRDefault="00004B6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B69"/>
    <w:rsid w:val="00004B69"/>
    <w:rsid w:val="0015639C"/>
    <w:rsid w:val="00415B99"/>
    <w:rsid w:val="005C1D05"/>
    <w:rsid w:val="00742553"/>
    <w:rsid w:val="00F0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553"/>
  </w:style>
  <w:style w:type="paragraph" w:styleId="Titolo1">
    <w:name w:val="heading 1"/>
    <w:basedOn w:val="normal"/>
    <w:next w:val="normal"/>
    <w:rsid w:val="00004B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04B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04B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04B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04B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04B6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04B69"/>
  </w:style>
  <w:style w:type="table" w:customStyle="1" w:styleId="TableNormal">
    <w:name w:val="Table Normal"/>
    <w:rsid w:val="00004B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04B6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04B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15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15B99"/>
  </w:style>
  <w:style w:type="paragraph" w:styleId="Pidipagina">
    <w:name w:val="footer"/>
    <w:basedOn w:val="Normale"/>
    <w:link w:val="PidipaginaCarattere"/>
    <w:uiPriority w:val="99"/>
    <w:semiHidden/>
    <w:unhideWhenUsed/>
    <w:rsid w:val="00415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15B9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3</cp:revision>
  <dcterms:created xsi:type="dcterms:W3CDTF">2020-02-01T11:17:00Z</dcterms:created>
  <dcterms:modified xsi:type="dcterms:W3CDTF">2020-02-01T11:27:00Z</dcterms:modified>
</cp:coreProperties>
</file>