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523C" w14:textId="7E98CDB5" w:rsidR="001F1DFD" w:rsidRPr="009850C9" w:rsidRDefault="001F1DFD" w:rsidP="001F1DFD">
      <w:pPr>
        <w:ind w:left="3545" w:right="-143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1BF60054" wp14:editId="0C00325D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479A98B8" w14:textId="77777777" w:rsidR="001F1DFD" w:rsidRPr="009850C9" w:rsidRDefault="001F1DFD" w:rsidP="001F1DFD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10E1AB48" w14:textId="77777777" w:rsidR="001F1DFD" w:rsidRPr="009850C9" w:rsidRDefault="001F1DFD" w:rsidP="001F1DFD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3C7493DE" w14:textId="77777777" w:rsidR="001F1DFD" w:rsidRPr="001637BF" w:rsidRDefault="001F1DFD" w:rsidP="001F1DFD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5F5973A7" w14:textId="77777777" w:rsidR="001F1DFD" w:rsidRPr="001637BF" w:rsidRDefault="001F1DFD" w:rsidP="001F1DFD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05B6BCDE" w14:textId="77777777" w:rsidR="001F1DFD" w:rsidRDefault="001F1DFD" w:rsidP="001F1DFD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4E78330A" w14:textId="77777777" w:rsidR="001F1DFD" w:rsidRPr="001637BF" w:rsidRDefault="001F1DFD" w:rsidP="001F1DFD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744AEEC8" w14:textId="77777777" w:rsidR="001F1DFD" w:rsidRDefault="001F1DFD" w:rsidP="001F1DFD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79B75AED" w14:textId="77777777" w:rsidR="001F1DFD" w:rsidRPr="001637BF" w:rsidRDefault="001F1DFD" w:rsidP="001F1DFD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5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0A282213" w14:textId="77777777" w:rsidR="001F1DFD" w:rsidRPr="00D638C8" w:rsidRDefault="001F1DFD" w:rsidP="001F1DFD">
      <w:pPr>
        <w:rPr>
          <w:rFonts w:cs="Calibri"/>
          <w:sz w:val="6"/>
          <w:szCs w:val="6"/>
        </w:rPr>
      </w:pPr>
    </w:p>
    <w:p w14:paraId="40AFDCA3" w14:textId="77777777" w:rsidR="001F1DFD" w:rsidRPr="001637BF" w:rsidRDefault="001F1DFD" w:rsidP="001F1DFD">
      <w:pPr>
        <w:spacing w:before="3"/>
        <w:rPr>
          <w:rFonts w:cs="Calibri"/>
          <w:sz w:val="15"/>
          <w:szCs w:val="15"/>
        </w:rPr>
      </w:pPr>
    </w:p>
    <w:p w14:paraId="35B039B9" w14:textId="77777777" w:rsidR="001F1DFD" w:rsidRPr="00C22C31" w:rsidRDefault="001F1DFD" w:rsidP="001F1DFD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21/2022</w:t>
      </w:r>
    </w:p>
    <w:p w14:paraId="44A3463F" w14:textId="77777777" w:rsidR="001F1DFD" w:rsidRPr="00F20B82" w:rsidRDefault="001F1DFD" w:rsidP="001F1DFD">
      <w:pPr>
        <w:jc w:val="center"/>
        <w:rPr>
          <w:rFonts w:ascii="Arial" w:hAnsi="Arial" w:cs="Calibri"/>
          <w:b/>
          <w:color w:val="0070C0"/>
          <w:spacing w:val="33"/>
          <w:w w:val="99"/>
          <w:sz w:val="16"/>
          <w:szCs w:val="16"/>
        </w:rPr>
      </w:pPr>
    </w:p>
    <w:p w14:paraId="46CAC923" w14:textId="2374E626" w:rsidR="001F1DFD" w:rsidRPr="00C22C31" w:rsidRDefault="001F1DFD" w:rsidP="001F1DFD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42</w:t>
      </w:r>
      <w:r w:rsidR="003F4D41">
        <w:rPr>
          <w:rFonts w:ascii="Arial" w:hAnsi="Arial" w:cs="Calibri"/>
          <w:b/>
          <w:color w:val="0070C0"/>
          <w:spacing w:val="-1"/>
          <w:sz w:val="36"/>
          <w:szCs w:val="36"/>
        </w:rPr>
        <w:t>9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6A699E">
        <w:rPr>
          <w:rFonts w:ascii="Arial" w:hAnsi="Arial" w:cs="Calibri"/>
          <w:b/>
          <w:color w:val="0070C0"/>
          <w:sz w:val="36"/>
          <w:szCs w:val="36"/>
        </w:rPr>
        <w:t>2</w:t>
      </w:r>
      <w:r w:rsidR="003F4D41">
        <w:rPr>
          <w:rFonts w:ascii="Arial" w:hAnsi="Arial" w:cs="Calibri"/>
          <w:b/>
          <w:color w:val="0070C0"/>
          <w:sz w:val="36"/>
          <w:szCs w:val="36"/>
        </w:rPr>
        <w:t>7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aprile 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>2022</w:t>
      </w:r>
    </w:p>
    <w:p w14:paraId="6ED0B618" w14:textId="77777777" w:rsidR="00F335B0" w:rsidRPr="00F20B82" w:rsidRDefault="00F335B0" w:rsidP="00F335B0">
      <w:pPr>
        <w:jc w:val="center"/>
        <w:rPr>
          <w:b/>
          <w:bCs/>
          <w:color w:val="0070C0"/>
          <w:sz w:val="16"/>
          <w:szCs w:val="16"/>
          <w:u w:val="single"/>
        </w:rPr>
      </w:pPr>
    </w:p>
    <w:p w14:paraId="3E44B6AC" w14:textId="73E9E3AF" w:rsidR="00F335B0" w:rsidRDefault="00F335B0" w:rsidP="00F335B0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0E5CD1">
        <w:rPr>
          <w:b/>
          <w:bCs/>
          <w:color w:val="0070C0"/>
          <w:sz w:val="32"/>
          <w:szCs w:val="32"/>
          <w:u w:val="single"/>
        </w:rPr>
        <w:t xml:space="preserve">Corso di formazione addetti società sportive dilettantistiche di </w:t>
      </w:r>
    </w:p>
    <w:p w14:paraId="6D20AAB1" w14:textId="77777777" w:rsidR="00F335B0" w:rsidRPr="000E5CD1" w:rsidRDefault="00F335B0" w:rsidP="00F335B0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0E5CD1">
        <w:rPr>
          <w:b/>
          <w:bCs/>
          <w:color w:val="0070C0"/>
          <w:sz w:val="32"/>
          <w:szCs w:val="32"/>
          <w:u w:val="single"/>
        </w:rPr>
        <w:t>Messina e Barcellona</w:t>
      </w:r>
    </w:p>
    <w:p w14:paraId="244F355E" w14:textId="77777777" w:rsidR="00C50DD7" w:rsidRDefault="00C50DD7" w:rsidP="00F20B82">
      <w:pPr>
        <w:rPr>
          <w:rFonts w:ascii="Arial" w:eastAsia="Times New Roman" w:hAnsi="Arial" w:cs="Arial"/>
          <w:color w:val="FF0000"/>
          <w:lang w:eastAsia="it-IT"/>
        </w:rPr>
      </w:pPr>
    </w:p>
    <w:p w14:paraId="0DBF248E" w14:textId="3281CA24" w:rsidR="00C50DD7" w:rsidRPr="00F335B0" w:rsidRDefault="00C50DD7" w:rsidP="00F20B82">
      <w:pPr>
        <w:rPr>
          <w:rFonts w:ascii="Arial" w:hAnsi="Arial" w:cs="Arial"/>
          <w:b/>
          <w:bCs/>
          <w:color w:val="0070C0"/>
          <w:u w:val="single"/>
        </w:rPr>
      </w:pPr>
      <w:r w:rsidRPr="00F335B0">
        <w:rPr>
          <w:rFonts w:ascii="Arial" w:hAnsi="Arial" w:cs="Arial"/>
          <w:b/>
          <w:bCs/>
          <w:color w:val="0070C0"/>
          <w:u w:val="single"/>
        </w:rPr>
        <w:t xml:space="preserve">SEDE DEL CORSO </w:t>
      </w:r>
    </w:p>
    <w:p w14:paraId="38349AC6" w14:textId="2B420906" w:rsidR="00C50DD7" w:rsidRPr="00F335B0" w:rsidRDefault="00C50DD7" w:rsidP="00F20B82">
      <w:pPr>
        <w:jc w:val="both"/>
        <w:rPr>
          <w:rFonts w:ascii="Arial" w:hAnsi="Arial" w:cs="Arial"/>
        </w:rPr>
      </w:pPr>
      <w:r w:rsidRPr="00F335B0">
        <w:rPr>
          <w:rFonts w:ascii="Arial" w:hAnsi="Arial" w:cs="Arial"/>
        </w:rPr>
        <w:t>A parziale rettifica di quanto pubblicato sul C.U. n. 397 dell’8 aprile 2022, per motivi logistici, la Terza Giornata del Corso</w:t>
      </w:r>
      <w:r w:rsidR="005E0270" w:rsidRPr="00F335B0">
        <w:rPr>
          <w:rFonts w:ascii="Arial" w:hAnsi="Arial" w:cs="Arial"/>
        </w:rPr>
        <w:t>, Venerdì 29 aprile 2022</w:t>
      </w:r>
      <w:r w:rsidR="00F335B0" w:rsidRPr="00F335B0">
        <w:rPr>
          <w:rFonts w:ascii="Arial" w:hAnsi="Arial" w:cs="Arial"/>
        </w:rPr>
        <w:t xml:space="preserve">, </w:t>
      </w:r>
      <w:r w:rsidR="00F20B82">
        <w:rPr>
          <w:rFonts w:ascii="Arial" w:hAnsi="Arial" w:cs="Arial"/>
        </w:rPr>
        <w:t xml:space="preserve">con inizio alle </w:t>
      </w:r>
      <w:r w:rsidR="005E0270" w:rsidRPr="00F335B0">
        <w:rPr>
          <w:rFonts w:ascii="Arial" w:hAnsi="Arial" w:cs="Arial"/>
        </w:rPr>
        <w:t>ore 15.00</w:t>
      </w:r>
      <w:proofErr w:type="gramStart"/>
      <w:r w:rsidR="005E0270" w:rsidRPr="00F335B0">
        <w:rPr>
          <w:rFonts w:ascii="Arial" w:hAnsi="Arial" w:cs="Arial"/>
        </w:rPr>
        <w:t xml:space="preserve">, </w:t>
      </w:r>
      <w:r w:rsidRPr="00F335B0">
        <w:rPr>
          <w:rFonts w:ascii="Arial" w:hAnsi="Arial" w:cs="Arial"/>
        </w:rPr>
        <w:t xml:space="preserve"> si</w:t>
      </w:r>
      <w:proofErr w:type="gramEnd"/>
      <w:r w:rsidRPr="00F335B0">
        <w:rPr>
          <w:rFonts w:ascii="Arial" w:hAnsi="Arial" w:cs="Arial"/>
        </w:rPr>
        <w:t xml:space="preserve"> svolgerà presso “Ex Convento delle Benedettine – Castello di Milazzo.</w:t>
      </w:r>
    </w:p>
    <w:p w14:paraId="443722AB" w14:textId="436DAA99" w:rsidR="00C50DD7" w:rsidRDefault="00C50DD7" w:rsidP="00F20B82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Quarta giornata</w:t>
      </w:r>
      <w:r w:rsidR="005E0270">
        <w:rPr>
          <w:rFonts w:ascii="Arial" w:eastAsia="Times New Roman" w:hAnsi="Arial" w:cs="Arial"/>
          <w:lang w:eastAsia="it-IT"/>
        </w:rPr>
        <w:t xml:space="preserve">, Sabato 30 aprile </w:t>
      </w:r>
      <w:proofErr w:type="gramStart"/>
      <w:r w:rsidR="005E0270">
        <w:rPr>
          <w:rFonts w:ascii="Arial" w:eastAsia="Times New Roman" w:hAnsi="Arial" w:cs="Arial"/>
          <w:lang w:eastAsia="it-IT"/>
        </w:rPr>
        <w:t xml:space="preserve">2022, </w:t>
      </w:r>
      <w:r>
        <w:rPr>
          <w:rFonts w:ascii="Arial" w:eastAsia="Times New Roman" w:hAnsi="Arial" w:cs="Arial"/>
          <w:lang w:eastAsia="it-IT"/>
        </w:rPr>
        <w:t xml:space="preserve"> </w:t>
      </w:r>
      <w:r w:rsidR="00F20B82">
        <w:rPr>
          <w:rFonts w:ascii="Arial" w:eastAsia="Times New Roman" w:hAnsi="Arial" w:cs="Arial"/>
          <w:lang w:eastAsia="it-IT"/>
        </w:rPr>
        <w:t>con</w:t>
      </w:r>
      <w:proofErr w:type="gramEnd"/>
      <w:r w:rsidR="00F20B82">
        <w:rPr>
          <w:rFonts w:ascii="Arial" w:eastAsia="Times New Roman" w:hAnsi="Arial" w:cs="Arial"/>
          <w:lang w:eastAsia="it-IT"/>
        </w:rPr>
        <w:t xml:space="preserve"> inizio alle </w:t>
      </w:r>
      <w:r w:rsidR="00F335B0">
        <w:rPr>
          <w:rFonts w:ascii="Arial" w:eastAsia="Times New Roman" w:hAnsi="Arial" w:cs="Arial"/>
          <w:lang w:eastAsia="it-IT"/>
        </w:rPr>
        <w:t xml:space="preserve">ore 9.00, </w:t>
      </w:r>
      <w:r>
        <w:rPr>
          <w:rFonts w:ascii="Arial" w:eastAsia="Times New Roman" w:hAnsi="Arial" w:cs="Arial"/>
          <w:lang w:eastAsia="it-IT"/>
        </w:rPr>
        <w:t>che concluderà il Corso</w:t>
      </w:r>
      <w:r w:rsidR="00F335B0"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 xml:space="preserve"> </w:t>
      </w:r>
      <w:r w:rsidR="006A5C3A">
        <w:rPr>
          <w:rFonts w:ascii="Arial" w:eastAsia="Times New Roman" w:hAnsi="Arial" w:cs="Arial"/>
          <w:lang w:eastAsia="it-IT"/>
        </w:rPr>
        <w:t xml:space="preserve">è confermata presso </w:t>
      </w:r>
      <w:r>
        <w:rPr>
          <w:rFonts w:ascii="Arial" w:eastAsia="Times New Roman" w:hAnsi="Arial" w:cs="Arial"/>
          <w:lang w:eastAsia="it-IT"/>
        </w:rPr>
        <w:t>“Palazzo D’Amico” di Milazzo.</w:t>
      </w:r>
    </w:p>
    <w:p w14:paraId="4738622C" w14:textId="464DC031" w:rsidR="00F335B0" w:rsidRPr="00F20B82" w:rsidRDefault="00F335B0" w:rsidP="00995027">
      <w:pPr>
        <w:jc w:val="both"/>
        <w:rPr>
          <w:sz w:val="24"/>
          <w:szCs w:val="24"/>
        </w:rPr>
      </w:pPr>
    </w:p>
    <w:p w14:paraId="0C31CD46" w14:textId="270BC1F4" w:rsidR="00F20B82" w:rsidRDefault="006A5C3A" w:rsidP="00995027">
      <w:pPr>
        <w:jc w:val="both"/>
        <w:rPr>
          <w:b/>
          <w:bCs/>
        </w:rPr>
      </w:pPr>
      <w:r w:rsidRPr="006A5C3A">
        <w:rPr>
          <w:b/>
          <w:bCs/>
        </w:rPr>
        <w:t xml:space="preserve">Si riporta integralmente il programma </w:t>
      </w:r>
      <w:r w:rsidR="005A4086">
        <w:rPr>
          <w:b/>
          <w:bCs/>
        </w:rPr>
        <w:t xml:space="preserve">delle giornate, </w:t>
      </w:r>
      <w:r w:rsidRPr="006A5C3A">
        <w:rPr>
          <w:b/>
          <w:bCs/>
        </w:rPr>
        <w:t>con la relativa sede</w:t>
      </w:r>
      <w:r w:rsidR="005A4086">
        <w:rPr>
          <w:b/>
          <w:bCs/>
        </w:rPr>
        <w:t xml:space="preserve"> (evidenziata in rosso)</w:t>
      </w:r>
      <w:r>
        <w:rPr>
          <w:b/>
          <w:bCs/>
        </w:rPr>
        <w:t>:</w:t>
      </w:r>
    </w:p>
    <w:p w14:paraId="2CD46EF2" w14:textId="77777777" w:rsidR="006A5C3A" w:rsidRPr="006A5C3A" w:rsidRDefault="006A5C3A" w:rsidP="00995027">
      <w:pPr>
        <w:jc w:val="both"/>
        <w:rPr>
          <w:b/>
          <w:bCs/>
        </w:rPr>
      </w:pPr>
    </w:p>
    <w:p w14:paraId="00560EF7" w14:textId="591B1989" w:rsidR="00995027" w:rsidRDefault="00995027" w:rsidP="00995027">
      <w:pPr>
        <w:jc w:val="both"/>
        <w:rPr>
          <w:b/>
          <w:bCs/>
          <w:color w:val="0070C0"/>
          <w:u w:val="single"/>
        </w:rPr>
      </w:pPr>
      <w:r w:rsidRPr="00A728A4">
        <w:rPr>
          <w:b/>
          <w:bCs/>
          <w:color w:val="0070C0"/>
          <w:u w:val="single"/>
        </w:rPr>
        <w:t xml:space="preserve">3^ Giornata: </w:t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  <w:u w:val="single"/>
        </w:rPr>
        <w:t xml:space="preserve">venerdì 29 aprile ore 15,00-19,30 </w:t>
      </w:r>
    </w:p>
    <w:p w14:paraId="7FAF77A7" w14:textId="08219EBF" w:rsidR="00F335B0" w:rsidRPr="00F20B82" w:rsidRDefault="00F335B0" w:rsidP="00995027">
      <w:pPr>
        <w:jc w:val="both"/>
        <w:rPr>
          <w:b/>
          <w:bCs/>
          <w:color w:val="FF0000"/>
        </w:rPr>
      </w:pPr>
      <w:r w:rsidRPr="00F20B82">
        <w:rPr>
          <w:b/>
          <w:bCs/>
          <w:color w:val="FF0000"/>
        </w:rPr>
        <w:t>Sede: Ex Convento delle Benedettine – Castello di Milazzo</w:t>
      </w:r>
    </w:p>
    <w:p w14:paraId="0088C7F7" w14:textId="77777777" w:rsidR="00995027" w:rsidRDefault="00995027" w:rsidP="00995027">
      <w:pPr>
        <w:ind w:left="360"/>
        <w:jc w:val="both"/>
      </w:pPr>
    </w:p>
    <w:p w14:paraId="6647732C" w14:textId="77777777" w:rsidR="008E1F4A" w:rsidRPr="00F20B82" w:rsidRDefault="00995027" w:rsidP="008E1F4A">
      <w:pPr>
        <w:ind w:left="284"/>
        <w:jc w:val="both"/>
        <w:rPr>
          <w:b/>
          <w:bCs/>
        </w:rPr>
      </w:pPr>
      <w:r w:rsidRPr="00F20B82">
        <w:rPr>
          <w:b/>
          <w:bCs/>
        </w:rPr>
        <w:t>Ore 15,00</w:t>
      </w:r>
      <w:r w:rsidRPr="00F20B82">
        <w:tab/>
      </w:r>
      <w:r w:rsidR="00924754" w:rsidRPr="00F20B82">
        <w:t>Saluto ai partecipanti</w:t>
      </w:r>
      <w:r w:rsidR="008E1F4A" w:rsidRPr="00F20B82">
        <w:tab/>
      </w:r>
      <w:r w:rsidR="008E1F4A" w:rsidRPr="00F20B82">
        <w:tab/>
        <w:t>(</w:t>
      </w:r>
      <w:r w:rsidR="008E1F4A" w:rsidRPr="00F20B82">
        <w:rPr>
          <w:b/>
          <w:bCs/>
        </w:rPr>
        <w:t xml:space="preserve">Ing. Santino Lo Presti, Presidente onorario Comitato </w:t>
      </w:r>
    </w:p>
    <w:p w14:paraId="7D7AF6FF" w14:textId="2C74DDF4" w:rsidR="00924754" w:rsidRPr="00F20B82" w:rsidRDefault="008E1F4A" w:rsidP="008E1F4A">
      <w:pPr>
        <w:ind w:left="284"/>
        <w:jc w:val="both"/>
        <w:rPr>
          <w:b/>
          <w:bCs/>
        </w:rPr>
      </w:pPr>
      <w:r w:rsidRPr="00F20B82">
        <w:rPr>
          <w:b/>
          <w:bCs/>
        </w:rPr>
        <w:t xml:space="preserve">                                                                                 Regionale Sicilia LND)</w:t>
      </w:r>
    </w:p>
    <w:p w14:paraId="6A5CF73C" w14:textId="77777777" w:rsidR="00924754" w:rsidRPr="00F20B82" w:rsidRDefault="00924754" w:rsidP="00995027">
      <w:pPr>
        <w:ind w:left="360"/>
        <w:jc w:val="both"/>
      </w:pPr>
    </w:p>
    <w:p w14:paraId="1A6C04FC" w14:textId="7C6F15FC" w:rsidR="00995027" w:rsidRPr="00F20B82" w:rsidRDefault="008E1F4A" w:rsidP="00995027">
      <w:pPr>
        <w:ind w:left="360"/>
        <w:jc w:val="both"/>
      </w:pPr>
      <w:r w:rsidRPr="00F20B82">
        <w:rPr>
          <w:b/>
          <w:bCs/>
        </w:rPr>
        <w:t xml:space="preserve">Ore 15.15 </w:t>
      </w:r>
      <w:r w:rsidR="00995027" w:rsidRPr="00F20B82">
        <w:t>L’illecito disciplinare: introduzione alla responsabilità in ambito sportivo;</w:t>
      </w:r>
    </w:p>
    <w:p w14:paraId="3D07E684" w14:textId="77777777" w:rsidR="00995027" w:rsidRPr="00F20B82" w:rsidRDefault="00995027" w:rsidP="00995027">
      <w:pPr>
        <w:ind w:left="1069" w:firstLine="349"/>
        <w:jc w:val="both"/>
      </w:pPr>
      <w:r w:rsidRPr="00F20B82">
        <w:t>Sanzioni applicate alle società ed ai dirigenti in caso di violazioni della normativa federale</w:t>
      </w:r>
    </w:p>
    <w:p w14:paraId="73232021" w14:textId="77777777" w:rsidR="00995027" w:rsidRPr="00F20B82" w:rsidRDefault="00995027" w:rsidP="00995027">
      <w:pPr>
        <w:ind w:left="360"/>
        <w:jc w:val="both"/>
      </w:pPr>
    </w:p>
    <w:p w14:paraId="25948B73" w14:textId="77777777" w:rsidR="00995027" w:rsidRPr="00F20B82" w:rsidRDefault="00995027" w:rsidP="00995027">
      <w:pPr>
        <w:jc w:val="right"/>
      </w:pPr>
      <w:r w:rsidRPr="00F20B82">
        <w:rPr>
          <w:b/>
          <w:bCs/>
          <w:i/>
          <w:iCs/>
        </w:rPr>
        <w:t xml:space="preserve"> </w:t>
      </w:r>
      <w:r w:rsidRPr="00F20B82">
        <w:rPr>
          <w:b/>
          <w:bCs/>
          <w:i/>
          <w:iCs/>
        </w:rPr>
        <w:tab/>
      </w:r>
      <w:r w:rsidRPr="00F20B82">
        <w:rPr>
          <w:b/>
          <w:bCs/>
          <w:i/>
          <w:iCs/>
        </w:rPr>
        <w:tab/>
        <w:t xml:space="preserve">      </w:t>
      </w:r>
      <w:r w:rsidRPr="00F20B82">
        <w:rPr>
          <w:b/>
          <w:bCs/>
          <w:i/>
          <w:iCs/>
        </w:rPr>
        <w:tab/>
      </w:r>
      <w:r w:rsidRPr="00F20B82">
        <w:rPr>
          <w:b/>
          <w:bCs/>
          <w:i/>
          <w:iCs/>
        </w:rPr>
        <w:tab/>
      </w:r>
      <w:r w:rsidRPr="00F20B82">
        <w:rPr>
          <w:b/>
          <w:bCs/>
          <w:i/>
          <w:iCs/>
        </w:rPr>
        <w:tab/>
        <w:t xml:space="preserve">    (Prof. Francesco Rende, Associato Diritto Privato e Diritto Sportivo UNIME)</w:t>
      </w:r>
    </w:p>
    <w:p w14:paraId="4EB67F30" w14:textId="77777777" w:rsidR="00995027" w:rsidRPr="00F20B82" w:rsidRDefault="00995027" w:rsidP="00995027">
      <w:pPr>
        <w:ind w:left="360"/>
        <w:jc w:val="both"/>
        <w:rPr>
          <w:b/>
          <w:bCs/>
          <w:sz w:val="6"/>
          <w:szCs w:val="6"/>
        </w:rPr>
      </w:pPr>
    </w:p>
    <w:p w14:paraId="4A3A280F" w14:textId="77777777" w:rsidR="00995027" w:rsidRPr="00F20B82" w:rsidRDefault="00995027" w:rsidP="00995027">
      <w:pPr>
        <w:ind w:left="360"/>
        <w:jc w:val="both"/>
      </w:pPr>
      <w:r w:rsidRPr="00F20B82">
        <w:rPr>
          <w:b/>
          <w:bCs/>
        </w:rPr>
        <w:t>Ore 17,30</w:t>
      </w:r>
      <w:r w:rsidRPr="00F20B82">
        <w:tab/>
        <w:t>La prestazione sportiva dilettantistica;</w:t>
      </w:r>
    </w:p>
    <w:p w14:paraId="341F9633" w14:textId="77777777" w:rsidR="00995027" w:rsidRPr="00F20B82" w:rsidRDefault="00995027" w:rsidP="00995027">
      <w:pPr>
        <w:ind w:left="1069" w:firstLine="349"/>
        <w:jc w:val="both"/>
      </w:pPr>
      <w:r w:rsidRPr="00F20B82">
        <w:t>Disciplina dei rapporti economici tra le società del calcio dilettantistico ed i tesserati;</w:t>
      </w:r>
    </w:p>
    <w:p w14:paraId="3AD1F8B2" w14:textId="77777777" w:rsidR="00995027" w:rsidRPr="00F20B82" w:rsidRDefault="00995027" w:rsidP="00995027">
      <w:pPr>
        <w:ind w:left="720" w:firstLine="698"/>
        <w:jc w:val="both"/>
      </w:pPr>
      <w:r w:rsidRPr="00F20B82">
        <w:t>Il trattamento fiscale agevolato;</w:t>
      </w:r>
    </w:p>
    <w:p w14:paraId="243E9A29" w14:textId="77777777" w:rsidR="00995027" w:rsidRPr="00F20B82" w:rsidRDefault="00995027" w:rsidP="00995027">
      <w:pPr>
        <w:ind w:left="1418"/>
        <w:jc w:val="both"/>
      </w:pPr>
      <w:r w:rsidRPr="00F20B82">
        <w:t>Organizzazione delle società sportive dilettantistiche</w:t>
      </w:r>
    </w:p>
    <w:p w14:paraId="10ACD40A" w14:textId="77777777" w:rsidR="00995027" w:rsidRPr="00F20B82" w:rsidRDefault="00995027" w:rsidP="00995027">
      <w:pPr>
        <w:ind w:left="4398"/>
      </w:pPr>
      <w:r w:rsidRPr="00F20B82">
        <w:rPr>
          <w:b/>
          <w:bCs/>
        </w:rPr>
        <w:t>(</w:t>
      </w:r>
      <w:r w:rsidRPr="00F20B82">
        <w:rPr>
          <w:b/>
          <w:bCs/>
          <w:i/>
          <w:iCs/>
        </w:rPr>
        <w:t>Prof. Angela Busacca, Ricercatore Diritto Privato e              Docente Diritto Sportivo UNIRC</w:t>
      </w:r>
      <w:r w:rsidRPr="00F20B82">
        <w:rPr>
          <w:b/>
          <w:bCs/>
        </w:rPr>
        <w:t>)</w:t>
      </w:r>
    </w:p>
    <w:p w14:paraId="514F3F80" w14:textId="77777777" w:rsidR="00995027" w:rsidRPr="00F20B82" w:rsidRDefault="00995027" w:rsidP="00995027">
      <w:pPr>
        <w:ind w:left="360"/>
        <w:jc w:val="both"/>
        <w:rPr>
          <w:i/>
          <w:iCs/>
        </w:rPr>
      </w:pPr>
    </w:p>
    <w:p w14:paraId="30DA7FDA" w14:textId="63E0299B" w:rsidR="008E1F4A" w:rsidRPr="00F20B82" w:rsidRDefault="008E1F4A" w:rsidP="008E1F4A">
      <w:pPr>
        <w:ind w:left="360"/>
        <w:jc w:val="both"/>
      </w:pPr>
      <w:r w:rsidRPr="00F20B82">
        <w:rPr>
          <w:b/>
          <w:bCs/>
        </w:rPr>
        <w:t>Ore 18.30</w:t>
      </w:r>
      <w:r w:rsidRPr="00F20B82">
        <w:tab/>
        <w:t>Impiantistica sportiva e gestione degli impianti sportivi;</w:t>
      </w:r>
    </w:p>
    <w:p w14:paraId="49679CB9" w14:textId="77777777" w:rsidR="008E1F4A" w:rsidRPr="00F20B82" w:rsidRDefault="008E1F4A" w:rsidP="008E1F4A">
      <w:pPr>
        <w:ind w:left="1069" w:firstLine="349"/>
        <w:jc w:val="both"/>
      </w:pPr>
      <w:r w:rsidRPr="00F20B82">
        <w:t xml:space="preserve">Le normative sulla sicurezza degli impianti sportivi </w:t>
      </w:r>
    </w:p>
    <w:p w14:paraId="26F43D79" w14:textId="77777777" w:rsidR="008E1F4A" w:rsidRPr="00F20B82" w:rsidRDefault="008E1F4A" w:rsidP="008E1F4A">
      <w:pPr>
        <w:ind w:left="4254" w:right="-24" w:firstLine="48"/>
        <w:jc w:val="both"/>
      </w:pPr>
      <w:r w:rsidRPr="00F20B82">
        <w:rPr>
          <w:b/>
          <w:bCs/>
          <w:i/>
          <w:iCs/>
        </w:rPr>
        <w:t xml:space="preserve">(Geom. Giuseppe </w:t>
      </w:r>
      <w:proofErr w:type="spellStart"/>
      <w:r w:rsidRPr="00F20B82">
        <w:rPr>
          <w:b/>
          <w:bCs/>
          <w:i/>
          <w:iCs/>
        </w:rPr>
        <w:t>Bonsangue</w:t>
      </w:r>
      <w:proofErr w:type="spellEnd"/>
      <w:r w:rsidRPr="00F20B82">
        <w:rPr>
          <w:b/>
          <w:bCs/>
          <w:i/>
          <w:iCs/>
        </w:rPr>
        <w:t xml:space="preserve">, Fiduciario regionale </w:t>
      </w:r>
      <w:proofErr w:type="gramStart"/>
      <w:r w:rsidRPr="00F20B82">
        <w:rPr>
          <w:b/>
          <w:bCs/>
          <w:i/>
          <w:iCs/>
        </w:rPr>
        <w:t>campi  sportivi</w:t>
      </w:r>
      <w:proofErr w:type="gramEnd"/>
      <w:r w:rsidRPr="00F20B82">
        <w:rPr>
          <w:b/>
          <w:bCs/>
          <w:i/>
          <w:iCs/>
        </w:rPr>
        <w:t>)</w:t>
      </w:r>
    </w:p>
    <w:p w14:paraId="590AC9E2" w14:textId="75462271" w:rsidR="00995027" w:rsidRDefault="00995027" w:rsidP="00995027">
      <w:pPr>
        <w:jc w:val="both"/>
        <w:rPr>
          <w:b/>
          <w:bCs/>
          <w:color w:val="0070C0"/>
          <w:u w:val="single"/>
        </w:rPr>
      </w:pPr>
      <w:r w:rsidRPr="00A728A4">
        <w:rPr>
          <w:b/>
          <w:bCs/>
          <w:color w:val="0070C0"/>
          <w:u w:val="single"/>
        </w:rPr>
        <w:lastRenderedPageBreak/>
        <w:t xml:space="preserve">4^ Giornata: </w:t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  <w:u w:val="single"/>
        </w:rPr>
        <w:t xml:space="preserve">sabato 30 aprile ore 9,00-13,30 </w:t>
      </w:r>
    </w:p>
    <w:p w14:paraId="1EA433AD" w14:textId="4A0E19D1" w:rsidR="00F20B82" w:rsidRPr="00F20B82" w:rsidRDefault="00F20B82" w:rsidP="00995027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Sede: Palazzo d’Amico - Milazzo </w:t>
      </w:r>
    </w:p>
    <w:p w14:paraId="0DEFCF87" w14:textId="77777777" w:rsidR="00995027" w:rsidRDefault="00995027" w:rsidP="00995027">
      <w:pPr>
        <w:jc w:val="both"/>
        <w:rPr>
          <w:b/>
          <w:bCs/>
          <w:u w:val="single"/>
        </w:rPr>
      </w:pPr>
    </w:p>
    <w:p w14:paraId="43F91B26" w14:textId="1475AD0D" w:rsidR="00995027" w:rsidRDefault="00995027" w:rsidP="00995027">
      <w:pPr>
        <w:ind w:left="360"/>
        <w:jc w:val="both"/>
      </w:pPr>
      <w:r>
        <w:rPr>
          <w:b/>
          <w:bCs/>
        </w:rPr>
        <w:t>Ore 9,</w:t>
      </w:r>
      <w:r w:rsidR="008E1F4A">
        <w:rPr>
          <w:b/>
          <w:bCs/>
        </w:rPr>
        <w:t>00</w:t>
      </w:r>
      <w:r>
        <w:tab/>
        <w:t xml:space="preserve">Organizzazione e tutela sanitaria dell’attività sportiva dilettantistica </w:t>
      </w:r>
    </w:p>
    <w:p w14:paraId="469367FB" w14:textId="77777777" w:rsidR="00995027" w:rsidRPr="00F66D3D" w:rsidRDefault="00995027" w:rsidP="00995027">
      <w:pPr>
        <w:ind w:left="4398"/>
        <w:rPr>
          <w:i/>
          <w:iCs/>
          <w:sz w:val="24"/>
          <w:szCs w:val="24"/>
        </w:rPr>
      </w:pPr>
      <w:r w:rsidRPr="00F66D3D">
        <w:rPr>
          <w:b/>
          <w:bCs/>
          <w:i/>
          <w:iCs/>
        </w:rPr>
        <w:t xml:space="preserve">(Dott. Giuseppe Virzì, Presidente </w:t>
      </w:r>
      <w:proofErr w:type="gramStart"/>
      <w:r w:rsidRPr="00F66D3D">
        <w:rPr>
          <w:b/>
          <w:bCs/>
          <w:i/>
          <w:iCs/>
        </w:rPr>
        <w:t>Federazione  Medico</w:t>
      </w:r>
      <w:proofErr w:type="gramEnd"/>
      <w:r w:rsidRPr="00F66D3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F66D3D">
        <w:rPr>
          <w:b/>
          <w:bCs/>
          <w:i/>
          <w:iCs/>
        </w:rPr>
        <w:t>Sportiva Palermo)</w:t>
      </w:r>
    </w:p>
    <w:p w14:paraId="2008E698" w14:textId="77777777" w:rsidR="00995027" w:rsidRDefault="00995027" w:rsidP="00995027">
      <w:pPr>
        <w:ind w:left="360"/>
        <w:jc w:val="both"/>
        <w:rPr>
          <w:b/>
          <w:bCs/>
        </w:rPr>
      </w:pPr>
    </w:p>
    <w:p w14:paraId="108329F7" w14:textId="63D9137B" w:rsidR="00995027" w:rsidRPr="00F20B82" w:rsidRDefault="00995027" w:rsidP="00995027">
      <w:pPr>
        <w:ind w:left="360"/>
        <w:jc w:val="both"/>
      </w:pPr>
      <w:r w:rsidRPr="00F20B82">
        <w:rPr>
          <w:b/>
          <w:bCs/>
        </w:rPr>
        <w:t>Ore 10.</w:t>
      </w:r>
      <w:r w:rsidR="003F781B" w:rsidRPr="00F20B82">
        <w:rPr>
          <w:b/>
          <w:bCs/>
        </w:rPr>
        <w:t>0</w:t>
      </w:r>
      <w:r w:rsidRPr="00F20B82">
        <w:rPr>
          <w:b/>
          <w:bCs/>
        </w:rPr>
        <w:t>0</w:t>
      </w:r>
      <w:r w:rsidRPr="00F20B82">
        <w:rPr>
          <w:b/>
          <w:bCs/>
        </w:rPr>
        <w:tab/>
      </w:r>
      <w:r w:rsidRPr="00F20B82">
        <w:t>Il contratto di sponsorizzazione</w:t>
      </w:r>
    </w:p>
    <w:p w14:paraId="12EDACEB" w14:textId="77777777" w:rsidR="00995027" w:rsidRPr="00F20B82" w:rsidRDefault="00995027" w:rsidP="00995027">
      <w:pPr>
        <w:ind w:left="1069" w:firstLine="349"/>
        <w:jc w:val="both"/>
      </w:pPr>
      <w:r w:rsidRPr="00F20B82">
        <w:t>Il marketing sportivo e il ruolo del manager sportivo</w:t>
      </w:r>
    </w:p>
    <w:p w14:paraId="430F7216" w14:textId="77777777" w:rsidR="00995027" w:rsidRPr="00F20B82" w:rsidRDefault="00995027" w:rsidP="00995027">
      <w:pPr>
        <w:ind w:left="720" w:firstLine="698"/>
        <w:jc w:val="both"/>
      </w:pPr>
      <w:r w:rsidRPr="00F20B82">
        <w:t>Rapporti tra attività sportiva e comunicazione nel calcio dilettantistico</w:t>
      </w:r>
    </w:p>
    <w:p w14:paraId="4298911B" w14:textId="77777777" w:rsidR="00995027" w:rsidRPr="00F20B82" w:rsidRDefault="00995027" w:rsidP="00995027">
      <w:pPr>
        <w:ind w:left="4265" w:right="-143"/>
        <w:jc w:val="both"/>
        <w:rPr>
          <w:i/>
          <w:iCs/>
        </w:rPr>
      </w:pPr>
      <w:r w:rsidRPr="00F20B82">
        <w:rPr>
          <w:b/>
          <w:bCs/>
          <w:i/>
          <w:iCs/>
        </w:rPr>
        <w:t xml:space="preserve">   (Avv. Valentina Morgana, Dottorando di ricerca UNIPA) </w:t>
      </w:r>
    </w:p>
    <w:p w14:paraId="72038DD9" w14:textId="77777777" w:rsidR="00995027" w:rsidRPr="00F20B82" w:rsidRDefault="00995027" w:rsidP="00995027">
      <w:pPr>
        <w:ind w:left="360"/>
        <w:jc w:val="both"/>
        <w:rPr>
          <w:b/>
          <w:bCs/>
        </w:rPr>
      </w:pPr>
    </w:p>
    <w:p w14:paraId="0D65C442" w14:textId="77777777" w:rsidR="00995027" w:rsidRPr="00F20B82" w:rsidRDefault="00995027" w:rsidP="00995027">
      <w:pPr>
        <w:ind w:left="360"/>
        <w:jc w:val="both"/>
        <w:rPr>
          <w:b/>
          <w:bCs/>
        </w:rPr>
      </w:pPr>
    </w:p>
    <w:p w14:paraId="75A2DF4E" w14:textId="77777777" w:rsidR="00995027" w:rsidRPr="00F20B82" w:rsidRDefault="00995027" w:rsidP="00995027">
      <w:pPr>
        <w:ind w:left="360"/>
        <w:jc w:val="both"/>
        <w:rPr>
          <w:b/>
          <w:bCs/>
        </w:rPr>
      </w:pPr>
    </w:p>
    <w:p w14:paraId="045DB9C3" w14:textId="2D60147E" w:rsidR="00995027" w:rsidRPr="00F20B82" w:rsidRDefault="00995027" w:rsidP="00995027">
      <w:pPr>
        <w:ind w:left="1418" w:hanging="1056"/>
        <w:rPr>
          <w:b/>
          <w:bCs/>
          <w:i/>
          <w:iCs/>
        </w:rPr>
      </w:pPr>
      <w:r w:rsidRPr="00F20B82">
        <w:rPr>
          <w:b/>
          <w:bCs/>
        </w:rPr>
        <w:t>Ore 1</w:t>
      </w:r>
      <w:r w:rsidR="003F781B" w:rsidRPr="00F20B82">
        <w:rPr>
          <w:b/>
          <w:bCs/>
        </w:rPr>
        <w:t>1</w:t>
      </w:r>
      <w:r w:rsidRPr="00F20B82">
        <w:rPr>
          <w:b/>
          <w:bCs/>
        </w:rPr>
        <w:t>.</w:t>
      </w:r>
      <w:r w:rsidR="003F781B" w:rsidRPr="00F20B82">
        <w:rPr>
          <w:b/>
          <w:bCs/>
        </w:rPr>
        <w:t>00</w:t>
      </w:r>
      <w:r w:rsidRPr="00F20B82">
        <w:rPr>
          <w:b/>
          <w:bCs/>
        </w:rPr>
        <w:tab/>
      </w:r>
      <w:r w:rsidRPr="00F20B82">
        <w:t>Chiusura del Corso</w:t>
      </w:r>
      <w:r w:rsidRPr="00F20B82">
        <w:rPr>
          <w:b/>
          <w:bCs/>
        </w:rPr>
        <w:t xml:space="preserve">      </w:t>
      </w:r>
      <w:proofErr w:type="gramStart"/>
      <w:r w:rsidRPr="00F20B82">
        <w:rPr>
          <w:b/>
          <w:bCs/>
        </w:rPr>
        <w:t xml:space="preserve">   </w:t>
      </w:r>
      <w:r w:rsidRPr="00F20B82">
        <w:rPr>
          <w:b/>
          <w:bCs/>
          <w:i/>
          <w:iCs/>
        </w:rPr>
        <w:t>(</w:t>
      </w:r>
      <w:proofErr w:type="gramEnd"/>
      <w:r w:rsidRPr="00F20B82">
        <w:rPr>
          <w:b/>
          <w:bCs/>
          <w:i/>
          <w:iCs/>
        </w:rPr>
        <w:t>Dott. Sandro Morgana Presidente Comitato</w:t>
      </w:r>
      <w:r w:rsidRPr="00F20B82">
        <w:rPr>
          <w:b/>
          <w:bCs/>
        </w:rPr>
        <w:t xml:space="preserve"> Regionale Sicilia LND)                                          </w:t>
      </w:r>
    </w:p>
    <w:p w14:paraId="1AAC1C39" w14:textId="77777777" w:rsidR="00995027" w:rsidRPr="00F20B82" w:rsidRDefault="00995027" w:rsidP="00995027">
      <w:pPr>
        <w:jc w:val="center"/>
        <w:rPr>
          <w:b/>
          <w:bCs/>
          <w:sz w:val="28"/>
          <w:szCs w:val="28"/>
          <w:u w:val="single"/>
        </w:rPr>
      </w:pPr>
    </w:p>
    <w:p w14:paraId="2BDBE9F3" w14:textId="2AFA31C1" w:rsidR="00A468E4" w:rsidRPr="00F20B82" w:rsidRDefault="00A468E4"/>
    <w:p w14:paraId="5B538AB5" w14:textId="2EFD3A8A" w:rsidR="006A68EE" w:rsidRDefault="006A68EE"/>
    <w:p w14:paraId="43BB927B" w14:textId="77777777" w:rsidR="006A68EE" w:rsidRDefault="006A68EE"/>
    <w:p w14:paraId="3B079E5B" w14:textId="2E52D9AF" w:rsidR="00D638C8" w:rsidRDefault="00D638C8"/>
    <w:p w14:paraId="70D56771" w14:textId="4A97BD87" w:rsidR="00D638C8" w:rsidRPr="00F73E3E" w:rsidRDefault="00D638C8" w:rsidP="00D638C8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3206FC8A" wp14:editId="69C52134">
                <wp:extent cx="6176645" cy="19685"/>
                <wp:effectExtent l="0" t="0" r="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121E4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uI7VSyoDAADQ&#10;BwAADgAAAAAAAAAAAAAAAAAuAgAAZHJzL2Uyb0RvYy54bWxQSwECLQAUAAYACAAAACEAmxyOCtwA&#10;AAADAQAADwAAAAAAAAAAAAAAAACEBQAAZHJzL2Rvd25yZXYueG1sUEsFBgAAAAAEAAQA8wAAAI0G&#10;AAAAAA=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45EE55D5" w14:textId="5EB77726" w:rsidR="00D638C8" w:rsidRPr="000C3C76" w:rsidRDefault="00D638C8" w:rsidP="00D638C8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 xml:space="preserve">PUBBLICATO ED AFFISSO ALL’ALBO DEL COMITATO REGIONALE SICILIA IL </w:t>
      </w:r>
      <w:r>
        <w:rPr>
          <w:rFonts w:ascii="Arial" w:hAnsi="Arial" w:cs="Arial"/>
          <w:b/>
          <w:sz w:val="20"/>
          <w:szCs w:val="20"/>
        </w:rPr>
        <w:t>2</w:t>
      </w:r>
      <w:r w:rsidR="006A5C3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aprile </w:t>
      </w:r>
      <w:r w:rsidRPr="000C3C76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</w:p>
    <w:p w14:paraId="635FA8EA" w14:textId="60CFB5DC" w:rsidR="00D638C8" w:rsidRPr="00F73E3E" w:rsidRDefault="00D638C8" w:rsidP="00D638C8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51130E0D" wp14:editId="5083869B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73C3E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67DFFF5C" w14:textId="77777777" w:rsidR="00D638C8" w:rsidRPr="00F73E3E" w:rsidRDefault="00D638C8" w:rsidP="00D638C8">
      <w:pPr>
        <w:rPr>
          <w:rFonts w:ascii="Arial" w:hAnsi="Arial" w:cs="Arial"/>
        </w:rPr>
      </w:pPr>
    </w:p>
    <w:p w14:paraId="17544AE9" w14:textId="77777777" w:rsidR="00D638C8" w:rsidRPr="00F73E3E" w:rsidRDefault="00D638C8" w:rsidP="00D638C8">
      <w:pPr>
        <w:rPr>
          <w:rFonts w:ascii="Arial" w:hAnsi="Arial" w:cs="Arial"/>
        </w:rPr>
      </w:pPr>
    </w:p>
    <w:p w14:paraId="17CA81FF" w14:textId="77777777" w:rsidR="00D638C8" w:rsidRPr="009B689B" w:rsidRDefault="00D638C8" w:rsidP="00D638C8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4EE9D3B3" w14:textId="77777777" w:rsidR="00D638C8" w:rsidRPr="009B689B" w:rsidRDefault="00D638C8" w:rsidP="00D638C8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3B75D322" w14:textId="77777777" w:rsidR="00D638C8" w:rsidRDefault="00D638C8"/>
    <w:sectPr w:rsidR="00D63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27"/>
    <w:rsid w:val="000E4029"/>
    <w:rsid w:val="001D0AA7"/>
    <w:rsid w:val="001F1DFD"/>
    <w:rsid w:val="003F4D41"/>
    <w:rsid w:val="003F781B"/>
    <w:rsid w:val="00544019"/>
    <w:rsid w:val="005A362D"/>
    <w:rsid w:val="005A4086"/>
    <w:rsid w:val="005C7759"/>
    <w:rsid w:val="005E0270"/>
    <w:rsid w:val="006A5C3A"/>
    <w:rsid w:val="006A68EE"/>
    <w:rsid w:val="006A699E"/>
    <w:rsid w:val="008546E1"/>
    <w:rsid w:val="008E1F4A"/>
    <w:rsid w:val="00924754"/>
    <w:rsid w:val="00995027"/>
    <w:rsid w:val="00A468E4"/>
    <w:rsid w:val="00C50DD7"/>
    <w:rsid w:val="00D638C8"/>
    <w:rsid w:val="00F20B82"/>
    <w:rsid w:val="00F335B0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8280"/>
  <w15:chartTrackingRefBased/>
  <w15:docId w15:val="{C782C9DC-9846-4659-B32D-92548312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0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lnd.sicilia01@figc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Costantino</dc:creator>
  <cp:keywords/>
  <dc:description/>
  <cp:lastModifiedBy>Wanda Costantino</cp:lastModifiedBy>
  <cp:revision>2</cp:revision>
  <cp:lastPrinted>2022-04-26T11:51:00Z</cp:lastPrinted>
  <dcterms:created xsi:type="dcterms:W3CDTF">2022-04-27T14:49:00Z</dcterms:created>
  <dcterms:modified xsi:type="dcterms:W3CDTF">2022-04-27T14:49:00Z</dcterms:modified>
</cp:coreProperties>
</file>