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2D78B9CA"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w:t>
      </w:r>
      <w:r w:rsidR="003E5929">
        <w:rPr>
          <w:b/>
          <w:color w:val="1F497D"/>
          <w:sz w:val="24"/>
          <w:szCs w:val="24"/>
        </w:rPr>
        <w:t>7</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3E5929">
        <w:rPr>
          <w:b/>
          <w:color w:val="1F497D"/>
          <w:sz w:val="24"/>
          <w:szCs w:val="24"/>
        </w:rPr>
        <w:t>22</w:t>
      </w:r>
      <w:r w:rsidR="00CB2D3B">
        <w:rPr>
          <w:b/>
          <w:color w:val="1F497D"/>
          <w:sz w:val="24"/>
          <w:szCs w:val="24"/>
        </w:rPr>
        <w:t>/</w:t>
      </w:r>
      <w:r w:rsidR="00812DA4">
        <w:rPr>
          <w:b/>
          <w:color w:val="1F497D"/>
          <w:sz w:val="24"/>
          <w:szCs w:val="24"/>
        </w:rPr>
        <w:t>10</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28E7CC44"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435DBA">
        <w:rPr>
          <w:noProof/>
          <w:webHidden/>
        </w:rPr>
        <w:t>7</w:t>
      </w:r>
    </w:p>
    <w:p w14:paraId="33E1FAAE" w14:textId="4E4D3A0F"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903949">
        <w:rPr>
          <w:noProof/>
        </w:rPr>
        <w:t>1</w:t>
      </w:r>
      <w:r w:rsidR="00435DBA">
        <w:rPr>
          <w:noProof/>
        </w:rPr>
        <w:t>8</w:t>
      </w:r>
    </w:p>
    <w:p w14:paraId="7F5AAB33" w14:textId="7467C8E7"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56317">
        <w:rPr>
          <w:noProof/>
        </w:rPr>
        <w:t>2</w:t>
      </w:r>
      <w:r w:rsidR="00435DBA">
        <w:rPr>
          <w:noProof/>
        </w:rPr>
        <w:t>2</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61D788A" w14:textId="77777777" w:rsidR="00C85E78" w:rsidRPr="00C85E78" w:rsidRDefault="00C85E78" w:rsidP="00C85E78">
      <w:pPr>
        <w:autoSpaceDE w:val="0"/>
        <w:autoSpaceDN w:val="0"/>
        <w:adjustRightInd w:val="0"/>
        <w:spacing w:after="0" w:line="240" w:lineRule="auto"/>
        <w:jc w:val="both"/>
        <w:rPr>
          <w:rFonts w:ascii="Arial" w:hAnsi="Arial"/>
          <w:b/>
          <w:bCs/>
          <w:u w:val="single"/>
          <w:lang w:eastAsia="it-IT"/>
        </w:rPr>
      </w:pPr>
      <w:r w:rsidRPr="00C85E78">
        <w:rPr>
          <w:rFonts w:ascii="Arial" w:hAnsi="Arial"/>
          <w:b/>
          <w:bCs/>
          <w:u w:val="single"/>
          <w:lang w:eastAsia="it-IT"/>
        </w:rPr>
        <w:t>COMUNICATO UFFICIALE N. 185 – PUBBLICATO IL 4 OTTOBRE 2024</w:t>
      </w:r>
    </w:p>
    <w:p w14:paraId="53A5FFFA" w14:textId="52CB6B6F" w:rsidR="00C85E78" w:rsidRPr="00C85E78" w:rsidRDefault="00C85E78" w:rsidP="00C85E78">
      <w:pPr>
        <w:spacing w:after="0" w:line="240" w:lineRule="auto"/>
        <w:jc w:val="both"/>
        <w:rPr>
          <w:rFonts w:ascii="Arial" w:hAnsi="Arial" w:cs="Arial"/>
          <w:b/>
          <w:sz w:val="24"/>
        </w:rPr>
      </w:pPr>
      <w:r w:rsidRPr="00C85E78">
        <w:rPr>
          <w:noProof/>
        </w:rPr>
        <w:drawing>
          <wp:inline distT="0" distB="0" distL="0" distR="0" wp14:anchorId="19A7D8D3" wp14:editId="52599C3B">
            <wp:extent cx="6119495" cy="561340"/>
            <wp:effectExtent l="0" t="0" r="0" b="0"/>
            <wp:docPr id="11715091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61340"/>
                    </a:xfrm>
                    <a:prstGeom prst="rect">
                      <a:avLst/>
                    </a:prstGeom>
                    <a:noFill/>
                    <a:ln>
                      <a:noFill/>
                    </a:ln>
                  </pic:spPr>
                </pic:pic>
              </a:graphicData>
            </a:graphic>
          </wp:inline>
        </w:drawing>
      </w:r>
    </w:p>
    <w:p w14:paraId="2259FC5A" w14:textId="77777777" w:rsidR="00C85E78" w:rsidRPr="00C85E78" w:rsidRDefault="00C85E78" w:rsidP="00C85E78">
      <w:pPr>
        <w:spacing w:after="0" w:line="240" w:lineRule="auto"/>
        <w:jc w:val="both"/>
        <w:rPr>
          <w:rFonts w:ascii="Arial" w:hAnsi="Arial" w:cs="Arial"/>
          <w:b/>
          <w:sz w:val="24"/>
          <w:u w:val="single"/>
        </w:rPr>
      </w:pPr>
      <w:r w:rsidRPr="00C85E78">
        <w:rPr>
          <w:rFonts w:ascii="Arial" w:hAnsi="Arial" w:cs="Arial"/>
          <w:b/>
          <w:sz w:val="24"/>
          <w:u w:val="single"/>
        </w:rPr>
        <w:br/>
      </w:r>
      <w:r w:rsidRPr="00C85E78">
        <w:rPr>
          <w:rFonts w:ascii="Arial" w:hAnsi="Arial" w:cs="Arial"/>
          <w:b/>
          <w:szCs w:val="20"/>
          <w:u w:val="single"/>
        </w:rPr>
        <w:t>COMUNICATO UFFICIALE N. 100/A</w:t>
      </w:r>
    </w:p>
    <w:p w14:paraId="7132DD10" w14:textId="77777777" w:rsidR="00C85E78" w:rsidRPr="00C85E78" w:rsidRDefault="00C85E78" w:rsidP="00C85E78">
      <w:pPr>
        <w:spacing w:after="0" w:line="240" w:lineRule="auto"/>
        <w:jc w:val="both"/>
        <w:rPr>
          <w:rFonts w:ascii="Arial" w:hAnsi="Arial" w:cs="Arial"/>
          <w:b/>
          <w:sz w:val="20"/>
          <w:szCs w:val="20"/>
        </w:rPr>
      </w:pPr>
      <w:r w:rsidRPr="00C85E78">
        <w:rPr>
          <w:rFonts w:ascii="Arial" w:hAnsi="Arial" w:cs="Arial"/>
          <w:b/>
          <w:sz w:val="20"/>
          <w:szCs w:val="20"/>
        </w:rPr>
        <w:br/>
        <w:t>Manifestazione interesse nomina componente Commissione Federale Responsabile delle Politiche di Safeguarding</w:t>
      </w:r>
    </w:p>
    <w:p w14:paraId="47579CE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br/>
        <w:t>Il Presidente Federale</w:t>
      </w:r>
    </w:p>
    <w:p w14:paraId="072A5D80"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attesa la necessità di nominare i componenti della Commissione Federale Responsabile delle Politiche di Safeguarding;</w:t>
      </w:r>
    </w:p>
    <w:p w14:paraId="7F51B157"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ritenuto opportuno acquisire le candidature alla carica di componente della Commissione Federale Responsabile delle Politiche di Safeguarding attraverso una manifestazione di interesse;</w:t>
      </w:r>
    </w:p>
    <w:p w14:paraId="7C0D5F7F"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dato atto che i requisiti per la nomina sono individuati dall'art. 8, comma 4, del Regolamento FIGC per la prevenzione e il contrasto di abusi, violenze e discriminazioni, pubblicato con Comunicato Ufficiale n. 68/A del 27 agosto 2024, ed il relativo possesso sarà verificato dalla Commissione Federale di Garanzia;</w:t>
      </w:r>
    </w:p>
    <w:p w14:paraId="281585F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considerato che la nomina a componente della Commissione Federale Responsabile delle Politiche di Safeguarding sarà effettuata dal Consiglio Federale della F.I.G.C. su proposta del Presidente Federale</w:t>
      </w:r>
    </w:p>
    <w:p w14:paraId="5CC063AA" w14:textId="77777777" w:rsidR="00C85E78" w:rsidRPr="00C85E78" w:rsidRDefault="00C85E78" w:rsidP="00C85E78">
      <w:pPr>
        <w:spacing w:after="0" w:line="240" w:lineRule="auto"/>
        <w:jc w:val="center"/>
        <w:rPr>
          <w:rFonts w:ascii="Arial" w:hAnsi="Arial" w:cs="Arial"/>
          <w:b/>
          <w:sz w:val="20"/>
          <w:szCs w:val="20"/>
        </w:rPr>
      </w:pPr>
      <w:r w:rsidRPr="00C85E78">
        <w:rPr>
          <w:rFonts w:ascii="Arial" w:hAnsi="Arial" w:cs="Arial"/>
          <w:b/>
          <w:sz w:val="20"/>
          <w:szCs w:val="20"/>
        </w:rPr>
        <w:t>COMUNICA</w:t>
      </w:r>
    </w:p>
    <w:p w14:paraId="5BBC46ED"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coloro i quali hanno interesse ad essere nominati componenti della Commissione Federale Responsabile delle Politiche di Safeguarding possono presentare la propria candidatura entro il termine del 15 ottobre 2024 ore 19:00, attraverso la compilazione in modalità telematica del modello disponibile online all’indirizzo web </w:t>
      </w:r>
      <w:hyperlink r:id="rId14" w:history="1">
        <w:r w:rsidRPr="00C85E78">
          <w:rPr>
            <w:rFonts w:ascii="Arial" w:hAnsi="Arial" w:cs="Arial"/>
            <w:bCs/>
            <w:sz w:val="20"/>
            <w:szCs w:val="20"/>
            <w:u w:val="single"/>
          </w:rPr>
          <w:t>https://events.penguinpass.it/room/Safeguarding</w:t>
        </w:r>
      </w:hyperlink>
    </w:p>
    <w:p w14:paraId="7E83BBD6" w14:textId="3F634E9D" w:rsidR="00C85E78" w:rsidRPr="00773E72" w:rsidRDefault="00C85E78" w:rsidP="008347CF">
      <w:pPr>
        <w:spacing w:after="0" w:line="240" w:lineRule="auto"/>
        <w:jc w:val="both"/>
        <w:rPr>
          <w:rFonts w:ascii="Arial" w:hAnsi="Arial" w:cs="Arial"/>
          <w:b/>
          <w:szCs w:val="20"/>
          <w:u w:val="single"/>
        </w:rPr>
      </w:pPr>
    </w:p>
    <w:p w14:paraId="4628BA85" w14:textId="77777777" w:rsidR="00C85E78" w:rsidRDefault="00C85E78" w:rsidP="008347CF">
      <w:pPr>
        <w:spacing w:after="0" w:line="240" w:lineRule="auto"/>
        <w:jc w:val="both"/>
        <w:rPr>
          <w:rFonts w:ascii="Arial" w:hAnsi="Arial"/>
          <w:b/>
          <w:bCs/>
          <w:szCs w:val="20"/>
          <w:u w:val="single"/>
        </w:rPr>
      </w:pPr>
    </w:p>
    <w:p w14:paraId="6ACCAC1F" w14:textId="1EC9FE2D"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si riportano di seguito le disposizioni deliberate dal Consiglio Direttivo di Lega in ordine all’assistenza medica nelle attività della Lega Nazionale Dilettanti a partire dalla stagione sportiva 2024/2025.</w:t>
      </w:r>
    </w:p>
    <w:p w14:paraId="5450B678" w14:textId="77777777" w:rsidR="008347CF" w:rsidRPr="008347CF" w:rsidRDefault="008347CF" w:rsidP="008347CF">
      <w:pPr>
        <w:spacing w:after="0" w:line="240" w:lineRule="auto"/>
        <w:jc w:val="both"/>
        <w:rPr>
          <w:rFonts w:ascii="Arial" w:hAnsi="Arial"/>
          <w:sz w:val="20"/>
          <w:szCs w:val="20"/>
        </w:rPr>
      </w:pPr>
      <w:hyperlink r:id="rId15" w:history="1">
        <w:r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2236E373" w14:textId="77777777" w:rsidR="00773E72" w:rsidRDefault="00773E72" w:rsidP="004E6D65">
      <w:pPr>
        <w:spacing w:after="0" w:line="240" w:lineRule="auto"/>
        <w:jc w:val="both"/>
        <w:rPr>
          <w:rFonts w:ascii="Arial" w:hAnsi="Arial" w:cs="Arial"/>
          <w:b/>
          <w:szCs w:val="20"/>
          <w:u w:val="single"/>
        </w:rPr>
      </w:pPr>
    </w:p>
    <w:p w14:paraId="295B780A" w14:textId="77777777" w:rsidR="00773E72" w:rsidRDefault="00773E72" w:rsidP="004E6D65">
      <w:pPr>
        <w:spacing w:after="0" w:line="240" w:lineRule="auto"/>
        <w:jc w:val="both"/>
        <w:rPr>
          <w:rFonts w:ascii="Arial" w:hAnsi="Arial" w:cs="Arial"/>
          <w:b/>
          <w:szCs w:val="20"/>
          <w:u w:val="single"/>
        </w:rPr>
      </w:pPr>
    </w:p>
    <w:p w14:paraId="193F3D45" w14:textId="77777777" w:rsidR="00773E72" w:rsidRDefault="00773E72" w:rsidP="004E6D65">
      <w:pPr>
        <w:spacing w:after="0" w:line="240" w:lineRule="auto"/>
        <w:jc w:val="both"/>
        <w:rPr>
          <w:rFonts w:ascii="Arial" w:hAnsi="Arial" w:cs="Arial"/>
          <w:b/>
          <w:szCs w:val="20"/>
          <w:u w:val="single"/>
        </w:rPr>
      </w:pPr>
    </w:p>
    <w:p w14:paraId="64CBA03C" w14:textId="77777777" w:rsidR="00773E72" w:rsidRDefault="00773E72" w:rsidP="004E6D65">
      <w:pPr>
        <w:spacing w:after="0" w:line="240" w:lineRule="auto"/>
        <w:jc w:val="both"/>
        <w:rPr>
          <w:rFonts w:ascii="Arial" w:hAnsi="Arial" w:cs="Arial"/>
          <w:b/>
          <w:szCs w:val="20"/>
          <w:u w:val="single"/>
        </w:rPr>
      </w:pPr>
    </w:p>
    <w:p w14:paraId="0A692998" w14:textId="77777777" w:rsidR="00773E72" w:rsidRDefault="00773E72" w:rsidP="004E6D65">
      <w:pPr>
        <w:spacing w:after="0" w:line="240" w:lineRule="auto"/>
        <w:jc w:val="both"/>
        <w:rPr>
          <w:rFonts w:ascii="Arial" w:hAnsi="Arial" w:cs="Arial"/>
          <w:b/>
          <w:szCs w:val="20"/>
          <w:u w:val="single"/>
        </w:rPr>
      </w:pPr>
    </w:p>
    <w:p w14:paraId="2497E356" w14:textId="77777777" w:rsidR="00773E72" w:rsidRDefault="00773E72" w:rsidP="004E6D65">
      <w:pPr>
        <w:spacing w:after="0" w:line="240" w:lineRule="auto"/>
        <w:jc w:val="both"/>
        <w:rPr>
          <w:rFonts w:ascii="Arial" w:hAnsi="Arial" w:cs="Arial"/>
          <w:b/>
          <w:szCs w:val="20"/>
          <w:u w:val="single"/>
        </w:rPr>
      </w:pPr>
    </w:p>
    <w:p w14:paraId="7AF798DB" w14:textId="77777777" w:rsidR="00773E72" w:rsidRDefault="00773E72" w:rsidP="004E6D65">
      <w:pPr>
        <w:spacing w:after="0" w:line="240" w:lineRule="auto"/>
        <w:jc w:val="both"/>
        <w:rPr>
          <w:rFonts w:ascii="Arial" w:hAnsi="Arial" w:cs="Arial"/>
          <w:b/>
          <w:szCs w:val="20"/>
          <w:u w:val="single"/>
        </w:rPr>
      </w:pPr>
    </w:p>
    <w:p w14:paraId="082B4750" w14:textId="77777777" w:rsidR="00773E72" w:rsidRDefault="00773E72" w:rsidP="004E6D65">
      <w:pPr>
        <w:spacing w:after="0" w:line="240" w:lineRule="auto"/>
        <w:jc w:val="both"/>
        <w:rPr>
          <w:rFonts w:ascii="Arial" w:hAnsi="Arial" w:cs="Arial"/>
          <w:b/>
          <w:szCs w:val="20"/>
          <w:u w:val="single"/>
        </w:rPr>
      </w:pPr>
    </w:p>
    <w:p w14:paraId="695E3988" w14:textId="07B00E8F"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lastRenderedPageBreak/>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7"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9"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662548CC" w14:textId="77777777" w:rsidR="00322943" w:rsidRDefault="00322943" w:rsidP="00322943">
      <w:pPr>
        <w:autoSpaceDE w:val="0"/>
        <w:autoSpaceDN w:val="0"/>
        <w:adjustRightInd w:val="0"/>
        <w:jc w:val="both"/>
        <w:rPr>
          <w:rFonts w:ascii="Arial" w:hAnsi="Arial"/>
          <w:b/>
          <w:bCs/>
          <w:color w:val="000000" w:themeColor="text1"/>
          <w:szCs w:val="28"/>
          <w:u w:val="single"/>
          <w:lang w:eastAsia="it-IT"/>
        </w:rPr>
      </w:pPr>
    </w:p>
    <w:p w14:paraId="20CE1B36" w14:textId="3E628F6E"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lastRenderedPageBreak/>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1"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76B24D3C"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B95E3C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DCDB466"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1BFF20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268F441"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06CA8DB" w14:textId="77777777" w:rsidR="00DF7C67" w:rsidRDefault="00DF7C67" w:rsidP="00B264D3">
      <w:pPr>
        <w:spacing w:after="0" w:line="240" w:lineRule="auto"/>
        <w:jc w:val="both"/>
        <w:rPr>
          <w:rFonts w:ascii="Arial" w:hAnsi="Arial" w:cs="Arial"/>
          <w:color w:val="000000" w:themeColor="text1"/>
          <w:sz w:val="20"/>
          <w:szCs w:val="20"/>
          <w:lang w:eastAsia="it-IT"/>
        </w:rPr>
      </w:pPr>
    </w:p>
    <w:p w14:paraId="53A74D2E"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52F287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ABB21DF"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B1C285A"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36BE25"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46BE4D"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8A732E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E5F76E0"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C19525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F12698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BF1CD18" w14:textId="77777777" w:rsidR="00C85E78" w:rsidRPr="0038531B" w:rsidRDefault="00C85E78"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0127C3E" w14:textId="458159DE" w:rsidR="00291944" w:rsidRDefault="007D2B6B" w:rsidP="00920DDF">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58A98BD8" w14:textId="77777777" w:rsidR="002A6843" w:rsidRPr="002A6843" w:rsidRDefault="002A6843" w:rsidP="002A6843">
      <w:pPr>
        <w:shd w:val="clear" w:color="auto" w:fill="DEEAF6"/>
        <w:spacing w:after="0" w:line="240" w:lineRule="auto"/>
        <w:rPr>
          <w:rFonts w:ascii="Arial" w:hAnsi="Arial" w:cs="Arial"/>
          <w:b/>
          <w:bCs/>
          <w:u w:val="single"/>
        </w:rPr>
      </w:pPr>
      <w:r w:rsidRPr="002A6843">
        <w:rPr>
          <w:rFonts w:ascii="Arial" w:hAnsi="Arial" w:cs="Arial"/>
          <w:b/>
          <w:bCs/>
          <w:u w:val="single"/>
        </w:rPr>
        <w:t>SVINCOLO ART. 117 BIS N.O.I.F.</w:t>
      </w:r>
    </w:p>
    <w:p w14:paraId="7B66C8FD" w14:textId="77777777" w:rsidR="002A6843" w:rsidRPr="002A6843" w:rsidRDefault="002A6843" w:rsidP="002A6843">
      <w:pPr>
        <w:spacing w:after="0" w:line="240" w:lineRule="auto"/>
        <w:rPr>
          <w:rFonts w:ascii="Arial" w:hAnsi="Arial" w:cs="Arial"/>
          <w:b/>
          <w:bCs/>
          <w:sz w:val="20"/>
          <w:szCs w:val="20"/>
          <w:shd w:val="clear" w:color="auto" w:fill="FDFCFA"/>
        </w:rPr>
      </w:pPr>
      <w:r w:rsidRPr="002A6843">
        <w:rPr>
          <w:rFonts w:ascii="Arial" w:hAnsi="Arial" w:cs="Arial"/>
          <w:b/>
          <w:bCs/>
          <w:sz w:val="20"/>
          <w:szCs w:val="20"/>
          <w:shd w:val="clear" w:color="auto" w:fill="FDFCFA"/>
        </w:rPr>
        <w:t>A.S.D. FOLGORE CALCIO C.VETRANO</w:t>
      </w:r>
    </w:p>
    <w:p w14:paraId="313984DA"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 xml:space="preserve">ROSELLA ANGELO NATO IL 3/03/92 MATR. 3849000 </w:t>
      </w:r>
    </w:p>
    <w:p w14:paraId="06AA6B40" w14:textId="77777777" w:rsidR="002A6843" w:rsidRPr="002A6843" w:rsidRDefault="002A6843" w:rsidP="002A6843">
      <w:pPr>
        <w:spacing w:after="0" w:line="240" w:lineRule="auto"/>
        <w:jc w:val="both"/>
        <w:rPr>
          <w:rFonts w:ascii="Arial" w:hAnsi="Arial" w:cs="Arial"/>
          <w:b/>
        </w:rPr>
      </w:pPr>
    </w:p>
    <w:p w14:paraId="52E137BD" w14:textId="77777777" w:rsidR="002A6843" w:rsidRPr="002A6843" w:rsidRDefault="002A6843" w:rsidP="002A6843">
      <w:pPr>
        <w:spacing w:after="0" w:line="240" w:lineRule="auto"/>
        <w:jc w:val="both"/>
        <w:rPr>
          <w:rFonts w:ascii="Arial" w:hAnsi="Arial" w:cs="Arial"/>
          <w:b/>
        </w:rPr>
      </w:pPr>
    </w:p>
    <w:p w14:paraId="25241E0F" w14:textId="77777777" w:rsidR="002A6843" w:rsidRPr="002A6843" w:rsidRDefault="002A6843" w:rsidP="002A6843">
      <w:pPr>
        <w:shd w:val="clear" w:color="auto" w:fill="FFF2CC"/>
        <w:spacing w:after="0" w:line="240" w:lineRule="auto"/>
        <w:rPr>
          <w:rFonts w:ascii="Arial" w:hAnsi="Arial" w:cs="Arial"/>
          <w:b/>
          <w:u w:val="single"/>
        </w:rPr>
      </w:pPr>
      <w:r w:rsidRPr="002A6843">
        <w:rPr>
          <w:rFonts w:ascii="Arial" w:hAnsi="Arial" w:cs="Arial"/>
          <w:b/>
          <w:u w:val="single"/>
        </w:rPr>
        <w:t>AUTORIZZAZIONI CALCIATORI QUINDICENNI – ART. 34 N.O.I.F.</w:t>
      </w:r>
    </w:p>
    <w:p w14:paraId="75A1FB77" w14:textId="63114513" w:rsidR="002A6843" w:rsidRPr="002A6843" w:rsidRDefault="002A6843" w:rsidP="002A6843">
      <w:pPr>
        <w:spacing w:after="0" w:line="240" w:lineRule="auto"/>
        <w:jc w:val="both"/>
        <w:rPr>
          <w:rFonts w:ascii="Arial" w:hAnsi="Arial" w:cs="Arial"/>
          <w:sz w:val="20"/>
          <w:szCs w:val="20"/>
        </w:rPr>
      </w:pPr>
      <w:r w:rsidRPr="002A6843">
        <w:rPr>
          <w:rFonts w:ascii="Arial" w:hAnsi="Arial" w:cs="Arial"/>
          <w:sz w:val="20"/>
          <w:szCs w:val="20"/>
        </w:rPr>
        <w:br/>
        <w:t>Il Comitato esaminate le richieste delle sotto elencate Società, avanzate con la documentazione prescritta, autorizza a partecipare a gare delle stesse, i seguenti calciatori:</w:t>
      </w:r>
    </w:p>
    <w:p w14:paraId="3A17A816" w14:textId="2893D4FA" w:rsidR="002A6843" w:rsidRPr="002A6843" w:rsidRDefault="002A6843" w:rsidP="00920DDF">
      <w:pPr>
        <w:jc w:val="both"/>
        <w:rPr>
          <w:rFonts w:ascii="Arial" w:hAnsi="Arial" w:cs="Arial"/>
          <w:b/>
          <w:sz w:val="20"/>
        </w:rPr>
      </w:pPr>
      <w:r w:rsidRPr="002A6843">
        <w:rPr>
          <w:rFonts w:ascii="Arial" w:hAnsi="Arial" w:cs="Arial"/>
          <w:b/>
          <w:sz w:val="20"/>
        </w:rPr>
        <w:br/>
        <w:t>Omissis…</w:t>
      </w:r>
    </w:p>
    <w:p w14:paraId="0C8FA210" w14:textId="77777777" w:rsidR="002A6843" w:rsidRPr="002A6843" w:rsidRDefault="002A6843" w:rsidP="002A6843">
      <w:pPr>
        <w:spacing w:after="0" w:line="240" w:lineRule="auto"/>
        <w:rPr>
          <w:rFonts w:ascii="Arial" w:hAnsi="Arial" w:cs="Arial"/>
          <w:b/>
          <w:sz w:val="20"/>
          <w:szCs w:val="20"/>
        </w:rPr>
      </w:pPr>
      <w:r w:rsidRPr="002A6843">
        <w:rPr>
          <w:rFonts w:ascii="Arial" w:hAnsi="Arial" w:cs="Arial"/>
          <w:b/>
          <w:sz w:val="20"/>
          <w:szCs w:val="20"/>
        </w:rPr>
        <w:t>TRAPANI CALCIO FEMM ASD</w:t>
      </w:r>
    </w:p>
    <w:p w14:paraId="7D48F9F4" w14:textId="77777777" w:rsidR="002A6843" w:rsidRPr="002A6843" w:rsidRDefault="002A6843" w:rsidP="002A6843">
      <w:pPr>
        <w:spacing w:after="0" w:line="240" w:lineRule="auto"/>
        <w:rPr>
          <w:rFonts w:ascii="Arial" w:hAnsi="Arial" w:cs="Arial"/>
          <w:bCs/>
          <w:sz w:val="20"/>
          <w:szCs w:val="20"/>
        </w:rPr>
      </w:pPr>
      <w:r w:rsidRPr="002A6843">
        <w:rPr>
          <w:rFonts w:ascii="Arial" w:hAnsi="Arial" w:cs="Arial"/>
          <w:bCs/>
          <w:sz w:val="20"/>
          <w:szCs w:val="20"/>
        </w:rPr>
        <w:t>GENOVESE VIOLA NATA IL 18/06/2010 MATR. 2815650</w:t>
      </w:r>
    </w:p>
    <w:p w14:paraId="73AA040B" w14:textId="77777777" w:rsidR="002A6843" w:rsidRPr="002A6843" w:rsidRDefault="002A6843" w:rsidP="002A6843">
      <w:pPr>
        <w:spacing w:after="0" w:line="240" w:lineRule="auto"/>
        <w:rPr>
          <w:rFonts w:ascii="Arial" w:hAnsi="Arial" w:cs="Arial"/>
          <w:bCs/>
          <w:sz w:val="20"/>
          <w:szCs w:val="20"/>
        </w:rPr>
      </w:pPr>
      <w:r w:rsidRPr="002A6843">
        <w:rPr>
          <w:rFonts w:ascii="Arial" w:hAnsi="Arial" w:cs="Arial"/>
          <w:bCs/>
          <w:sz w:val="20"/>
          <w:szCs w:val="20"/>
        </w:rPr>
        <w:t>PIAZZA MIRIAM NATA IL 12/10/2010 MATR. 3364249</w:t>
      </w:r>
    </w:p>
    <w:p w14:paraId="2C38C792" w14:textId="77777777" w:rsidR="002A6843" w:rsidRPr="00920DDF" w:rsidRDefault="002A6843" w:rsidP="00920DDF">
      <w:pPr>
        <w:jc w:val="both"/>
        <w:rPr>
          <w:rFonts w:ascii="Arial" w:hAnsi="Arial" w:cs="Arial"/>
          <w:b/>
          <w:color w:val="000000" w:themeColor="text1"/>
          <w:sz w:val="24"/>
          <w:szCs w:val="28"/>
          <w:u w:val="single"/>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2" w:history="1">
        <w:r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23"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lastRenderedPageBreak/>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7ECF63E"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4"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5"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6"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7" w:history="1">
        <w:r w:rsidRPr="0038531B">
          <w:rPr>
            <w:rFonts w:ascii="Arial" w:hAnsi="Arial"/>
            <w:b/>
            <w:bCs/>
            <w:color w:val="000000" w:themeColor="text1"/>
            <w:sz w:val="20"/>
            <w:szCs w:val="20"/>
            <w:u w:val="single"/>
          </w:rPr>
          <w:t>tesseramento@figc.it</w:t>
        </w:r>
      </w:hyperlink>
    </w:p>
    <w:p w14:paraId="5A8C46EF" w14:textId="77777777" w:rsidR="00291944" w:rsidRDefault="00291944" w:rsidP="00920DDF">
      <w:pPr>
        <w:widowControl w:val="0"/>
        <w:tabs>
          <w:tab w:val="left" w:pos="-1701"/>
        </w:tabs>
        <w:spacing w:after="0" w:line="0" w:lineRule="atLeast"/>
        <w:jc w:val="both"/>
        <w:rPr>
          <w:rFonts w:ascii="Arial" w:hAnsi="Arial" w:cs="Arial"/>
          <w:b/>
          <w:sz w:val="20"/>
          <w:szCs w:val="20"/>
        </w:rPr>
      </w:pPr>
    </w:p>
    <w:p w14:paraId="18A72F00" w14:textId="77777777" w:rsidR="00291944" w:rsidRDefault="00291944" w:rsidP="00920DDF">
      <w:pPr>
        <w:widowControl w:val="0"/>
        <w:tabs>
          <w:tab w:val="left" w:pos="-1701"/>
        </w:tabs>
        <w:spacing w:after="0" w:line="0" w:lineRule="atLeast"/>
        <w:jc w:val="both"/>
        <w:rPr>
          <w:rFonts w:ascii="Arial" w:hAnsi="Arial" w:cs="Arial"/>
          <w:b/>
          <w:sz w:val="20"/>
          <w:szCs w:val="20"/>
        </w:rPr>
      </w:pPr>
    </w:p>
    <w:p w14:paraId="1C58D1D1"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lastRenderedPageBreak/>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5" w:name="_Hlk170731184"/>
      <w:r w:rsidRPr="003A1D38">
        <w:rPr>
          <w:rFonts w:ascii="Arial" w:hAnsi="Arial" w:cs="Arial"/>
          <w:sz w:val="20"/>
          <w:szCs w:val="20"/>
        </w:rPr>
        <w:t xml:space="preserve">“Adeguamento Denominazione Sociale e/o Statuto” </w:t>
      </w:r>
      <w:bookmarkEnd w:id="5"/>
      <w:r w:rsidRPr="003A1D38">
        <w:rPr>
          <w:rFonts w:ascii="Arial" w:hAnsi="Arial" w:cs="Arial"/>
          <w:sz w:val="20"/>
          <w:szCs w:val="20"/>
        </w:rPr>
        <w:t xml:space="preserve">può essere immessa sul Portale Servizi F.I.G.C. all’indirizzo web </w:t>
      </w:r>
      <w:hyperlink r:id="rId28"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427DFE9F" w14:textId="77777777" w:rsidR="002A6843" w:rsidRDefault="002A6843" w:rsidP="00DF7C67">
      <w:pPr>
        <w:jc w:val="both"/>
        <w:rPr>
          <w:rFonts w:ascii="Arial" w:hAnsi="Arial" w:cs="Arial"/>
          <w:b/>
          <w:sz w:val="24"/>
          <w:szCs w:val="28"/>
        </w:rPr>
      </w:pPr>
    </w:p>
    <w:p w14:paraId="2540C4FD" w14:textId="77777777" w:rsidR="002A6843" w:rsidRDefault="002A6843" w:rsidP="00DF7C67">
      <w:pPr>
        <w:jc w:val="both"/>
        <w:rPr>
          <w:rFonts w:ascii="Arial" w:hAnsi="Arial" w:cs="Arial"/>
          <w:b/>
          <w:sz w:val="24"/>
          <w:szCs w:val="28"/>
        </w:rPr>
      </w:pPr>
    </w:p>
    <w:p w14:paraId="27B3D92D" w14:textId="769DF805" w:rsidR="00D96C0A" w:rsidRPr="00DF7C67" w:rsidRDefault="00C20344" w:rsidP="00DF7C67">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99F6CB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6BA28039"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72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 PERIODO – </w:t>
            </w:r>
            <w:r w:rsidRPr="00FC3687">
              <w:rPr>
                <w:rFonts w:ascii="Arial" w:hAnsi="Arial" w:cs="Arial"/>
                <w:sz w:val="20"/>
                <w:szCs w:val="20"/>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1D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4 </w:t>
            </w:r>
            <w:r w:rsidRPr="00FC3687">
              <w:rPr>
                <w:rFonts w:ascii="Arial" w:hAnsi="Arial" w:cs="Arial"/>
                <w:sz w:val="20"/>
                <w:szCs w:val="20"/>
                <w:u w:color="000000"/>
              </w:rPr>
              <w:t xml:space="preserve">al </w:t>
            </w:r>
            <w:r w:rsidRPr="00FC3687">
              <w:rPr>
                <w:rFonts w:ascii="Arial" w:hAnsi="Arial" w:cs="Arial"/>
                <w:b/>
                <w:sz w:val="20"/>
                <w:szCs w:val="20"/>
                <w:u w:color="000000"/>
              </w:rPr>
              <w:t>6 Ottobre 2024</w:t>
            </w:r>
          </w:p>
        </w:tc>
      </w:tr>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032725DF" w14:textId="77777777" w:rsid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6113EBD5" w14:textId="77777777" w:rsidR="002E58CB" w:rsidRPr="002E58CB" w:rsidRDefault="002E58CB" w:rsidP="002E58CB">
      <w:pPr>
        <w:keepNext/>
        <w:spacing w:after="0" w:line="240" w:lineRule="auto"/>
        <w:outlineLvl w:val="0"/>
        <w:rPr>
          <w:rFonts w:ascii="Arial" w:eastAsia="Times New Roman" w:hAnsi="Arial" w:cs="Arial"/>
          <w:b/>
          <w:bCs/>
          <w:kern w:val="32"/>
          <w:sz w:val="33"/>
          <w:szCs w:val="33"/>
          <w:u w:val="single"/>
        </w:rPr>
      </w:pPr>
      <w:r w:rsidRPr="002E58CB">
        <w:rPr>
          <w:rFonts w:ascii="Arial" w:eastAsia="Times New Roman" w:hAnsi="Arial" w:cs="Arial"/>
          <w:b/>
          <w:bCs/>
          <w:kern w:val="32"/>
          <w:highlight w:val="yellow"/>
          <w:u w:val="single"/>
        </w:rPr>
        <w:t>CAMPIONATI REG.LI UNDER 16 e UNDER 14 - S.S. 2024/2025</w:t>
      </w:r>
    </w:p>
    <w:p w14:paraId="544B23EB" w14:textId="77777777" w:rsidR="002E58CB" w:rsidRPr="002E58CB" w:rsidRDefault="002E58CB" w:rsidP="002E58CB">
      <w:pPr>
        <w:spacing w:after="0" w:line="240" w:lineRule="auto"/>
        <w:rPr>
          <w:rFonts w:ascii="Arial" w:hAnsi="Arial" w:cs="Arial"/>
          <w:b/>
          <w:sz w:val="10"/>
          <w:szCs w:val="10"/>
          <w:u w:val="single"/>
        </w:rPr>
      </w:pPr>
    </w:p>
    <w:p w14:paraId="61ADCA88"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b/>
          <w:sz w:val="20"/>
          <w:szCs w:val="20"/>
          <w:u w:val="single"/>
        </w:rPr>
        <w:t>REGOLAMENTO</w:t>
      </w:r>
    </w:p>
    <w:p w14:paraId="633FAD47" w14:textId="77777777" w:rsidR="002E58CB" w:rsidRPr="002E58CB" w:rsidRDefault="002E58CB" w:rsidP="002E58CB">
      <w:pPr>
        <w:spacing w:after="0" w:line="240" w:lineRule="auto"/>
        <w:jc w:val="both"/>
        <w:rPr>
          <w:rFonts w:ascii="Arial" w:hAnsi="Arial" w:cs="Arial"/>
          <w:sz w:val="20"/>
          <w:szCs w:val="20"/>
        </w:rPr>
      </w:pPr>
    </w:p>
    <w:p w14:paraId="1CE76FE3" w14:textId="77777777" w:rsidR="002E58CB" w:rsidRPr="002E58CB" w:rsidRDefault="002E58CB" w:rsidP="002E58CB">
      <w:pPr>
        <w:spacing w:after="0" w:line="240" w:lineRule="auto"/>
        <w:rPr>
          <w:rFonts w:ascii="Arial" w:hAnsi="Arial" w:cs="Arial"/>
          <w:b/>
          <w:sz w:val="20"/>
          <w:szCs w:val="20"/>
          <w:u w:val="single"/>
        </w:rPr>
      </w:pPr>
      <w:r w:rsidRPr="002E58CB">
        <w:rPr>
          <w:rFonts w:ascii="Arial" w:hAnsi="Arial" w:cs="Arial"/>
          <w:b/>
          <w:sz w:val="20"/>
          <w:szCs w:val="20"/>
          <w:u w:val="single"/>
        </w:rPr>
        <w:t>MODALITÀ DI QUALIFICAZIONE ALLA FASE REGIONALE</w:t>
      </w:r>
    </w:p>
    <w:p w14:paraId="75BC0AF0" w14:textId="77777777" w:rsidR="002E58CB" w:rsidRPr="002E58CB" w:rsidRDefault="002E58CB" w:rsidP="002E58CB">
      <w:pPr>
        <w:spacing w:after="0" w:line="240" w:lineRule="auto"/>
        <w:jc w:val="both"/>
        <w:rPr>
          <w:rFonts w:ascii="Arial" w:hAnsi="Arial" w:cs="Arial"/>
          <w:sz w:val="20"/>
          <w:szCs w:val="20"/>
        </w:rPr>
      </w:pPr>
      <w:r w:rsidRPr="002E58CB">
        <w:rPr>
          <w:rFonts w:ascii="Arial" w:hAnsi="Arial" w:cs="Arial"/>
          <w:sz w:val="20"/>
          <w:szCs w:val="20"/>
        </w:rPr>
        <w:t xml:space="preserve">Alla fine della Fase Provinciale/Interprovinciale la prima classificata di ogni Girone accederà direttamente alla Fase Regionale; mentre le squadre classificate </w:t>
      </w:r>
      <w:r w:rsidRPr="002E58CB">
        <w:rPr>
          <w:rFonts w:ascii="Arial" w:hAnsi="Arial" w:cs="Arial"/>
          <w:b/>
          <w:sz w:val="20"/>
          <w:szCs w:val="20"/>
        </w:rPr>
        <w:t>dal 2° al 5° posto</w:t>
      </w:r>
      <w:r w:rsidRPr="002E58CB">
        <w:rPr>
          <w:rFonts w:ascii="Arial" w:hAnsi="Arial" w:cs="Arial"/>
          <w:sz w:val="20"/>
          <w:szCs w:val="20"/>
        </w:rPr>
        <w:t>, concorreranno alla Prima Fase delle gare di Play-Off che daranno accesso alla Fase Regionale.</w:t>
      </w:r>
    </w:p>
    <w:p w14:paraId="49FC9139" w14:textId="77777777" w:rsidR="002E58CB" w:rsidRPr="002E58CB" w:rsidRDefault="002E58CB" w:rsidP="002E58CB">
      <w:pPr>
        <w:spacing w:after="0" w:line="240" w:lineRule="auto"/>
        <w:jc w:val="both"/>
        <w:rPr>
          <w:rFonts w:ascii="Arial" w:hAnsi="Arial" w:cs="Arial"/>
          <w:sz w:val="20"/>
          <w:szCs w:val="20"/>
        </w:rPr>
      </w:pPr>
    </w:p>
    <w:p w14:paraId="795C113E" w14:textId="77777777" w:rsidR="002E58CB" w:rsidRPr="002E58CB" w:rsidRDefault="002E58CB" w:rsidP="002E58CB">
      <w:pPr>
        <w:spacing w:after="0" w:line="240" w:lineRule="auto"/>
        <w:rPr>
          <w:rFonts w:ascii="Arial" w:hAnsi="Arial" w:cs="Arial"/>
          <w:b/>
          <w:sz w:val="20"/>
          <w:szCs w:val="20"/>
          <w:u w:val="single"/>
        </w:rPr>
      </w:pPr>
      <w:r w:rsidRPr="002E58CB">
        <w:rPr>
          <w:rFonts w:ascii="Arial" w:hAnsi="Arial" w:cs="Arial"/>
          <w:b/>
          <w:sz w:val="20"/>
          <w:szCs w:val="20"/>
          <w:u w:val="single"/>
        </w:rPr>
        <w:t>AMMONIZIONI e SQUALIFICHE</w:t>
      </w:r>
    </w:p>
    <w:p w14:paraId="5C0E7A0C" w14:textId="77777777" w:rsidR="002E58CB" w:rsidRPr="002E58CB" w:rsidRDefault="002E58CB" w:rsidP="002E58CB">
      <w:pPr>
        <w:spacing w:after="0" w:line="240" w:lineRule="auto"/>
        <w:jc w:val="both"/>
        <w:rPr>
          <w:rFonts w:ascii="Arial" w:hAnsi="Arial" w:cs="Arial"/>
          <w:sz w:val="20"/>
          <w:szCs w:val="20"/>
        </w:rPr>
      </w:pPr>
      <w:r w:rsidRPr="002E58CB">
        <w:rPr>
          <w:rFonts w:ascii="Arial" w:hAnsi="Arial" w:cs="Arial"/>
          <w:sz w:val="20"/>
          <w:szCs w:val="20"/>
        </w:rPr>
        <w:t>Si precisa che le ammonizioni, alla fine della Fase Provinciale/Interprovinciale, saranno azzerate ad eccezione delle squalifiche che si intendono a proseguimento.</w:t>
      </w:r>
    </w:p>
    <w:p w14:paraId="326D0862" w14:textId="77777777" w:rsidR="002E58CB" w:rsidRPr="002E58CB" w:rsidRDefault="002E58CB" w:rsidP="002E58CB">
      <w:pPr>
        <w:spacing w:after="0" w:line="240" w:lineRule="auto"/>
        <w:jc w:val="both"/>
        <w:rPr>
          <w:rFonts w:ascii="Arial" w:hAnsi="Arial"/>
          <w:b/>
          <w:sz w:val="20"/>
          <w:szCs w:val="20"/>
          <w:u w:val="single"/>
        </w:rPr>
      </w:pPr>
    </w:p>
    <w:p w14:paraId="1BE77244" w14:textId="77777777" w:rsidR="002E58CB" w:rsidRPr="002E58CB" w:rsidRDefault="002E58CB" w:rsidP="002E58CB">
      <w:pPr>
        <w:pBdr>
          <w:top w:val="single" w:sz="4" w:space="1" w:color="auto"/>
          <w:left w:val="single" w:sz="4" w:space="4" w:color="auto"/>
          <w:bottom w:val="single" w:sz="4" w:space="1" w:color="auto"/>
          <w:right w:val="single" w:sz="4" w:space="0" w:color="auto"/>
        </w:pBdr>
        <w:spacing w:after="0" w:line="240" w:lineRule="auto"/>
        <w:jc w:val="center"/>
        <w:rPr>
          <w:rFonts w:ascii="Arial" w:hAnsi="Arial"/>
          <w:b/>
          <w:sz w:val="20"/>
          <w:szCs w:val="20"/>
        </w:rPr>
      </w:pPr>
      <w:r w:rsidRPr="002E58CB">
        <w:rPr>
          <w:rFonts w:ascii="Arial" w:hAnsi="Arial"/>
          <w:b/>
          <w:sz w:val="20"/>
          <w:szCs w:val="20"/>
        </w:rPr>
        <w:t>“CRITERI GUIDA” SVOLGIMENTO GARE DI PLAY-OFF</w:t>
      </w:r>
    </w:p>
    <w:p w14:paraId="19176C4E" w14:textId="77777777" w:rsidR="002E58CB" w:rsidRPr="002E58CB" w:rsidRDefault="002E58CB">
      <w:pPr>
        <w:numPr>
          <w:ilvl w:val="0"/>
          <w:numId w:val="7"/>
        </w:numPr>
        <w:overflowPunct w:val="0"/>
        <w:autoSpaceDE w:val="0"/>
        <w:autoSpaceDN w:val="0"/>
        <w:adjustRightInd w:val="0"/>
        <w:spacing w:after="0" w:line="240" w:lineRule="auto"/>
        <w:jc w:val="both"/>
        <w:textAlignment w:val="baseline"/>
        <w:rPr>
          <w:rFonts w:ascii="Arial" w:hAnsi="Arial"/>
          <w:sz w:val="20"/>
          <w:szCs w:val="20"/>
        </w:rPr>
      </w:pPr>
      <w:r w:rsidRPr="002E58CB">
        <w:rPr>
          <w:rFonts w:ascii="Arial" w:hAnsi="Arial"/>
          <w:sz w:val="20"/>
          <w:szCs w:val="20"/>
        </w:rPr>
        <w:t xml:space="preserve">in caso di parità di punteggio al termine </w:t>
      </w:r>
      <w:r w:rsidRPr="002E58CB">
        <w:rPr>
          <w:rFonts w:ascii="Arial" w:hAnsi="Arial" w:cs="Arial"/>
          <w:sz w:val="20"/>
          <w:szCs w:val="20"/>
        </w:rPr>
        <w:t>della Fase Provinciale/Interprovinciale</w:t>
      </w:r>
      <w:r w:rsidRPr="002E58CB">
        <w:rPr>
          <w:rFonts w:ascii="Arial" w:hAnsi="Arial"/>
          <w:sz w:val="20"/>
          <w:szCs w:val="20"/>
        </w:rPr>
        <w:t xml:space="preserve"> tra   2 squadre, il titolo sportivo in competizione (promozione diretta alla Fase Regionale) verrà assegnato mediante gara spareggio in campo neutro, con eventuali tempi supplementari e calci di rigore;</w:t>
      </w:r>
    </w:p>
    <w:p w14:paraId="32A29865"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sz w:val="20"/>
          <w:szCs w:val="20"/>
        </w:rPr>
      </w:pPr>
    </w:p>
    <w:p w14:paraId="22BD2D0A" w14:textId="77777777" w:rsidR="002E58CB" w:rsidRPr="002E58CB" w:rsidRDefault="002E58CB">
      <w:pPr>
        <w:numPr>
          <w:ilvl w:val="0"/>
          <w:numId w:val="7"/>
        </w:numPr>
        <w:overflowPunct w:val="0"/>
        <w:autoSpaceDE w:val="0"/>
        <w:autoSpaceDN w:val="0"/>
        <w:adjustRightInd w:val="0"/>
        <w:spacing w:after="0" w:line="240" w:lineRule="auto"/>
        <w:jc w:val="both"/>
        <w:textAlignment w:val="baseline"/>
        <w:rPr>
          <w:rFonts w:ascii="Arial" w:hAnsi="Arial"/>
          <w:sz w:val="20"/>
          <w:szCs w:val="20"/>
        </w:rPr>
      </w:pPr>
      <w:r w:rsidRPr="002E58CB">
        <w:rPr>
          <w:rFonts w:ascii="Arial" w:hAnsi="Arial"/>
          <w:sz w:val="20"/>
          <w:szCs w:val="20"/>
        </w:rPr>
        <w:t>in caso di parità di punteggio tra 3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14:paraId="4E75A403" w14:textId="77777777" w:rsidR="002E58CB" w:rsidRPr="002E58CB" w:rsidRDefault="002E58CB" w:rsidP="002E58CB">
      <w:pPr>
        <w:spacing w:after="0" w:line="240" w:lineRule="auto"/>
        <w:rPr>
          <w:rFonts w:ascii="Arial" w:hAnsi="Arial" w:cs="Arial"/>
          <w:sz w:val="20"/>
          <w:szCs w:val="20"/>
        </w:rPr>
      </w:pPr>
    </w:p>
    <w:p w14:paraId="1221D698" w14:textId="77777777" w:rsidR="002E58CB" w:rsidRPr="002E58CB" w:rsidRDefault="002E58CB" w:rsidP="002E58CB">
      <w:pPr>
        <w:spacing w:after="0" w:line="240" w:lineRule="auto"/>
        <w:jc w:val="both"/>
        <w:rPr>
          <w:rFonts w:ascii="Arial" w:hAnsi="Arial"/>
          <w:b/>
          <w:sz w:val="20"/>
          <w:szCs w:val="20"/>
          <w:u w:val="single"/>
        </w:rPr>
      </w:pPr>
      <w:r w:rsidRPr="002E58CB">
        <w:rPr>
          <w:rFonts w:ascii="Arial" w:hAnsi="Arial"/>
          <w:b/>
          <w:sz w:val="20"/>
          <w:szCs w:val="20"/>
          <w:u w:val="single"/>
        </w:rPr>
        <w:t>GARE DI ACCESSO ALLA FASE REGIONALE</w:t>
      </w:r>
    </w:p>
    <w:p w14:paraId="37322DFB" w14:textId="77777777" w:rsidR="002E58CB" w:rsidRPr="002E58CB" w:rsidRDefault="002E58CB">
      <w:pPr>
        <w:numPr>
          <w:ilvl w:val="0"/>
          <w:numId w:val="12"/>
        </w:numPr>
        <w:overflowPunct w:val="0"/>
        <w:autoSpaceDE w:val="0"/>
        <w:autoSpaceDN w:val="0"/>
        <w:adjustRightInd w:val="0"/>
        <w:spacing w:after="0" w:line="240" w:lineRule="auto"/>
        <w:ind w:left="709" w:hanging="425"/>
        <w:jc w:val="both"/>
        <w:textAlignment w:val="baseline"/>
        <w:rPr>
          <w:rFonts w:ascii="Arial" w:hAnsi="Arial"/>
          <w:sz w:val="20"/>
          <w:szCs w:val="20"/>
        </w:rPr>
      </w:pPr>
      <w:r w:rsidRPr="002E58CB">
        <w:rPr>
          <w:rFonts w:ascii="Arial" w:hAnsi="Arial"/>
          <w:sz w:val="20"/>
          <w:szCs w:val="20"/>
        </w:rPr>
        <w:t>partecipano alle gare della Prima Fase le Società Classificate al 2°, 3°, 4° e 5° posto di ciascun girone;</w:t>
      </w:r>
    </w:p>
    <w:p w14:paraId="1B1AC8D5" w14:textId="77777777" w:rsidR="002E58CB" w:rsidRPr="002E58CB" w:rsidRDefault="002E58CB" w:rsidP="002E58CB">
      <w:pPr>
        <w:overflowPunct w:val="0"/>
        <w:autoSpaceDE w:val="0"/>
        <w:autoSpaceDN w:val="0"/>
        <w:adjustRightInd w:val="0"/>
        <w:spacing w:after="0" w:line="240" w:lineRule="auto"/>
        <w:ind w:firstLine="709"/>
        <w:jc w:val="both"/>
        <w:textAlignment w:val="baseline"/>
        <w:rPr>
          <w:rFonts w:ascii="Arial" w:hAnsi="Arial"/>
          <w:sz w:val="20"/>
          <w:szCs w:val="20"/>
        </w:rPr>
      </w:pPr>
    </w:p>
    <w:p w14:paraId="6D975444" w14:textId="77777777" w:rsidR="002E58CB" w:rsidRPr="002E58CB" w:rsidRDefault="002E58CB">
      <w:pPr>
        <w:numPr>
          <w:ilvl w:val="0"/>
          <w:numId w:val="12"/>
        </w:numPr>
        <w:overflowPunct w:val="0"/>
        <w:autoSpaceDE w:val="0"/>
        <w:autoSpaceDN w:val="0"/>
        <w:adjustRightInd w:val="0"/>
        <w:spacing w:after="0" w:line="240" w:lineRule="auto"/>
        <w:ind w:left="709" w:hanging="425"/>
        <w:jc w:val="both"/>
        <w:textAlignment w:val="baseline"/>
        <w:rPr>
          <w:rFonts w:ascii="Arial" w:hAnsi="Arial" w:cs="Arial"/>
          <w:sz w:val="20"/>
          <w:szCs w:val="20"/>
        </w:rPr>
      </w:pPr>
      <w:r w:rsidRPr="002E58CB">
        <w:rPr>
          <w:rFonts w:ascii="Arial" w:hAnsi="Arial" w:cs="Arial"/>
          <w:sz w:val="20"/>
          <w:szCs w:val="20"/>
        </w:rPr>
        <w:t xml:space="preserve">in caso di parità di punteggio tra 2 o più squadre al termine della Fase Provinciale/Interprovinciale, per individuare le squadre che hanno titolo a partecipare ai Play-Off ovvero per stabilire l’ordine della </w:t>
      </w:r>
      <w:r w:rsidRPr="002E58CB">
        <w:rPr>
          <w:rFonts w:ascii="Arial" w:hAnsi="Arial" w:cs="Arial"/>
          <w:sz w:val="20"/>
          <w:szCs w:val="20"/>
        </w:rPr>
        <w:lastRenderedPageBreak/>
        <w:t>Classifica, si procederà, in “Deroga” ai commi 3, 4 e 5 dell’Art. 51 delle N.O.I.F., a compilare una graduatoria (cd. “Classifica avulsa”) fra le squadre interessate, tenendo conto nell’ordine:</w:t>
      </w:r>
    </w:p>
    <w:p w14:paraId="61889A14" w14:textId="77777777" w:rsidR="002E58CB" w:rsidRPr="002E58CB" w:rsidRDefault="002E58CB" w:rsidP="002E58CB">
      <w:pPr>
        <w:overflowPunct w:val="0"/>
        <w:autoSpaceDE w:val="0"/>
        <w:autoSpaceDN w:val="0"/>
        <w:adjustRightInd w:val="0"/>
        <w:spacing w:after="0" w:line="240" w:lineRule="auto"/>
        <w:jc w:val="both"/>
        <w:textAlignment w:val="baseline"/>
        <w:rPr>
          <w:rFonts w:ascii="Arial" w:hAnsi="Arial" w:cs="Arial"/>
          <w:sz w:val="20"/>
          <w:szCs w:val="20"/>
        </w:rPr>
      </w:pPr>
    </w:p>
    <w:p w14:paraId="508BE853" w14:textId="77777777" w:rsidR="002E58CB" w:rsidRPr="002E58CB" w:rsidRDefault="002E58CB">
      <w:pPr>
        <w:numPr>
          <w:ilvl w:val="1"/>
          <w:numId w:val="1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Dei punti conseguiti negli incontri diretti fra tutte le squadre;</w:t>
      </w:r>
    </w:p>
    <w:p w14:paraId="225CAA0C" w14:textId="77777777" w:rsidR="002E58CB" w:rsidRPr="002E58CB" w:rsidRDefault="002E58CB">
      <w:pPr>
        <w:numPr>
          <w:ilvl w:val="1"/>
          <w:numId w:val="1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Della differenza tra le reti segnate e subite nei medesimi incontri;</w:t>
      </w:r>
    </w:p>
    <w:p w14:paraId="57F4456E" w14:textId="77777777" w:rsidR="002E58CB" w:rsidRPr="002E58CB" w:rsidRDefault="002E58CB">
      <w:pPr>
        <w:numPr>
          <w:ilvl w:val="1"/>
          <w:numId w:val="1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Della differenza tra reti segnate e subite nell’intero Campionato;</w:t>
      </w:r>
    </w:p>
    <w:p w14:paraId="51187A35" w14:textId="77777777" w:rsidR="002E58CB" w:rsidRPr="002E58CB" w:rsidRDefault="002E58CB">
      <w:pPr>
        <w:numPr>
          <w:ilvl w:val="1"/>
          <w:numId w:val="1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 maggior numero di reti segnate nell’intero Campionato;</w:t>
      </w:r>
    </w:p>
    <w:p w14:paraId="331516A6" w14:textId="77777777" w:rsidR="002E58CB" w:rsidRPr="002E58CB" w:rsidRDefault="002E58CB">
      <w:pPr>
        <w:numPr>
          <w:ilvl w:val="1"/>
          <w:numId w:val="1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 sorteggio.</w:t>
      </w:r>
    </w:p>
    <w:p w14:paraId="4B12BE83" w14:textId="77777777" w:rsidR="002E58CB" w:rsidRPr="002E58CB" w:rsidRDefault="002E58CB" w:rsidP="002E58CB">
      <w:pPr>
        <w:overflowPunct w:val="0"/>
        <w:autoSpaceDE w:val="0"/>
        <w:autoSpaceDN w:val="0"/>
        <w:adjustRightInd w:val="0"/>
        <w:spacing w:after="0" w:line="240" w:lineRule="auto"/>
        <w:ind w:left="1440"/>
        <w:jc w:val="both"/>
        <w:textAlignment w:val="baseline"/>
        <w:rPr>
          <w:rFonts w:ascii="Arial" w:hAnsi="Arial" w:cs="Arial"/>
          <w:sz w:val="20"/>
          <w:szCs w:val="20"/>
        </w:rPr>
      </w:pPr>
    </w:p>
    <w:p w14:paraId="29238A1F" w14:textId="77777777" w:rsidR="002E58CB" w:rsidRPr="002E58CB" w:rsidRDefault="002E58CB">
      <w:pPr>
        <w:numPr>
          <w:ilvl w:val="0"/>
          <w:numId w:val="12"/>
        </w:numPr>
        <w:overflowPunct w:val="0"/>
        <w:autoSpaceDE w:val="0"/>
        <w:autoSpaceDN w:val="0"/>
        <w:adjustRightInd w:val="0"/>
        <w:spacing w:after="0" w:line="240" w:lineRule="auto"/>
        <w:ind w:left="709" w:hanging="425"/>
        <w:jc w:val="both"/>
        <w:textAlignment w:val="baseline"/>
        <w:rPr>
          <w:rFonts w:ascii="Arial" w:hAnsi="Arial" w:cs="Arial"/>
          <w:sz w:val="20"/>
          <w:szCs w:val="20"/>
        </w:rPr>
      </w:pPr>
      <w:r w:rsidRPr="002E58CB">
        <w:rPr>
          <w:rFonts w:ascii="Arial" w:hAnsi="Arial" w:cs="Arial"/>
          <w:sz w:val="20"/>
          <w:szCs w:val="20"/>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14:paraId="53769BA1" w14:textId="77777777" w:rsidR="002E58CB" w:rsidRPr="002E58CB" w:rsidRDefault="002E58CB" w:rsidP="002E58CB">
      <w:pPr>
        <w:spacing w:after="0" w:line="240" w:lineRule="auto"/>
        <w:ind w:left="1080"/>
        <w:jc w:val="center"/>
        <w:rPr>
          <w:rFonts w:ascii="Arial" w:hAnsi="Arial" w:cs="Arial"/>
          <w:sz w:val="20"/>
          <w:szCs w:val="20"/>
        </w:rPr>
      </w:pPr>
      <w:r w:rsidRPr="002E58CB">
        <w:rPr>
          <w:rFonts w:ascii="Arial" w:hAnsi="Arial" w:cs="Arial"/>
          <w:sz w:val="20"/>
          <w:szCs w:val="20"/>
        </w:rPr>
        <w:t xml:space="preserve">2^ Classificata </w:t>
      </w:r>
      <w:r w:rsidRPr="002E58CB">
        <w:rPr>
          <w:rFonts w:ascii="Arial" w:hAnsi="Arial" w:cs="Arial"/>
          <w:sz w:val="20"/>
          <w:szCs w:val="20"/>
        </w:rPr>
        <w:tab/>
        <w:t>– 5^ Classificata</w:t>
      </w:r>
    </w:p>
    <w:p w14:paraId="083D5D90" w14:textId="77777777" w:rsidR="002E58CB" w:rsidRPr="002E58CB" w:rsidRDefault="002E58CB" w:rsidP="002E58CB">
      <w:pPr>
        <w:spacing w:after="0" w:line="240" w:lineRule="auto"/>
        <w:ind w:left="1080"/>
        <w:jc w:val="center"/>
        <w:rPr>
          <w:rFonts w:ascii="Arial" w:hAnsi="Arial" w:cs="Arial"/>
          <w:sz w:val="20"/>
          <w:szCs w:val="20"/>
        </w:rPr>
      </w:pPr>
      <w:r w:rsidRPr="002E58CB">
        <w:rPr>
          <w:rFonts w:ascii="Arial" w:hAnsi="Arial" w:cs="Arial"/>
          <w:sz w:val="20"/>
          <w:szCs w:val="20"/>
        </w:rPr>
        <w:t xml:space="preserve">3^ Classificata </w:t>
      </w:r>
      <w:r w:rsidRPr="002E58CB">
        <w:rPr>
          <w:rFonts w:ascii="Arial" w:hAnsi="Arial" w:cs="Arial"/>
          <w:sz w:val="20"/>
          <w:szCs w:val="20"/>
        </w:rPr>
        <w:tab/>
        <w:t>– 4^ Classificata</w:t>
      </w:r>
    </w:p>
    <w:p w14:paraId="353B0A45" w14:textId="77777777" w:rsidR="002E58CB" w:rsidRPr="002E58CB" w:rsidRDefault="002E58CB" w:rsidP="002E58CB">
      <w:pPr>
        <w:spacing w:after="0" w:line="240" w:lineRule="auto"/>
        <w:ind w:left="1080"/>
        <w:jc w:val="center"/>
        <w:rPr>
          <w:rFonts w:ascii="Arial" w:hAnsi="Arial" w:cs="Arial"/>
          <w:sz w:val="20"/>
          <w:szCs w:val="20"/>
        </w:rPr>
      </w:pPr>
    </w:p>
    <w:p w14:paraId="3505D24F" w14:textId="77777777" w:rsidR="002E58CB" w:rsidRPr="002E58CB" w:rsidRDefault="002E58CB">
      <w:pPr>
        <w:numPr>
          <w:ilvl w:val="0"/>
          <w:numId w:val="12"/>
        </w:numPr>
        <w:overflowPunct w:val="0"/>
        <w:autoSpaceDE w:val="0"/>
        <w:autoSpaceDN w:val="0"/>
        <w:adjustRightInd w:val="0"/>
        <w:spacing w:after="0" w:line="240" w:lineRule="auto"/>
        <w:ind w:hanging="436"/>
        <w:jc w:val="both"/>
        <w:textAlignment w:val="baseline"/>
        <w:rPr>
          <w:rFonts w:ascii="Arial" w:hAnsi="Arial" w:cs="Arial"/>
          <w:b/>
          <w:sz w:val="20"/>
          <w:szCs w:val="20"/>
        </w:rPr>
      </w:pPr>
      <w:r w:rsidRPr="002E58CB">
        <w:rPr>
          <w:rFonts w:ascii="Arial" w:hAnsi="Arial" w:cs="Arial"/>
          <w:b/>
          <w:sz w:val="20"/>
          <w:szCs w:val="20"/>
        </w:rPr>
        <w:t>Se il distacco tra le squadre 2^ e 5^ Classificata è pari o superiore a 10 punti l’incontro di Play-Off non verrà disputato e la Società 2^ Classificata passerà al turno successivo;</w:t>
      </w:r>
    </w:p>
    <w:p w14:paraId="3B61E0FD"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rPr>
      </w:pPr>
    </w:p>
    <w:p w14:paraId="35011DE8" w14:textId="77777777" w:rsidR="002E58CB" w:rsidRPr="002E58CB" w:rsidRDefault="002E58CB">
      <w:pPr>
        <w:numPr>
          <w:ilvl w:val="0"/>
          <w:numId w:val="12"/>
        </w:numPr>
        <w:overflowPunct w:val="0"/>
        <w:autoSpaceDE w:val="0"/>
        <w:autoSpaceDN w:val="0"/>
        <w:adjustRightInd w:val="0"/>
        <w:spacing w:after="0" w:line="240" w:lineRule="auto"/>
        <w:ind w:hanging="436"/>
        <w:jc w:val="both"/>
        <w:textAlignment w:val="baseline"/>
        <w:rPr>
          <w:rFonts w:ascii="Arial" w:hAnsi="Arial" w:cs="Arial"/>
          <w:b/>
          <w:sz w:val="20"/>
          <w:szCs w:val="20"/>
        </w:rPr>
      </w:pPr>
      <w:r w:rsidRPr="002E58CB">
        <w:rPr>
          <w:rFonts w:ascii="Arial" w:hAnsi="Arial" w:cs="Arial"/>
          <w:b/>
          <w:sz w:val="20"/>
          <w:szCs w:val="20"/>
        </w:rPr>
        <w:t>Se il distacco tra le squadre 3^ e 4^ Classificata è pari o superiore a 10 punti l’incontro di Play-Off non verrà disputato e la Società 3^ Classificata passerà al turno successivo;</w:t>
      </w:r>
    </w:p>
    <w:p w14:paraId="06E51883"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rPr>
      </w:pPr>
    </w:p>
    <w:p w14:paraId="1DEA1B28" w14:textId="77777777" w:rsidR="002E58CB" w:rsidRPr="002E58CB" w:rsidRDefault="002E58CB">
      <w:pPr>
        <w:numPr>
          <w:ilvl w:val="0"/>
          <w:numId w:val="12"/>
        </w:numPr>
        <w:overflowPunct w:val="0"/>
        <w:autoSpaceDE w:val="0"/>
        <w:autoSpaceDN w:val="0"/>
        <w:adjustRightInd w:val="0"/>
        <w:spacing w:after="0" w:line="240" w:lineRule="auto"/>
        <w:ind w:hanging="436"/>
        <w:jc w:val="both"/>
        <w:textAlignment w:val="baseline"/>
        <w:rPr>
          <w:rFonts w:ascii="Arial" w:hAnsi="Arial" w:cs="Arial"/>
          <w:b/>
          <w:sz w:val="20"/>
          <w:szCs w:val="20"/>
          <w:highlight w:val="yellow"/>
          <w:u w:val="single"/>
        </w:rPr>
      </w:pPr>
      <w:r w:rsidRPr="002E58CB">
        <w:rPr>
          <w:rFonts w:ascii="Arial" w:hAnsi="Arial" w:cs="Arial"/>
          <w:b/>
          <w:sz w:val="20"/>
          <w:szCs w:val="20"/>
          <w:highlight w:val="yellow"/>
          <w:u w:val="single"/>
        </w:rPr>
        <w:t>Se il distacco tra le squadre 2^ e 3^ Classificata, è pari o superiore a 10 punti, gli incontri di Play-Off non verranno disputati e la Società 2^ Classificata accede direttamente alla fase successiva;</w:t>
      </w:r>
    </w:p>
    <w:p w14:paraId="39207E89"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highlight w:val="yellow"/>
          <w:u w:val="single"/>
        </w:rPr>
      </w:pPr>
    </w:p>
    <w:p w14:paraId="2EA31FAB" w14:textId="77777777" w:rsidR="002E58CB" w:rsidRPr="002E58CB" w:rsidRDefault="002E58CB">
      <w:pPr>
        <w:numPr>
          <w:ilvl w:val="0"/>
          <w:numId w:val="12"/>
        </w:numPr>
        <w:overflowPunct w:val="0"/>
        <w:autoSpaceDE w:val="0"/>
        <w:autoSpaceDN w:val="0"/>
        <w:adjustRightInd w:val="0"/>
        <w:spacing w:after="0" w:line="240" w:lineRule="auto"/>
        <w:ind w:hanging="436"/>
        <w:jc w:val="both"/>
        <w:textAlignment w:val="baseline"/>
        <w:rPr>
          <w:rFonts w:ascii="Arial" w:hAnsi="Arial" w:cs="Arial"/>
          <w:b/>
          <w:sz w:val="20"/>
          <w:szCs w:val="20"/>
          <w:u w:val="single"/>
        </w:rPr>
      </w:pPr>
      <w:r w:rsidRPr="002E58CB">
        <w:rPr>
          <w:rFonts w:ascii="Arial" w:hAnsi="Arial" w:cs="Arial"/>
          <w:b/>
          <w:sz w:val="20"/>
          <w:szCs w:val="20"/>
          <w:u w:val="single"/>
        </w:rPr>
        <w:t>Nel primo turno, in caso di parità al termine dei tempi regolamentari, saranno effettuati i tempi supplementari e in caso di ulteriore parità, accederà al secondo turno, la Società meglio Classificata al termine del Campionato (regoular season);</w:t>
      </w:r>
    </w:p>
    <w:p w14:paraId="4302AB0D"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u w:val="single"/>
        </w:rPr>
      </w:pPr>
    </w:p>
    <w:p w14:paraId="5868F9F2" w14:textId="77777777" w:rsidR="002E58CB" w:rsidRPr="002E58CB" w:rsidRDefault="002E58CB">
      <w:pPr>
        <w:numPr>
          <w:ilvl w:val="0"/>
          <w:numId w:val="12"/>
        </w:numPr>
        <w:overflowPunct w:val="0"/>
        <w:autoSpaceDE w:val="0"/>
        <w:autoSpaceDN w:val="0"/>
        <w:adjustRightInd w:val="0"/>
        <w:spacing w:after="0" w:line="240" w:lineRule="auto"/>
        <w:ind w:hanging="436"/>
        <w:jc w:val="both"/>
        <w:textAlignment w:val="baseline"/>
        <w:rPr>
          <w:rFonts w:ascii="Arial" w:hAnsi="Arial" w:cs="Arial"/>
          <w:b/>
          <w:sz w:val="20"/>
          <w:szCs w:val="20"/>
        </w:rPr>
      </w:pPr>
      <w:r w:rsidRPr="002E58CB">
        <w:rPr>
          <w:rFonts w:ascii="Arial" w:hAnsi="Arial" w:cs="Arial"/>
          <w:sz w:val="20"/>
          <w:szCs w:val="20"/>
        </w:rPr>
        <w:t xml:space="preserve">Le Società vincitrici dei due accoppiamenti, disputeranno la gara di </w:t>
      </w:r>
      <w:r w:rsidRPr="002E58CB">
        <w:rPr>
          <w:rFonts w:ascii="Arial" w:hAnsi="Arial" w:cs="Arial"/>
          <w:b/>
          <w:sz w:val="20"/>
          <w:szCs w:val="20"/>
          <w:u w:val="single"/>
        </w:rPr>
        <w:t>Finale Play-Off</w:t>
      </w:r>
      <w:r w:rsidRPr="002E58CB">
        <w:rPr>
          <w:rFonts w:ascii="Arial" w:hAnsi="Arial" w:cs="Arial"/>
          <w:sz w:val="20"/>
          <w:szCs w:val="20"/>
        </w:rPr>
        <w:t xml:space="preserve"> per l’ammissione alla Fase Regionale. Tale gara sarà disputata sul campo della squadra meglio Classificata al termine della Fase Provinciale/Interprovinciale. </w:t>
      </w:r>
      <w:r w:rsidRPr="002E58CB">
        <w:rPr>
          <w:rFonts w:ascii="Arial" w:hAnsi="Arial" w:cs="Arial"/>
          <w:b/>
          <w:sz w:val="20"/>
          <w:szCs w:val="20"/>
        </w:rPr>
        <w:t>In caso di parità al termine dei tempi regolamentari, saranno effettuati i tempi supplementari e, in caso di ulteriore parità, verrà considerata vincente la Società in migliore posizione di Classifica al termine della Fase Provinciale/Interprovinciale.</w:t>
      </w:r>
    </w:p>
    <w:p w14:paraId="6AC92A05" w14:textId="77777777" w:rsidR="002E58CB" w:rsidRDefault="002E58CB" w:rsidP="00CF1649">
      <w:pPr>
        <w:keepNext/>
        <w:spacing w:after="0" w:line="240" w:lineRule="auto"/>
        <w:outlineLvl w:val="0"/>
        <w:rPr>
          <w:rFonts w:ascii="Arial" w:hAnsi="Arial" w:cs="Arial"/>
          <w:b/>
          <w:szCs w:val="24"/>
          <w:u w:val="single"/>
        </w:rPr>
      </w:pPr>
    </w:p>
    <w:p w14:paraId="28BA4B6F" w14:textId="77777777" w:rsidR="002E58CB" w:rsidRDefault="002E58CB" w:rsidP="00CF1649">
      <w:pPr>
        <w:keepNext/>
        <w:spacing w:after="0" w:line="240" w:lineRule="auto"/>
        <w:outlineLvl w:val="0"/>
        <w:rPr>
          <w:rFonts w:ascii="Arial" w:hAnsi="Arial" w:cs="Arial"/>
          <w:b/>
          <w:szCs w:val="24"/>
          <w:u w:val="single"/>
        </w:rPr>
      </w:pPr>
    </w:p>
    <w:p w14:paraId="3419AECE" w14:textId="425DEF83" w:rsidR="006D3164" w:rsidRPr="00CF1649" w:rsidRDefault="006D3164" w:rsidP="00CF1649">
      <w:pPr>
        <w:keepNext/>
        <w:spacing w:after="0" w:line="240" w:lineRule="auto"/>
        <w:outlineLvl w:val="0"/>
        <w:rPr>
          <w:rFonts w:ascii="Arial" w:hAnsi="Arial" w:cs="Arial"/>
          <w:sz w:val="24"/>
        </w:rPr>
      </w:pPr>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53E83A0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0"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1"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2"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3"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4"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5"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6"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7"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8"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9"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0"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1"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2"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3"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4"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5"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55EBCF7B" w14:textId="77777777" w:rsidR="00DF7C67" w:rsidRDefault="00DF7C67"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pPr>
        <w:numPr>
          <w:ilvl w:val="0"/>
          <w:numId w:val="10"/>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6"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Default="00E4215D" w:rsidP="00E4215D">
      <w:pPr>
        <w:spacing w:after="0" w:line="240" w:lineRule="auto"/>
        <w:rPr>
          <w:rFonts w:ascii="Arial" w:hAnsi="Arial" w:cs="Arial"/>
          <w:b/>
          <w:sz w:val="40"/>
          <w:szCs w:val="36"/>
          <w:lang w:eastAsia="it-IT"/>
        </w:rPr>
      </w:pPr>
    </w:p>
    <w:p w14:paraId="6F7CD363" w14:textId="77777777" w:rsidR="002B3F5C" w:rsidRPr="00E4215D" w:rsidRDefault="002B3F5C"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lastRenderedPageBreak/>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7EA1D8D4" w14:textId="44EEC576"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7E2E8B44" w14:textId="12BECF9B"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7"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33B6ECA1" w14:textId="77777777" w:rsidR="002B3F5C" w:rsidRDefault="00F739D1" w:rsidP="00F739D1">
      <w:pPr>
        <w:spacing w:after="0" w:line="240" w:lineRule="auto"/>
        <w:jc w:val="both"/>
        <w:rPr>
          <w:rFonts w:ascii="Arial" w:hAnsi="Arial" w:cs="Arial"/>
          <w:b/>
          <w:bCs/>
          <w:szCs w:val="18"/>
          <w:u w:val="single"/>
        </w:rPr>
      </w:pPr>
      <w:r>
        <w:rPr>
          <w:rFonts w:ascii="Arial" w:hAnsi="Arial" w:cs="Arial"/>
          <w:b/>
          <w:u w:val="single"/>
        </w:rPr>
        <w:br/>
      </w:r>
    </w:p>
    <w:p w14:paraId="05E2D74E" w14:textId="22C67D05" w:rsidR="00C61DA3" w:rsidRPr="00F739D1" w:rsidRDefault="00C61DA3" w:rsidP="00F739D1">
      <w:pPr>
        <w:spacing w:after="0" w:line="240" w:lineRule="auto"/>
        <w:jc w:val="both"/>
        <w:rPr>
          <w:rFonts w:ascii="Arial" w:hAnsi="Arial" w:cs="Arial"/>
          <w:sz w:val="20"/>
          <w:szCs w:val="20"/>
          <w:u w:val="single"/>
        </w:rPr>
      </w:pPr>
      <w:r w:rsidRPr="00C61DA3">
        <w:rPr>
          <w:rFonts w:ascii="Arial" w:hAnsi="Arial" w:cs="Arial"/>
          <w:b/>
          <w:bCs/>
          <w:szCs w:val="18"/>
          <w:u w:val="single"/>
        </w:rPr>
        <w:lastRenderedPageBreak/>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028865D5" w14:textId="57ACE6CA"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8"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9"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0"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021074C0" w:rsidR="00916A2F"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1"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4"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lastRenderedPageBreak/>
        <w:t xml:space="preserve">PEC: </w:t>
      </w:r>
      <w:hyperlink r:id="rId55"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773E72">
      <w:pPr>
        <w:widowControl w:val="0"/>
        <w:spacing w:after="0" w:line="240" w:lineRule="auto"/>
        <w:ind w:right="-941"/>
        <w:rPr>
          <w:rFonts w:ascii="Arial" w:hAnsi="Arial" w:cs="Arial"/>
          <w:b/>
          <w:sz w:val="20"/>
          <w:szCs w:val="20"/>
        </w:rPr>
      </w:pPr>
    </w:p>
    <w:p w14:paraId="7B9965C5" w14:textId="7A0191FD"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lastRenderedPageBreak/>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0752108C" w14:textId="77777777" w:rsidR="00F02B0C" w:rsidRDefault="00F02B0C" w:rsidP="00916A2F">
      <w:pPr>
        <w:widowControl w:val="0"/>
        <w:spacing w:after="0" w:line="240" w:lineRule="auto"/>
        <w:ind w:right="-941" w:firstLine="1"/>
        <w:jc w:val="center"/>
        <w:rPr>
          <w:rFonts w:ascii="Arial" w:hAnsi="Arial" w:cs="Arial"/>
          <w:b/>
          <w:sz w:val="20"/>
          <w:szCs w:val="20"/>
        </w:rPr>
      </w:pPr>
    </w:p>
    <w:p w14:paraId="394C133A" w14:textId="77777777" w:rsidR="00F02B0C" w:rsidRDefault="00F02B0C" w:rsidP="00916A2F">
      <w:pPr>
        <w:widowControl w:val="0"/>
        <w:spacing w:after="0" w:line="240" w:lineRule="auto"/>
        <w:ind w:right="-941" w:firstLine="1"/>
        <w:jc w:val="center"/>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0"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4F82BBFD"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202050" w14:textId="77777777" w:rsidR="002E58CB" w:rsidRDefault="002E58CB" w:rsidP="003A1D38">
      <w:pPr>
        <w:widowControl w:val="0"/>
        <w:spacing w:after="0" w:line="240" w:lineRule="auto"/>
        <w:ind w:right="-941"/>
        <w:rPr>
          <w:rFonts w:ascii="Arial" w:hAnsi="Arial" w:cs="Arial"/>
          <w:color w:val="0000FF"/>
          <w:sz w:val="20"/>
          <w:szCs w:val="20"/>
          <w:u w:val="single"/>
        </w:rPr>
      </w:pPr>
    </w:p>
    <w:p w14:paraId="0DA0ED56" w14:textId="77777777" w:rsidR="002E58CB" w:rsidRDefault="002E58CB" w:rsidP="003A1D38">
      <w:pPr>
        <w:widowControl w:val="0"/>
        <w:spacing w:after="0" w:line="240" w:lineRule="auto"/>
        <w:ind w:right="-941"/>
        <w:rPr>
          <w:rFonts w:ascii="Arial" w:hAnsi="Arial" w:cs="Arial"/>
          <w:color w:val="0000FF"/>
          <w:sz w:val="20"/>
          <w:szCs w:val="20"/>
          <w:u w:val="single"/>
        </w:rPr>
      </w:pPr>
    </w:p>
    <w:p w14:paraId="16D9C2B2" w14:textId="77777777" w:rsidR="002E58CB" w:rsidRDefault="002E58CB" w:rsidP="003A1D38">
      <w:pPr>
        <w:widowControl w:val="0"/>
        <w:spacing w:after="0" w:line="240" w:lineRule="auto"/>
        <w:ind w:right="-941"/>
        <w:rPr>
          <w:rFonts w:ascii="Arial" w:hAnsi="Arial" w:cs="Arial"/>
          <w:color w:val="0000FF"/>
          <w:sz w:val="20"/>
          <w:szCs w:val="20"/>
          <w:u w:val="single"/>
        </w:rPr>
      </w:pPr>
    </w:p>
    <w:p w14:paraId="47D2BAB6" w14:textId="77777777" w:rsidR="002E58CB" w:rsidRDefault="002E58CB" w:rsidP="003A1D38">
      <w:pPr>
        <w:widowControl w:val="0"/>
        <w:spacing w:after="0" w:line="240" w:lineRule="auto"/>
        <w:ind w:right="-941"/>
        <w:rPr>
          <w:rFonts w:ascii="Arial" w:hAnsi="Arial" w:cs="Arial"/>
          <w:color w:val="0000FF"/>
          <w:sz w:val="20"/>
          <w:szCs w:val="20"/>
          <w:u w:val="single"/>
        </w:rPr>
      </w:pPr>
    </w:p>
    <w:p w14:paraId="29AF267D" w14:textId="77777777" w:rsidR="002E58CB" w:rsidRDefault="002E58CB" w:rsidP="003A1D38">
      <w:pPr>
        <w:widowControl w:val="0"/>
        <w:spacing w:after="0" w:line="240" w:lineRule="auto"/>
        <w:ind w:right="-941"/>
        <w:rPr>
          <w:rFonts w:ascii="Arial" w:hAnsi="Arial" w:cs="Arial"/>
          <w:color w:val="0000FF"/>
          <w:sz w:val="20"/>
          <w:szCs w:val="20"/>
          <w:u w:val="single"/>
        </w:rPr>
      </w:pPr>
    </w:p>
    <w:p w14:paraId="08FB6308"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45A6FB" w14:textId="77777777" w:rsidR="002E58CB" w:rsidRDefault="002E58CB" w:rsidP="003A1D38">
      <w:pPr>
        <w:widowControl w:val="0"/>
        <w:spacing w:after="0" w:line="240" w:lineRule="auto"/>
        <w:ind w:right="-941"/>
        <w:rPr>
          <w:rFonts w:ascii="Arial" w:hAnsi="Arial" w:cs="Arial"/>
          <w:color w:val="0000FF"/>
          <w:sz w:val="20"/>
          <w:szCs w:val="20"/>
          <w:u w:val="single"/>
        </w:rPr>
      </w:pPr>
    </w:p>
    <w:p w14:paraId="32189193" w14:textId="77777777" w:rsidR="002E58CB" w:rsidRDefault="002E58CB" w:rsidP="003A1D38">
      <w:pPr>
        <w:widowControl w:val="0"/>
        <w:spacing w:after="0" w:line="240" w:lineRule="auto"/>
        <w:ind w:right="-941"/>
        <w:rPr>
          <w:rFonts w:ascii="Arial" w:hAnsi="Arial" w:cs="Arial"/>
          <w:color w:val="0000FF"/>
          <w:sz w:val="20"/>
          <w:szCs w:val="20"/>
          <w:u w:val="single"/>
        </w:rPr>
      </w:pPr>
    </w:p>
    <w:p w14:paraId="4C9B4564" w14:textId="77777777" w:rsidR="002E58CB" w:rsidRDefault="002E58CB" w:rsidP="003A1D38">
      <w:pPr>
        <w:widowControl w:val="0"/>
        <w:spacing w:after="0" w:line="240" w:lineRule="auto"/>
        <w:ind w:right="-941"/>
        <w:rPr>
          <w:rFonts w:ascii="Arial" w:hAnsi="Arial" w:cs="Arial"/>
          <w:color w:val="0000FF"/>
          <w:sz w:val="20"/>
          <w:szCs w:val="20"/>
          <w:u w:val="single"/>
        </w:rPr>
      </w:pPr>
    </w:p>
    <w:p w14:paraId="5AD956C1" w14:textId="77777777" w:rsidR="002E58CB" w:rsidRDefault="002E58CB" w:rsidP="003A1D38">
      <w:pPr>
        <w:widowControl w:val="0"/>
        <w:spacing w:after="0" w:line="240" w:lineRule="auto"/>
        <w:ind w:right="-941"/>
        <w:rPr>
          <w:rFonts w:ascii="Arial" w:hAnsi="Arial" w:cs="Arial"/>
          <w:color w:val="0000FF"/>
          <w:sz w:val="20"/>
          <w:szCs w:val="20"/>
          <w:u w:val="single"/>
        </w:rPr>
      </w:pPr>
    </w:p>
    <w:p w14:paraId="22425C58" w14:textId="77777777" w:rsidR="002E58CB" w:rsidRDefault="002E58CB" w:rsidP="003A1D38">
      <w:pPr>
        <w:widowControl w:val="0"/>
        <w:spacing w:after="0" w:line="240" w:lineRule="auto"/>
        <w:ind w:right="-941"/>
        <w:rPr>
          <w:rFonts w:ascii="Arial" w:hAnsi="Arial" w:cs="Arial"/>
          <w:color w:val="0000FF"/>
          <w:sz w:val="20"/>
          <w:szCs w:val="20"/>
          <w:u w:val="single"/>
        </w:rPr>
      </w:pPr>
    </w:p>
    <w:p w14:paraId="58901CC9" w14:textId="77777777" w:rsidR="002E58CB" w:rsidRDefault="002E58CB" w:rsidP="003A1D38">
      <w:pPr>
        <w:widowControl w:val="0"/>
        <w:spacing w:after="0" w:line="240" w:lineRule="auto"/>
        <w:ind w:right="-941"/>
        <w:rPr>
          <w:rFonts w:ascii="Arial" w:hAnsi="Arial" w:cs="Arial"/>
          <w:color w:val="0000FF"/>
          <w:sz w:val="20"/>
          <w:szCs w:val="20"/>
          <w:u w:val="single"/>
        </w:rPr>
      </w:pPr>
    </w:p>
    <w:p w14:paraId="2CD358F1" w14:textId="77777777" w:rsidR="002E58CB" w:rsidRDefault="002E58CB" w:rsidP="003A1D38">
      <w:pPr>
        <w:widowControl w:val="0"/>
        <w:spacing w:after="0" w:line="240" w:lineRule="auto"/>
        <w:ind w:right="-941"/>
        <w:rPr>
          <w:rFonts w:ascii="Arial" w:hAnsi="Arial" w:cs="Arial"/>
          <w:color w:val="0000FF"/>
          <w:sz w:val="20"/>
          <w:szCs w:val="20"/>
          <w:u w:val="single"/>
        </w:rPr>
      </w:pPr>
    </w:p>
    <w:p w14:paraId="1D6A1B33" w14:textId="77777777" w:rsidR="002E58CB" w:rsidRDefault="002E58CB" w:rsidP="003A1D38">
      <w:pPr>
        <w:widowControl w:val="0"/>
        <w:spacing w:after="0" w:line="240" w:lineRule="auto"/>
        <w:ind w:right="-941"/>
        <w:rPr>
          <w:rFonts w:ascii="Arial" w:hAnsi="Arial" w:cs="Arial"/>
          <w:color w:val="0000FF"/>
          <w:sz w:val="20"/>
          <w:szCs w:val="20"/>
          <w:u w:val="single"/>
        </w:rPr>
      </w:pPr>
    </w:p>
    <w:p w14:paraId="0BA20D50" w14:textId="77777777" w:rsidR="002E58CB" w:rsidRDefault="002E58CB" w:rsidP="003A1D38">
      <w:pPr>
        <w:widowControl w:val="0"/>
        <w:spacing w:after="0" w:line="240" w:lineRule="auto"/>
        <w:ind w:right="-941"/>
        <w:rPr>
          <w:rFonts w:ascii="Arial" w:hAnsi="Arial" w:cs="Arial"/>
          <w:color w:val="0000FF"/>
          <w:sz w:val="20"/>
          <w:szCs w:val="20"/>
          <w:u w:val="single"/>
        </w:rPr>
      </w:pPr>
    </w:p>
    <w:p w14:paraId="15B868B0" w14:textId="77777777" w:rsidR="002E58CB" w:rsidRDefault="002E58CB" w:rsidP="003A1D38">
      <w:pPr>
        <w:widowControl w:val="0"/>
        <w:spacing w:after="0" w:line="240" w:lineRule="auto"/>
        <w:ind w:right="-941"/>
        <w:rPr>
          <w:rFonts w:ascii="Arial" w:hAnsi="Arial" w:cs="Arial"/>
          <w:color w:val="0000FF"/>
          <w:sz w:val="20"/>
          <w:szCs w:val="20"/>
          <w:u w:val="single"/>
        </w:rPr>
      </w:pPr>
    </w:p>
    <w:p w14:paraId="10E8B537" w14:textId="77777777" w:rsidR="002E58CB" w:rsidRDefault="002E58CB" w:rsidP="003A1D38">
      <w:pPr>
        <w:widowControl w:val="0"/>
        <w:spacing w:after="0" w:line="240" w:lineRule="auto"/>
        <w:ind w:right="-941"/>
        <w:rPr>
          <w:rFonts w:ascii="Arial" w:hAnsi="Arial" w:cs="Arial"/>
          <w:color w:val="0000FF"/>
          <w:sz w:val="20"/>
          <w:szCs w:val="20"/>
          <w:u w:val="single"/>
        </w:rPr>
      </w:pPr>
    </w:p>
    <w:p w14:paraId="402B9AA9" w14:textId="77777777" w:rsidR="00040865" w:rsidRDefault="00040865" w:rsidP="003A1D38">
      <w:pPr>
        <w:widowControl w:val="0"/>
        <w:spacing w:after="0" w:line="240" w:lineRule="auto"/>
        <w:ind w:right="-941"/>
        <w:rPr>
          <w:rFonts w:ascii="Arial" w:hAnsi="Arial" w:cs="Arial"/>
          <w:color w:val="0000FF"/>
          <w:sz w:val="20"/>
          <w:szCs w:val="20"/>
          <w:u w:val="single"/>
        </w:rPr>
      </w:pPr>
    </w:p>
    <w:p w14:paraId="19FDA494" w14:textId="77777777" w:rsidR="00040865" w:rsidRDefault="00040865" w:rsidP="003A1D38">
      <w:pPr>
        <w:widowControl w:val="0"/>
        <w:spacing w:after="0" w:line="240" w:lineRule="auto"/>
        <w:ind w:right="-941"/>
        <w:rPr>
          <w:rFonts w:ascii="Arial" w:hAnsi="Arial" w:cs="Arial"/>
          <w:color w:val="0000FF"/>
          <w:sz w:val="20"/>
          <w:szCs w:val="20"/>
          <w:u w:val="single"/>
        </w:rPr>
      </w:pPr>
    </w:p>
    <w:p w14:paraId="2A89DB63" w14:textId="77777777" w:rsidR="00040865" w:rsidRDefault="00040865" w:rsidP="003A1D38">
      <w:pPr>
        <w:widowControl w:val="0"/>
        <w:spacing w:after="0" w:line="240" w:lineRule="auto"/>
        <w:ind w:right="-941"/>
        <w:rPr>
          <w:rFonts w:ascii="Arial" w:hAnsi="Arial" w:cs="Arial"/>
          <w:color w:val="0000FF"/>
          <w:sz w:val="20"/>
          <w:szCs w:val="20"/>
          <w:u w:val="single"/>
        </w:rPr>
      </w:pPr>
    </w:p>
    <w:p w14:paraId="1F2958A7" w14:textId="77777777" w:rsidR="00040865" w:rsidRDefault="00040865" w:rsidP="003A1D38">
      <w:pPr>
        <w:widowControl w:val="0"/>
        <w:spacing w:after="0" w:line="240" w:lineRule="auto"/>
        <w:ind w:right="-941"/>
        <w:rPr>
          <w:rFonts w:ascii="Arial" w:hAnsi="Arial" w:cs="Arial"/>
          <w:color w:val="0000FF"/>
          <w:sz w:val="20"/>
          <w:szCs w:val="20"/>
          <w:u w:val="single"/>
        </w:rPr>
      </w:pPr>
    </w:p>
    <w:p w14:paraId="38D0B018" w14:textId="77777777" w:rsidR="00040865" w:rsidRDefault="00040865" w:rsidP="003A1D38">
      <w:pPr>
        <w:widowControl w:val="0"/>
        <w:spacing w:after="0" w:line="240" w:lineRule="auto"/>
        <w:ind w:right="-941"/>
        <w:rPr>
          <w:rFonts w:ascii="Arial" w:hAnsi="Arial" w:cs="Arial"/>
          <w:color w:val="0000FF"/>
          <w:sz w:val="20"/>
          <w:szCs w:val="20"/>
          <w:u w:val="single"/>
        </w:rPr>
      </w:pPr>
    </w:p>
    <w:p w14:paraId="5E0E626A" w14:textId="77777777" w:rsidR="00040865" w:rsidRDefault="00040865" w:rsidP="003A1D38">
      <w:pPr>
        <w:widowControl w:val="0"/>
        <w:spacing w:after="0" w:line="240" w:lineRule="auto"/>
        <w:ind w:right="-941"/>
        <w:rPr>
          <w:rFonts w:ascii="Arial" w:hAnsi="Arial" w:cs="Arial"/>
          <w:color w:val="0000FF"/>
          <w:sz w:val="20"/>
          <w:szCs w:val="20"/>
          <w:u w:val="single"/>
        </w:rPr>
      </w:pPr>
    </w:p>
    <w:p w14:paraId="034C16BA" w14:textId="77777777" w:rsidR="00322943" w:rsidRPr="00214B18" w:rsidRDefault="00322943"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6" w:name="Delegazione"/>
            <w:bookmarkEnd w:id="6"/>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7"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7"/>
    </w:p>
    <w:p w14:paraId="31E8B94E" w14:textId="77777777" w:rsidR="00E3679B" w:rsidRDefault="00E3679B" w:rsidP="00025677">
      <w:pPr>
        <w:spacing w:after="0" w:line="240" w:lineRule="auto"/>
        <w:jc w:val="both"/>
        <w:rPr>
          <w:rFonts w:ascii="Arial" w:hAnsi="Arial" w:cs="Arial"/>
          <w:b/>
          <w:u w:val="single"/>
        </w:rPr>
      </w:pPr>
    </w:p>
    <w:p w14:paraId="48C62451" w14:textId="24810042" w:rsidR="002E58CB" w:rsidRDefault="00322943" w:rsidP="00025677">
      <w:pPr>
        <w:spacing w:after="0" w:line="240" w:lineRule="auto"/>
        <w:jc w:val="both"/>
        <w:rPr>
          <w:rFonts w:ascii="Arial" w:hAnsi="Arial" w:cs="Arial"/>
          <w:b/>
          <w:u w:val="single"/>
        </w:rPr>
      </w:pPr>
      <w:r>
        <w:rPr>
          <w:rFonts w:ascii="Arial" w:hAnsi="Arial" w:cs="Arial"/>
          <w:b/>
          <w:u w:val="single"/>
        </w:rPr>
        <w:t>CALCIO A 5</w:t>
      </w:r>
    </w:p>
    <w:p w14:paraId="366747E3" w14:textId="77777777" w:rsidR="00322943" w:rsidRDefault="00322943" w:rsidP="00025677">
      <w:pPr>
        <w:spacing w:after="0" w:line="240" w:lineRule="auto"/>
        <w:jc w:val="both"/>
        <w:rPr>
          <w:rFonts w:ascii="Arial" w:hAnsi="Arial" w:cs="Arial"/>
          <w:b/>
          <w:u w:val="single"/>
        </w:rPr>
      </w:pPr>
    </w:p>
    <w:p w14:paraId="2E71B898" w14:textId="77777777" w:rsidR="002A6843" w:rsidRPr="002A6843" w:rsidRDefault="002A6843" w:rsidP="002A6843">
      <w:pPr>
        <w:shd w:val="clear" w:color="auto" w:fill="FFDCDC"/>
        <w:spacing w:after="0" w:line="240" w:lineRule="auto"/>
        <w:rPr>
          <w:rFonts w:ascii="Arial" w:hAnsi="Arial" w:cs="Arial"/>
          <w:sz w:val="20"/>
          <w:szCs w:val="20"/>
        </w:rPr>
      </w:pPr>
      <w:r w:rsidRPr="002A6843">
        <w:rPr>
          <w:rFonts w:ascii="Arial" w:hAnsi="Arial" w:cs="Arial"/>
          <w:b/>
          <w:bCs/>
          <w:sz w:val="20"/>
          <w:szCs w:val="20"/>
          <w:u w:val="single"/>
        </w:rPr>
        <w:t>CAMPIONATO REGIONALE FEMMINILE</w:t>
      </w:r>
    </w:p>
    <w:p w14:paraId="5BC375AF" w14:textId="6DC89AC1" w:rsidR="002A6843" w:rsidRPr="002A6843" w:rsidRDefault="002A6843" w:rsidP="002A6843">
      <w:pPr>
        <w:spacing w:after="0" w:line="240" w:lineRule="auto"/>
        <w:jc w:val="both"/>
        <w:rPr>
          <w:rFonts w:ascii="Arial" w:hAnsi="Arial" w:cs="Arial"/>
          <w:bCs/>
        </w:rPr>
      </w:pPr>
      <w:r w:rsidRPr="002A6843">
        <w:rPr>
          <w:rFonts w:ascii="Arial" w:hAnsi="Arial" w:cs="Arial"/>
          <w:bCs/>
        </w:rPr>
        <w:br/>
      </w:r>
      <w:r w:rsidRPr="002A6843">
        <w:rPr>
          <w:rFonts w:ascii="Arial" w:hAnsi="Arial" w:cs="Arial"/>
          <w:bCs/>
          <w:sz w:val="20"/>
          <w:szCs w:val="20"/>
        </w:rPr>
        <w:t>Di seguito si riporta la composizione definitiva dell’Organico del Campionato Regionale di Calcio a 5 Femminile e si allega il relativo calendario.</w:t>
      </w:r>
    </w:p>
    <w:p w14:paraId="7486ABF0" w14:textId="77777777" w:rsidR="002A6843" w:rsidRPr="002A6843" w:rsidRDefault="002A6843" w:rsidP="002A6843">
      <w:pPr>
        <w:spacing w:after="0" w:line="240" w:lineRule="auto"/>
        <w:rPr>
          <w:rFonts w:ascii="Arial" w:hAnsi="Arial" w:cs="Arial"/>
          <w:b/>
        </w:rPr>
      </w:pPr>
    </w:p>
    <w:p w14:paraId="6D7F0F92" w14:textId="77777777" w:rsidR="002A6843" w:rsidRPr="002A6843" w:rsidRDefault="002A6843" w:rsidP="002A6843">
      <w:pPr>
        <w:spacing w:after="0" w:line="240" w:lineRule="auto"/>
        <w:rPr>
          <w:rFonts w:ascii="Arial" w:hAnsi="Arial" w:cs="Arial"/>
          <w:b/>
          <w:sz w:val="20"/>
          <w:szCs w:val="20"/>
        </w:rPr>
      </w:pPr>
      <w:r w:rsidRPr="002A6843">
        <w:rPr>
          <w:rFonts w:ascii="Arial" w:hAnsi="Arial" w:cs="Arial"/>
          <w:b/>
          <w:bCs/>
          <w:sz w:val="20"/>
          <w:szCs w:val="20"/>
          <w:u w:val="single"/>
        </w:rPr>
        <w:t>COMPOSIZIONE DEI GIRONI </w:t>
      </w:r>
    </w:p>
    <w:p w14:paraId="3E8537C5" w14:textId="77777777" w:rsidR="002A6843" w:rsidRPr="002A6843" w:rsidRDefault="002A6843" w:rsidP="002A6843">
      <w:pPr>
        <w:spacing w:after="0" w:line="240" w:lineRule="auto"/>
        <w:rPr>
          <w:rFonts w:ascii="Arial" w:hAnsi="Arial" w:cs="Arial"/>
          <w:b/>
          <w:sz w:val="20"/>
          <w:szCs w:val="20"/>
        </w:rPr>
      </w:pPr>
    </w:p>
    <w:p w14:paraId="17B9516B" w14:textId="77777777" w:rsidR="002A6843" w:rsidRPr="002A6843" w:rsidRDefault="002A6843" w:rsidP="002A6843">
      <w:pPr>
        <w:spacing w:after="0" w:line="240" w:lineRule="auto"/>
        <w:rPr>
          <w:rFonts w:ascii="Arial" w:hAnsi="Arial" w:cs="Arial"/>
          <w:b/>
          <w:sz w:val="20"/>
          <w:szCs w:val="20"/>
        </w:rPr>
      </w:pPr>
      <w:r w:rsidRPr="002A6843">
        <w:rPr>
          <w:rFonts w:ascii="Arial" w:hAnsi="Arial" w:cs="Arial"/>
          <w:b/>
          <w:bCs/>
          <w:sz w:val="20"/>
          <w:szCs w:val="20"/>
          <w:u w:val="single"/>
        </w:rPr>
        <w:t>GIRONE A</w:t>
      </w:r>
      <w:r w:rsidRPr="002A6843">
        <w:rPr>
          <w:rFonts w:ascii="Arial" w:hAnsi="Arial" w:cs="Arial"/>
          <w:b/>
          <w:bCs/>
          <w:sz w:val="20"/>
          <w:szCs w:val="20"/>
        </w:rPr>
        <w:t xml:space="preserve"> </w:t>
      </w:r>
      <w:r w:rsidRPr="002A6843">
        <w:rPr>
          <w:rFonts w:ascii="Arial" w:hAnsi="Arial" w:cs="Arial"/>
          <w:b/>
          <w:bCs/>
          <w:sz w:val="20"/>
          <w:szCs w:val="20"/>
        </w:rPr>
        <w:tab/>
      </w:r>
      <w:r w:rsidRPr="002A6843">
        <w:rPr>
          <w:rFonts w:ascii="Arial" w:hAnsi="Arial" w:cs="Arial"/>
          <w:b/>
          <w:bCs/>
          <w:sz w:val="20"/>
          <w:szCs w:val="20"/>
        </w:rPr>
        <w:tab/>
      </w:r>
      <w:r w:rsidRPr="002A6843">
        <w:rPr>
          <w:rFonts w:ascii="Arial" w:hAnsi="Arial" w:cs="Arial"/>
          <w:b/>
          <w:bCs/>
          <w:sz w:val="20"/>
          <w:szCs w:val="20"/>
        </w:rPr>
        <w:tab/>
      </w:r>
      <w:r w:rsidRPr="002A6843">
        <w:rPr>
          <w:rFonts w:ascii="Arial" w:hAnsi="Arial" w:cs="Arial"/>
          <w:b/>
          <w:bCs/>
          <w:sz w:val="20"/>
          <w:szCs w:val="20"/>
        </w:rPr>
        <w:tab/>
      </w:r>
      <w:r w:rsidRPr="002A6843">
        <w:rPr>
          <w:rFonts w:ascii="Arial" w:hAnsi="Arial" w:cs="Arial"/>
          <w:b/>
          <w:bCs/>
          <w:sz w:val="20"/>
          <w:szCs w:val="20"/>
          <w:u w:val="single"/>
        </w:rPr>
        <w:t>(affidato alla Delegazione di Trapani)</w:t>
      </w:r>
    </w:p>
    <w:p w14:paraId="3B7528F9"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936154 A.S.D. ATHLETIC CLUB PALERMO ASD</w:t>
      </w:r>
    </w:p>
    <w:p w14:paraId="18B1ADA7"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 xml:space="preserve">941136 A.S.D. CASTELLAMMARE CALCIO     </w:t>
      </w:r>
    </w:p>
    <w:p w14:paraId="735FA74C"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 xml:space="preserve">952451 A.S.D. LIBERTAS               </w:t>
      </w:r>
    </w:p>
    <w:p w14:paraId="37A20153"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 xml:space="preserve">952826 A.S.D. MISTRAL PALERMO  </w:t>
      </w:r>
    </w:p>
    <w:p w14:paraId="5D19AA96"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 xml:space="preserve">944391 A.S.D. NIKE AURORA ROSSA        </w:t>
      </w:r>
    </w:p>
    <w:p w14:paraId="3CB229BD"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 xml:space="preserve">920286 A.S.D. PALERMO CALCIO A5        </w:t>
      </w:r>
    </w:p>
    <w:p w14:paraId="19F80B0F"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 xml:space="preserve">911148 A.S.D. STEFANESE CALCIO         </w:t>
      </w:r>
    </w:p>
    <w:p w14:paraId="5BCCF84B"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 xml:space="preserve">962280 ASR    VIRTUS FEMMINILE MARSALA </w:t>
      </w:r>
    </w:p>
    <w:p w14:paraId="615E37C6" w14:textId="77777777" w:rsidR="002A6843" w:rsidRPr="002A6843" w:rsidRDefault="002A6843" w:rsidP="002A6843">
      <w:pPr>
        <w:spacing w:after="0" w:line="240" w:lineRule="auto"/>
        <w:rPr>
          <w:rFonts w:ascii="Arial" w:hAnsi="Arial" w:cs="Arial"/>
          <w:sz w:val="20"/>
          <w:szCs w:val="20"/>
        </w:rPr>
      </w:pPr>
      <w:r w:rsidRPr="002A6843">
        <w:rPr>
          <w:rFonts w:ascii="Arial" w:hAnsi="Arial" w:cs="Arial"/>
          <w:sz w:val="20"/>
          <w:szCs w:val="20"/>
        </w:rPr>
        <w:t xml:space="preserve">954225 A.P.D. 90011 BAGHERIA           </w:t>
      </w:r>
    </w:p>
    <w:p w14:paraId="768EA1A9" w14:textId="77777777" w:rsidR="002A6843" w:rsidRPr="002A6843" w:rsidRDefault="002A6843" w:rsidP="002A6843">
      <w:pPr>
        <w:spacing w:after="0" w:line="240" w:lineRule="auto"/>
        <w:rPr>
          <w:rFonts w:ascii="Arial" w:hAnsi="Arial" w:cs="Arial"/>
          <w:b/>
          <w:bCs/>
          <w:sz w:val="20"/>
          <w:szCs w:val="20"/>
        </w:rPr>
      </w:pPr>
      <w:r w:rsidRPr="002A6843">
        <w:rPr>
          <w:rFonts w:ascii="Arial" w:hAnsi="Arial" w:cs="Arial"/>
          <w:b/>
          <w:bCs/>
          <w:sz w:val="20"/>
          <w:szCs w:val="20"/>
        </w:rPr>
        <w:t>Totale n.9 squadre</w:t>
      </w:r>
    </w:p>
    <w:p w14:paraId="2796097D" w14:textId="77777777" w:rsidR="002A6843" w:rsidRPr="002A6843" w:rsidRDefault="002A6843" w:rsidP="00025677">
      <w:pPr>
        <w:spacing w:after="0" w:line="240" w:lineRule="auto"/>
        <w:jc w:val="both"/>
        <w:rPr>
          <w:rFonts w:ascii="Arial" w:hAnsi="Arial" w:cs="Arial"/>
          <w:b/>
          <w:sz w:val="20"/>
          <w:szCs w:val="20"/>
          <w:u w:val="single"/>
        </w:rPr>
      </w:pPr>
    </w:p>
    <w:p w14:paraId="255DC1E3" w14:textId="77777777" w:rsidR="002A6843" w:rsidRPr="002A6843" w:rsidRDefault="002A6843" w:rsidP="002A6843">
      <w:pPr>
        <w:spacing w:after="0" w:line="240" w:lineRule="auto"/>
        <w:rPr>
          <w:rFonts w:ascii="Arial" w:hAnsi="Arial" w:cs="Arial"/>
          <w:b/>
          <w:sz w:val="20"/>
          <w:szCs w:val="20"/>
        </w:rPr>
      </w:pPr>
      <w:r w:rsidRPr="002A6843">
        <w:rPr>
          <w:rFonts w:ascii="Arial" w:hAnsi="Arial" w:cs="Arial"/>
          <w:b/>
          <w:sz w:val="20"/>
          <w:szCs w:val="20"/>
        </w:rPr>
        <w:t>Il Regolamento del Campionato Regionale Femminile avrà apposita pubblicazione.</w:t>
      </w:r>
    </w:p>
    <w:p w14:paraId="33371C6B" w14:textId="77777777" w:rsidR="002A6843" w:rsidRDefault="002A6843" w:rsidP="00025677">
      <w:pPr>
        <w:spacing w:after="0" w:line="240" w:lineRule="auto"/>
        <w:jc w:val="both"/>
        <w:rPr>
          <w:rFonts w:ascii="Arial" w:hAnsi="Arial" w:cs="Arial"/>
          <w:b/>
          <w:sz w:val="20"/>
          <w:szCs w:val="20"/>
          <w:u w:val="single"/>
        </w:rPr>
      </w:pPr>
    </w:p>
    <w:p w14:paraId="5D981DE6" w14:textId="41F6C6D8" w:rsidR="00322943" w:rsidRDefault="00322943" w:rsidP="00025677">
      <w:pPr>
        <w:spacing w:after="0" w:line="240" w:lineRule="auto"/>
        <w:jc w:val="both"/>
        <w:rPr>
          <w:rFonts w:ascii="Arial" w:hAnsi="Arial" w:cs="Arial"/>
          <w:b/>
          <w:sz w:val="20"/>
          <w:szCs w:val="20"/>
          <w:u w:val="single"/>
        </w:rPr>
      </w:pPr>
      <w:r w:rsidRPr="00322943">
        <w:rPr>
          <w:rFonts w:ascii="Arial" w:hAnsi="Arial" w:cs="Arial"/>
          <w:b/>
          <w:sz w:val="20"/>
          <w:szCs w:val="20"/>
          <w:u w:val="single"/>
        </w:rPr>
        <w:t>SERIE D/UNDER 17/UNDER 15 – RIUNIONE DEL 15/10/24</w:t>
      </w:r>
    </w:p>
    <w:p w14:paraId="683020C3" w14:textId="77777777" w:rsidR="00322943" w:rsidRDefault="00322943" w:rsidP="00025677">
      <w:pPr>
        <w:spacing w:after="0" w:line="240" w:lineRule="auto"/>
        <w:jc w:val="both"/>
        <w:rPr>
          <w:rFonts w:ascii="Arial" w:hAnsi="Arial" w:cs="Arial"/>
          <w:b/>
          <w:sz w:val="20"/>
          <w:szCs w:val="20"/>
          <w:u w:val="single"/>
        </w:rPr>
      </w:pPr>
    </w:p>
    <w:p w14:paraId="6DCC6BA6" w14:textId="74306956" w:rsidR="00322943" w:rsidRDefault="00322943" w:rsidP="00025677">
      <w:pPr>
        <w:spacing w:after="0" w:line="240" w:lineRule="auto"/>
        <w:jc w:val="both"/>
        <w:rPr>
          <w:rFonts w:ascii="Arial" w:hAnsi="Arial" w:cs="Arial"/>
          <w:bCs/>
          <w:sz w:val="20"/>
          <w:szCs w:val="20"/>
        </w:rPr>
      </w:pPr>
      <w:r>
        <w:rPr>
          <w:rFonts w:ascii="Arial" w:hAnsi="Arial" w:cs="Arial"/>
          <w:bCs/>
          <w:sz w:val="20"/>
          <w:szCs w:val="20"/>
        </w:rPr>
        <w:t>Nella giornata di martedì 15/10/24, presso gli uffici di questa Delegazione Provinciale, ha avuto luogo una riunione programmatica d’inizio stagione per le Società partecipanti alle categorie in epigrafe, alla presenza del Responsabile Regionale Maximiliano Birchler, del Delegato Provinciale Bruno Lombardo e del Delegato Calcio a 5 Salvatore Bianco.</w:t>
      </w:r>
    </w:p>
    <w:p w14:paraId="1A292A4E" w14:textId="789C333E" w:rsidR="00322943" w:rsidRDefault="00322943" w:rsidP="00025677">
      <w:pPr>
        <w:spacing w:after="0" w:line="240" w:lineRule="auto"/>
        <w:jc w:val="both"/>
        <w:rPr>
          <w:rFonts w:ascii="Arial" w:hAnsi="Arial" w:cs="Arial"/>
          <w:bCs/>
          <w:sz w:val="20"/>
          <w:szCs w:val="20"/>
        </w:rPr>
      </w:pPr>
      <w:r>
        <w:rPr>
          <w:rFonts w:ascii="Arial" w:hAnsi="Arial" w:cs="Arial"/>
          <w:bCs/>
          <w:sz w:val="20"/>
          <w:szCs w:val="20"/>
        </w:rPr>
        <w:t>Si riportano le Società che hanno partecipato all’incontro:</w:t>
      </w:r>
    </w:p>
    <w:p w14:paraId="61224840" w14:textId="77777777" w:rsidR="00322943" w:rsidRDefault="00322943" w:rsidP="00025677">
      <w:pPr>
        <w:spacing w:after="0" w:line="240" w:lineRule="auto"/>
        <w:jc w:val="both"/>
        <w:rPr>
          <w:rFonts w:ascii="Arial" w:hAnsi="Arial" w:cs="Arial"/>
          <w:bCs/>
          <w:sz w:val="20"/>
          <w:szCs w:val="20"/>
        </w:rPr>
      </w:pPr>
    </w:p>
    <w:p w14:paraId="4F04E6DF" w14:textId="60C7E1A6" w:rsidR="00322943" w:rsidRDefault="00322943" w:rsidP="00025677">
      <w:pPr>
        <w:spacing w:after="0" w:line="240" w:lineRule="auto"/>
        <w:jc w:val="both"/>
        <w:rPr>
          <w:rFonts w:ascii="Arial" w:hAnsi="Arial" w:cs="Arial"/>
          <w:b/>
          <w:sz w:val="20"/>
          <w:szCs w:val="20"/>
          <w:u w:val="single"/>
        </w:rPr>
      </w:pPr>
      <w:r w:rsidRPr="00322943">
        <w:rPr>
          <w:rFonts w:ascii="Arial" w:hAnsi="Arial" w:cs="Arial"/>
          <w:b/>
          <w:sz w:val="20"/>
          <w:szCs w:val="20"/>
          <w:u w:val="single"/>
        </w:rPr>
        <w:t xml:space="preserve">Serie D </w:t>
      </w:r>
    </w:p>
    <w:p w14:paraId="138B47F6" w14:textId="77777777" w:rsidR="00322943" w:rsidRDefault="00322943" w:rsidP="00025677">
      <w:pPr>
        <w:spacing w:after="0" w:line="240" w:lineRule="auto"/>
        <w:jc w:val="both"/>
        <w:rPr>
          <w:rFonts w:ascii="Arial" w:hAnsi="Arial" w:cs="Arial"/>
          <w:b/>
          <w:sz w:val="20"/>
          <w:szCs w:val="20"/>
          <w:u w:val="single"/>
        </w:rPr>
      </w:pPr>
    </w:p>
    <w:p w14:paraId="661F0171" w14:textId="4E8726A3" w:rsidR="00322943" w:rsidRDefault="00322943" w:rsidP="00322943">
      <w:pPr>
        <w:spacing w:after="0" w:line="240" w:lineRule="auto"/>
        <w:jc w:val="both"/>
        <w:rPr>
          <w:rFonts w:ascii="Arial" w:hAnsi="Arial" w:cs="Arial"/>
          <w:bCs/>
          <w:sz w:val="20"/>
          <w:szCs w:val="20"/>
        </w:rPr>
      </w:pPr>
      <w:r w:rsidRPr="00322943">
        <w:rPr>
          <w:rFonts w:ascii="Arial" w:hAnsi="Arial" w:cs="Arial"/>
          <w:bCs/>
          <w:sz w:val="20"/>
          <w:szCs w:val="20"/>
        </w:rPr>
        <w:t>Calatafimi Don Bosco</w:t>
      </w:r>
    </w:p>
    <w:p w14:paraId="606213C5" w14:textId="787B33A2" w:rsidR="00322943" w:rsidRDefault="00322943" w:rsidP="00322943">
      <w:pPr>
        <w:spacing w:after="0" w:line="240" w:lineRule="auto"/>
        <w:jc w:val="both"/>
        <w:rPr>
          <w:rFonts w:ascii="Arial" w:hAnsi="Arial" w:cs="Arial"/>
          <w:bCs/>
          <w:sz w:val="20"/>
          <w:szCs w:val="20"/>
        </w:rPr>
      </w:pPr>
      <w:r>
        <w:rPr>
          <w:rFonts w:ascii="Arial" w:hAnsi="Arial" w:cs="Arial"/>
          <w:bCs/>
          <w:sz w:val="20"/>
          <w:szCs w:val="20"/>
        </w:rPr>
        <w:t>Lilibeo Futsal 2023 ASD</w:t>
      </w:r>
    </w:p>
    <w:p w14:paraId="1BED1098" w14:textId="776A455A" w:rsidR="00322943" w:rsidRDefault="00322943" w:rsidP="00322943">
      <w:pPr>
        <w:spacing w:after="0" w:line="240" w:lineRule="auto"/>
        <w:jc w:val="both"/>
        <w:rPr>
          <w:rFonts w:ascii="Arial" w:hAnsi="Arial" w:cs="Arial"/>
          <w:bCs/>
          <w:sz w:val="20"/>
          <w:szCs w:val="20"/>
        </w:rPr>
      </w:pPr>
      <w:r>
        <w:rPr>
          <w:rFonts w:ascii="Arial" w:hAnsi="Arial" w:cs="Arial"/>
          <w:bCs/>
          <w:sz w:val="20"/>
          <w:szCs w:val="20"/>
        </w:rPr>
        <w:t>Omacla A.S.D.</w:t>
      </w:r>
    </w:p>
    <w:p w14:paraId="11A66430" w14:textId="40D0C0F3" w:rsidR="00322943" w:rsidRDefault="00322943" w:rsidP="00322943">
      <w:pPr>
        <w:spacing w:after="0" w:line="240" w:lineRule="auto"/>
        <w:jc w:val="both"/>
        <w:rPr>
          <w:rFonts w:ascii="Arial" w:hAnsi="Arial" w:cs="Arial"/>
          <w:bCs/>
          <w:sz w:val="20"/>
          <w:szCs w:val="20"/>
        </w:rPr>
      </w:pPr>
      <w:r>
        <w:rPr>
          <w:rFonts w:ascii="Arial" w:hAnsi="Arial" w:cs="Arial"/>
          <w:bCs/>
          <w:sz w:val="20"/>
          <w:szCs w:val="20"/>
        </w:rPr>
        <w:t>Salemi Polisportiva</w:t>
      </w:r>
    </w:p>
    <w:p w14:paraId="0B7C9E2E" w14:textId="69ED08E9" w:rsidR="00322943" w:rsidRDefault="00322943" w:rsidP="00322943">
      <w:pPr>
        <w:spacing w:after="0" w:line="240" w:lineRule="auto"/>
        <w:jc w:val="both"/>
        <w:rPr>
          <w:rFonts w:ascii="Arial" w:hAnsi="Arial" w:cs="Arial"/>
          <w:bCs/>
          <w:sz w:val="20"/>
          <w:szCs w:val="20"/>
        </w:rPr>
      </w:pPr>
      <w:r>
        <w:rPr>
          <w:rFonts w:ascii="Arial" w:hAnsi="Arial" w:cs="Arial"/>
          <w:bCs/>
          <w:sz w:val="20"/>
          <w:szCs w:val="20"/>
        </w:rPr>
        <w:t>San Vito Lo Capo</w:t>
      </w:r>
    </w:p>
    <w:p w14:paraId="3951EC25" w14:textId="382D43BC" w:rsidR="00322943" w:rsidRDefault="00322943" w:rsidP="00322943">
      <w:pPr>
        <w:spacing w:after="0" w:line="240" w:lineRule="auto"/>
        <w:jc w:val="both"/>
        <w:rPr>
          <w:rFonts w:ascii="Arial" w:hAnsi="Arial" w:cs="Arial"/>
          <w:bCs/>
          <w:sz w:val="20"/>
          <w:szCs w:val="20"/>
        </w:rPr>
      </w:pPr>
      <w:r>
        <w:rPr>
          <w:rFonts w:ascii="Arial" w:hAnsi="Arial" w:cs="Arial"/>
          <w:bCs/>
          <w:sz w:val="20"/>
          <w:szCs w:val="20"/>
        </w:rPr>
        <w:t>Trapani For Future S.S.D.</w:t>
      </w:r>
    </w:p>
    <w:p w14:paraId="101AB934" w14:textId="62877A11" w:rsidR="00322943" w:rsidRDefault="00322943" w:rsidP="00322943">
      <w:pPr>
        <w:spacing w:after="0" w:line="240" w:lineRule="auto"/>
        <w:jc w:val="both"/>
        <w:rPr>
          <w:rFonts w:ascii="Arial" w:hAnsi="Arial" w:cs="Arial"/>
          <w:bCs/>
          <w:sz w:val="20"/>
          <w:szCs w:val="20"/>
        </w:rPr>
      </w:pPr>
      <w:r>
        <w:rPr>
          <w:rFonts w:ascii="Arial" w:hAnsi="Arial" w:cs="Arial"/>
          <w:bCs/>
          <w:sz w:val="20"/>
          <w:szCs w:val="20"/>
        </w:rPr>
        <w:t>Virtus Paolini ASD</w:t>
      </w:r>
    </w:p>
    <w:p w14:paraId="231A2205" w14:textId="281FF7EA" w:rsidR="00322943" w:rsidRDefault="00322943" w:rsidP="00322943">
      <w:pPr>
        <w:spacing w:after="0" w:line="240" w:lineRule="auto"/>
        <w:jc w:val="both"/>
        <w:rPr>
          <w:rFonts w:ascii="Arial" w:hAnsi="Arial" w:cs="Arial"/>
          <w:bCs/>
          <w:sz w:val="20"/>
          <w:szCs w:val="20"/>
        </w:rPr>
      </w:pPr>
      <w:r>
        <w:rPr>
          <w:rFonts w:ascii="Arial" w:hAnsi="Arial" w:cs="Arial"/>
          <w:bCs/>
          <w:sz w:val="20"/>
          <w:szCs w:val="20"/>
        </w:rPr>
        <w:t>Vis Mazara 2000 Calcio Ac</w:t>
      </w:r>
    </w:p>
    <w:p w14:paraId="05025F16" w14:textId="77777777" w:rsidR="00322943" w:rsidRDefault="00322943" w:rsidP="00322943">
      <w:pPr>
        <w:spacing w:after="0" w:line="240" w:lineRule="auto"/>
        <w:jc w:val="both"/>
        <w:rPr>
          <w:rFonts w:ascii="Arial" w:hAnsi="Arial" w:cs="Arial"/>
          <w:bCs/>
          <w:sz w:val="20"/>
          <w:szCs w:val="20"/>
        </w:rPr>
      </w:pPr>
    </w:p>
    <w:p w14:paraId="5E8EB55C" w14:textId="7E869713" w:rsidR="00322943" w:rsidRDefault="00322943" w:rsidP="00322943">
      <w:pPr>
        <w:spacing w:after="0" w:line="240" w:lineRule="auto"/>
        <w:jc w:val="both"/>
        <w:rPr>
          <w:rFonts w:ascii="Arial" w:hAnsi="Arial" w:cs="Arial"/>
          <w:b/>
          <w:sz w:val="20"/>
          <w:szCs w:val="20"/>
          <w:u w:val="single"/>
        </w:rPr>
      </w:pPr>
      <w:r w:rsidRPr="00322943">
        <w:rPr>
          <w:rFonts w:ascii="Arial" w:hAnsi="Arial" w:cs="Arial"/>
          <w:b/>
          <w:sz w:val="20"/>
          <w:szCs w:val="20"/>
          <w:u w:val="single"/>
        </w:rPr>
        <w:t>Under 17</w:t>
      </w:r>
    </w:p>
    <w:p w14:paraId="28F3B8C3" w14:textId="77777777" w:rsidR="00322943" w:rsidRDefault="00322943" w:rsidP="00322943">
      <w:pPr>
        <w:spacing w:after="0" w:line="240" w:lineRule="auto"/>
        <w:jc w:val="both"/>
        <w:rPr>
          <w:rFonts w:ascii="Arial" w:hAnsi="Arial" w:cs="Arial"/>
          <w:b/>
          <w:sz w:val="20"/>
          <w:szCs w:val="20"/>
          <w:u w:val="single"/>
        </w:rPr>
      </w:pPr>
    </w:p>
    <w:p w14:paraId="15888FCF" w14:textId="5EDED047" w:rsidR="00322943" w:rsidRPr="00322943" w:rsidRDefault="00322943" w:rsidP="00322943">
      <w:pPr>
        <w:spacing w:after="0" w:line="240" w:lineRule="auto"/>
        <w:jc w:val="both"/>
        <w:rPr>
          <w:rFonts w:ascii="Arial" w:hAnsi="Arial" w:cs="Arial"/>
          <w:bCs/>
          <w:sz w:val="20"/>
          <w:szCs w:val="20"/>
        </w:rPr>
      </w:pPr>
      <w:r w:rsidRPr="00322943">
        <w:rPr>
          <w:rFonts w:ascii="Arial" w:hAnsi="Arial" w:cs="Arial"/>
          <w:bCs/>
          <w:sz w:val="20"/>
          <w:szCs w:val="20"/>
        </w:rPr>
        <w:t>Bonifato Alcamo Futsal</w:t>
      </w:r>
    </w:p>
    <w:p w14:paraId="1EDBED93" w14:textId="3D4C6C50" w:rsidR="00322943" w:rsidRPr="00322943" w:rsidRDefault="00322943" w:rsidP="00322943">
      <w:pPr>
        <w:spacing w:after="0" w:line="240" w:lineRule="auto"/>
        <w:jc w:val="both"/>
        <w:rPr>
          <w:rFonts w:ascii="Arial" w:hAnsi="Arial" w:cs="Arial"/>
          <w:bCs/>
          <w:sz w:val="20"/>
          <w:szCs w:val="20"/>
        </w:rPr>
      </w:pPr>
      <w:r w:rsidRPr="00322943">
        <w:rPr>
          <w:rFonts w:ascii="Arial" w:hAnsi="Arial" w:cs="Arial"/>
          <w:bCs/>
          <w:sz w:val="20"/>
          <w:szCs w:val="20"/>
        </w:rPr>
        <w:t>Città di Marsala</w:t>
      </w:r>
    </w:p>
    <w:p w14:paraId="440C35B6" w14:textId="5E3D084A" w:rsidR="00322943" w:rsidRPr="00322943" w:rsidRDefault="00322943" w:rsidP="00322943">
      <w:pPr>
        <w:spacing w:after="0" w:line="240" w:lineRule="auto"/>
        <w:jc w:val="both"/>
        <w:rPr>
          <w:rFonts w:ascii="Arial" w:hAnsi="Arial" w:cs="Arial"/>
          <w:bCs/>
          <w:sz w:val="20"/>
          <w:szCs w:val="20"/>
        </w:rPr>
      </w:pPr>
      <w:r w:rsidRPr="00322943">
        <w:rPr>
          <w:rFonts w:ascii="Arial" w:hAnsi="Arial" w:cs="Arial"/>
          <w:bCs/>
          <w:sz w:val="20"/>
          <w:szCs w:val="20"/>
        </w:rPr>
        <w:t>Garibaldina A.S.D.</w:t>
      </w:r>
    </w:p>
    <w:p w14:paraId="0958D453" w14:textId="4F88238B" w:rsidR="00322943" w:rsidRPr="00322943" w:rsidRDefault="00322943" w:rsidP="00322943">
      <w:pPr>
        <w:spacing w:after="0" w:line="240" w:lineRule="auto"/>
        <w:jc w:val="both"/>
        <w:rPr>
          <w:rFonts w:ascii="Arial" w:hAnsi="Arial" w:cs="Arial"/>
          <w:bCs/>
          <w:sz w:val="20"/>
          <w:szCs w:val="20"/>
        </w:rPr>
      </w:pPr>
      <w:r w:rsidRPr="00322943">
        <w:rPr>
          <w:rFonts w:ascii="Arial" w:hAnsi="Arial" w:cs="Arial"/>
          <w:bCs/>
          <w:sz w:val="20"/>
          <w:szCs w:val="20"/>
        </w:rPr>
        <w:lastRenderedPageBreak/>
        <w:t>Junior Team Calatafimi</w:t>
      </w:r>
    </w:p>
    <w:p w14:paraId="07CA5B92" w14:textId="1A88F41A" w:rsidR="00322943" w:rsidRDefault="00322943" w:rsidP="00322943">
      <w:pPr>
        <w:spacing w:after="0" w:line="240" w:lineRule="auto"/>
        <w:jc w:val="both"/>
        <w:rPr>
          <w:rFonts w:ascii="Arial" w:hAnsi="Arial" w:cs="Arial"/>
          <w:bCs/>
          <w:sz w:val="20"/>
          <w:szCs w:val="20"/>
        </w:rPr>
      </w:pPr>
      <w:r w:rsidRPr="00322943">
        <w:rPr>
          <w:rFonts w:ascii="Arial" w:hAnsi="Arial" w:cs="Arial"/>
          <w:bCs/>
          <w:sz w:val="20"/>
          <w:szCs w:val="20"/>
        </w:rPr>
        <w:t>Kick Off</w:t>
      </w:r>
    </w:p>
    <w:p w14:paraId="1ACAB9A6" w14:textId="39CBFE0A" w:rsidR="00322943" w:rsidRDefault="00322943" w:rsidP="00322943">
      <w:pPr>
        <w:spacing w:after="0" w:line="240" w:lineRule="auto"/>
        <w:jc w:val="both"/>
        <w:rPr>
          <w:rFonts w:ascii="Arial" w:hAnsi="Arial" w:cs="Arial"/>
          <w:bCs/>
          <w:sz w:val="20"/>
          <w:szCs w:val="20"/>
        </w:rPr>
      </w:pPr>
      <w:r>
        <w:rPr>
          <w:rFonts w:ascii="Arial" w:hAnsi="Arial" w:cs="Arial"/>
          <w:bCs/>
          <w:sz w:val="20"/>
          <w:szCs w:val="20"/>
        </w:rPr>
        <w:t>Marsala Futsal 2012</w:t>
      </w:r>
    </w:p>
    <w:p w14:paraId="0BD4924F" w14:textId="77777777" w:rsidR="00322943" w:rsidRDefault="00322943" w:rsidP="00322943">
      <w:pPr>
        <w:spacing w:after="0" w:line="240" w:lineRule="auto"/>
        <w:jc w:val="both"/>
        <w:rPr>
          <w:rFonts w:ascii="Arial" w:hAnsi="Arial" w:cs="Arial"/>
          <w:bCs/>
          <w:sz w:val="20"/>
          <w:szCs w:val="20"/>
        </w:rPr>
      </w:pPr>
    </w:p>
    <w:p w14:paraId="3F07D592" w14:textId="4A6B2ACA" w:rsidR="00322943" w:rsidRDefault="00322943" w:rsidP="00322943">
      <w:pPr>
        <w:spacing w:after="0" w:line="240" w:lineRule="auto"/>
        <w:jc w:val="both"/>
        <w:rPr>
          <w:rFonts w:ascii="Arial" w:hAnsi="Arial" w:cs="Arial"/>
          <w:b/>
          <w:sz w:val="20"/>
          <w:szCs w:val="20"/>
          <w:u w:val="single"/>
        </w:rPr>
      </w:pPr>
      <w:r w:rsidRPr="00322943">
        <w:rPr>
          <w:rFonts w:ascii="Arial" w:hAnsi="Arial" w:cs="Arial"/>
          <w:b/>
          <w:sz w:val="20"/>
          <w:szCs w:val="20"/>
          <w:u w:val="single"/>
        </w:rPr>
        <w:t>Under 15</w:t>
      </w:r>
    </w:p>
    <w:p w14:paraId="437C8E00" w14:textId="77777777" w:rsidR="00322943" w:rsidRDefault="00322943" w:rsidP="00322943">
      <w:pPr>
        <w:spacing w:after="0" w:line="240" w:lineRule="auto"/>
        <w:jc w:val="both"/>
        <w:rPr>
          <w:rFonts w:ascii="Arial" w:hAnsi="Arial" w:cs="Arial"/>
          <w:b/>
          <w:sz w:val="20"/>
          <w:szCs w:val="20"/>
          <w:u w:val="single"/>
        </w:rPr>
      </w:pPr>
    </w:p>
    <w:p w14:paraId="38033B8F" w14:textId="67949828" w:rsidR="00322943" w:rsidRDefault="002A6843" w:rsidP="00322943">
      <w:pPr>
        <w:spacing w:after="0" w:line="240" w:lineRule="auto"/>
        <w:jc w:val="both"/>
        <w:rPr>
          <w:rFonts w:ascii="Arial" w:hAnsi="Arial" w:cs="Arial"/>
          <w:bCs/>
          <w:sz w:val="20"/>
          <w:szCs w:val="20"/>
        </w:rPr>
      </w:pPr>
      <w:r>
        <w:rPr>
          <w:rFonts w:ascii="Arial" w:hAnsi="Arial" w:cs="Arial"/>
          <w:bCs/>
          <w:sz w:val="20"/>
          <w:szCs w:val="20"/>
        </w:rPr>
        <w:t>Bonifato Alcamo Futsal</w:t>
      </w:r>
    </w:p>
    <w:p w14:paraId="2EA5DA1D" w14:textId="4DE23D0D" w:rsidR="002A6843" w:rsidRDefault="002A6843" w:rsidP="00322943">
      <w:pPr>
        <w:spacing w:after="0" w:line="240" w:lineRule="auto"/>
        <w:jc w:val="both"/>
        <w:rPr>
          <w:rFonts w:ascii="Arial" w:hAnsi="Arial" w:cs="Arial"/>
          <w:bCs/>
          <w:sz w:val="20"/>
          <w:szCs w:val="20"/>
        </w:rPr>
      </w:pPr>
      <w:r>
        <w:rPr>
          <w:rFonts w:ascii="Arial" w:hAnsi="Arial" w:cs="Arial"/>
          <w:bCs/>
          <w:sz w:val="20"/>
          <w:szCs w:val="20"/>
        </w:rPr>
        <w:t>Garibaldina A.S.D.</w:t>
      </w:r>
    </w:p>
    <w:p w14:paraId="5463D0BD" w14:textId="2219EC17" w:rsidR="002A6843" w:rsidRDefault="002A6843" w:rsidP="00322943">
      <w:pPr>
        <w:spacing w:after="0" w:line="240" w:lineRule="auto"/>
        <w:jc w:val="both"/>
        <w:rPr>
          <w:rFonts w:ascii="Arial" w:hAnsi="Arial" w:cs="Arial"/>
          <w:bCs/>
          <w:sz w:val="20"/>
          <w:szCs w:val="20"/>
        </w:rPr>
      </w:pPr>
      <w:r>
        <w:rPr>
          <w:rFonts w:ascii="Arial" w:hAnsi="Arial" w:cs="Arial"/>
          <w:bCs/>
          <w:sz w:val="20"/>
          <w:szCs w:val="20"/>
        </w:rPr>
        <w:t>Juvenilia</w:t>
      </w:r>
    </w:p>
    <w:p w14:paraId="6C94E4F5" w14:textId="4750BF80" w:rsidR="002A6843" w:rsidRDefault="002A6843" w:rsidP="00322943">
      <w:pPr>
        <w:spacing w:after="0" w:line="240" w:lineRule="auto"/>
        <w:jc w:val="both"/>
        <w:rPr>
          <w:rFonts w:ascii="Arial" w:hAnsi="Arial" w:cs="Arial"/>
          <w:bCs/>
          <w:sz w:val="20"/>
          <w:szCs w:val="20"/>
        </w:rPr>
      </w:pPr>
      <w:r>
        <w:rPr>
          <w:rFonts w:ascii="Arial" w:hAnsi="Arial" w:cs="Arial"/>
          <w:bCs/>
          <w:sz w:val="20"/>
          <w:szCs w:val="20"/>
        </w:rPr>
        <w:t>Kick Off</w:t>
      </w:r>
    </w:p>
    <w:p w14:paraId="51926E95" w14:textId="466FD55D" w:rsidR="002A6843" w:rsidRDefault="002A6843" w:rsidP="00322943">
      <w:pPr>
        <w:spacing w:after="0" w:line="240" w:lineRule="auto"/>
        <w:jc w:val="both"/>
        <w:rPr>
          <w:rFonts w:ascii="Arial" w:hAnsi="Arial" w:cs="Arial"/>
          <w:bCs/>
          <w:sz w:val="20"/>
          <w:szCs w:val="20"/>
        </w:rPr>
      </w:pPr>
      <w:r>
        <w:rPr>
          <w:rFonts w:ascii="Arial" w:hAnsi="Arial" w:cs="Arial"/>
          <w:bCs/>
          <w:sz w:val="20"/>
          <w:szCs w:val="20"/>
        </w:rPr>
        <w:t>Marsala Futsal 2012</w:t>
      </w:r>
    </w:p>
    <w:p w14:paraId="36FE8B36" w14:textId="1B059694" w:rsidR="002A6843" w:rsidRPr="002A6843" w:rsidRDefault="002A6843" w:rsidP="00322943">
      <w:pPr>
        <w:spacing w:after="0" w:line="240" w:lineRule="auto"/>
        <w:jc w:val="both"/>
        <w:rPr>
          <w:rFonts w:ascii="Arial" w:hAnsi="Arial" w:cs="Arial"/>
          <w:bCs/>
          <w:sz w:val="20"/>
          <w:szCs w:val="20"/>
        </w:rPr>
      </w:pPr>
      <w:r>
        <w:rPr>
          <w:rFonts w:ascii="Arial" w:hAnsi="Arial" w:cs="Arial"/>
          <w:bCs/>
          <w:sz w:val="20"/>
          <w:szCs w:val="20"/>
        </w:rPr>
        <w:t>San Vito Lo Capo</w:t>
      </w:r>
    </w:p>
    <w:p w14:paraId="67D9F438" w14:textId="77777777" w:rsidR="00322943" w:rsidRPr="00322943" w:rsidRDefault="00322943" w:rsidP="00322943">
      <w:pPr>
        <w:spacing w:after="0" w:line="240" w:lineRule="auto"/>
        <w:jc w:val="both"/>
        <w:rPr>
          <w:rFonts w:ascii="Arial" w:hAnsi="Arial" w:cs="Arial"/>
          <w:b/>
          <w:sz w:val="20"/>
          <w:szCs w:val="20"/>
          <w:u w:val="single"/>
        </w:rPr>
      </w:pPr>
    </w:p>
    <w:p w14:paraId="0F28EB71" w14:textId="77777777" w:rsidR="00322943" w:rsidRDefault="00322943" w:rsidP="00025677">
      <w:pPr>
        <w:spacing w:after="0" w:line="240" w:lineRule="auto"/>
        <w:jc w:val="both"/>
        <w:rPr>
          <w:rFonts w:ascii="Arial" w:hAnsi="Arial" w:cs="Arial"/>
          <w:bCs/>
          <w:sz w:val="20"/>
          <w:szCs w:val="20"/>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6490A778" w14:textId="77777777" w:rsidR="002A6843" w:rsidRDefault="002A6843" w:rsidP="00F66271">
      <w:pPr>
        <w:tabs>
          <w:tab w:val="left" w:pos="1134"/>
          <w:tab w:val="left" w:pos="5740"/>
          <w:tab w:val="decimal" w:pos="7441"/>
        </w:tabs>
        <w:rPr>
          <w:rFonts w:ascii="Arial" w:hAnsi="Arial" w:cs="Arial"/>
          <w:b/>
          <w:szCs w:val="20"/>
          <w:u w:val="single"/>
        </w:rPr>
      </w:pPr>
    </w:p>
    <w:p w14:paraId="22E869F7" w14:textId="406E5A72" w:rsidR="005F2914" w:rsidRPr="00903949" w:rsidRDefault="005F2914" w:rsidP="00F66271">
      <w:pPr>
        <w:tabs>
          <w:tab w:val="left" w:pos="1134"/>
          <w:tab w:val="left" w:pos="5740"/>
          <w:tab w:val="decimal" w:pos="7441"/>
        </w:tabs>
        <w:rPr>
          <w:rFonts w:ascii="Arial" w:hAnsi="Arial" w:cs="Arial"/>
          <w:b/>
          <w:szCs w:val="20"/>
          <w:u w:val="single"/>
        </w:rPr>
      </w:pPr>
      <w:r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4717BB5F" w14:textId="77777777" w:rsidR="002B3F5C" w:rsidRDefault="002B3F5C"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lastRenderedPageBreak/>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30F558EC" w14:textId="77777777" w:rsidR="00291944" w:rsidRDefault="00291944" w:rsidP="00903389">
      <w:pPr>
        <w:spacing w:line="240" w:lineRule="auto"/>
        <w:rPr>
          <w:rFonts w:ascii="Arial" w:hAnsi="Arial" w:cs="Arial"/>
          <w:b/>
          <w:szCs w:val="20"/>
          <w:u w:val="single"/>
        </w:rPr>
      </w:pP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69D374D5" w14:textId="77777777" w:rsidR="00F66271" w:rsidRDefault="00F66271" w:rsidP="00903389">
      <w:pPr>
        <w:spacing w:line="240" w:lineRule="auto"/>
        <w:rPr>
          <w:rFonts w:ascii="Arial" w:hAnsi="Arial" w:cs="Arial"/>
          <w:b/>
          <w:sz w:val="24"/>
        </w:rPr>
      </w:pPr>
    </w:p>
    <w:p w14:paraId="524E1D3E" w14:textId="77777777" w:rsidR="002B3F5C" w:rsidRDefault="002B3F5C" w:rsidP="00903389">
      <w:pPr>
        <w:spacing w:line="240" w:lineRule="auto"/>
        <w:rPr>
          <w:rFonts w:ascii="Arial" w:hAnsi="Arial" w:cs="Arial"/>
          <w:b/>
          <w:sz w:val="24"/>
        </w:rPr>
      </w:pPr>
    </w:p>
    <w:p w14:paraId="281C2764" w14:textId="77777777" w:rsidR="002B3F5C" w:rsidRDefault="002B3F5C" w:rsidP="00903389">
      <w:pPr>
        <w:spacing w:line="240" w:lineRule="auto"/>
        <w:rPr>
          <w:rFonts w:ascii="Arial" w:hAnsi="Arial" w:cs="Arial"/>
          <w:b/>
          <w:sz w:val="24"/>
        </w:rPr>
      </w:pPr>
    </w:p>
    <w:p w14:paraId="744CF223" w14:textId="77777777" w:rsidR="002B3F5C" w:rsidRDefault="002B3F5C" w:rsidP="00903389">
      <w:pPr>
        <w:spacing w:line="240" w:lineRule="auto"/>
        <w:rPr>
          <w:rFonts w:ascii="Arial" w:hAnsi="Arial" w:cs="Arial"/>
          <w:b/>
          <w:sz w:val="24"/>
        </w:rPr>
      </w:pPr>
    </w:p>
    <w:p w14:paraId="52049D88" w14:textId="77777777" w:rsidR="002B3F5C" w:rsidRDefault="002B3F5C" w:rsidP="00903389">
      <w:pPr>
        <w:spacing w:line="240" w:lineRule="auto"/>
        <w:rPr>
          <w:rFonts w:ascii="Arial" w:hAnsi="Arial" w:cs="Arial"/>
          <w:b/>
          <w:sz w:val="24"/>
        </w:rPr>
      </w:pPr>
    </w:p>
    <w:p w14:paraId="5838F69D" w14:textId="77777777" w:rsidR="002B3F5C" w:rsidRDefault="002B3F5C" w:rsidP="00903389">
      <w:pPr>
        <w:spacing w:line="240" w:lineRule="auto"/>
        <w:rPr>
          <w:rFonts w:ascii="Arial" w:hAnsi="Arial" w:cs="Arial"/>
          <w:b/>
          <w:sz w:val="24"/>
        </w:rPr>
      </w:pPr>
    </w:p>
    <w:p w14:paraId="3C9A2AEA" w14:textId="77777777" w:rsidR="002B3F5C" w:rsidRDefault="002B3F5C" w:rsidP="00903389">
      <w:pPr>
        <w:spacing w:line="240" w:lineRule="auto"/>
        <w:rPr>
          <w:rFonts w:ascii="Arial" w:hAnsi="Arial" w:cs="Arial"/>
          <w:b/>
          <w:sz w:val="24"/>
        </w:rPr>
      </w:pPr>
    </w:p>
    <w:p w14:paraId="1044AAEC" w14:textId="25CC3886" w:rsidR="00661EE5" w:rsidRPr="002E58CB" w:rsidRDefault="00480B1A" w:rsidP="002E58CB">
      <w:pPr>
        <w:spacing w:line="240" w:lineRule="auto"/>
        <w:rPr>
          <w:rFonts w:ascii="Arial" w:hAnsi="Arial" w:cs="Arial"/>
          <w:b/>
          <w:sz w:val="24"/>
        </w:rPr>
      </w:pPr>
      <w:r>
        <w:rPr>
          <w:rFonts w:ascii="Arial" w:hAnsi="Arial" w:cs="Arial"/>
          <w:b/>
          <w:sz w:val="24"/>
        </w:rPr>
        <w:lastRenderedPageBreak/>
        <w:t>4.2</w:t>
      </w:r>
      <w:r>
        <w:rPr>
          <w:rFonts w:ascii="Arial" w:hAnsi="Arial" w:cs="Arial"/>
          <w:b/>
          <w:sz w:val="24"/>
        </w:rPr>
        <w:tab/>
      </w:r>
      <w:r w:rsidRPr="00480B1A">
        <w:rPr>
          <w:rFonts w:ascii="Arial" w:hAnsi="Arial" w:cs="Arial"/>
          <w:b/>
          <w:sz w:val="24"/>
        </w:rPr>
        <w:t>ATTIVIT</w:t>
      </w:r>
      <w:r>
        <w:rPr>
          <w:rFonts w:ascii="Arial" w:hAnsi="Arial" w:cs="Arial"/>
          <w:b/>
          <w:sz w:val="24"/>
        </w:rPr>
        <w:t>À</w:t>
      </w:r>
      <w:r w:rsidRPr="00480B1A">
        <w:rPr>
          <w:rFonts w:ascii="Arial" w:hAnsi="Arial" w:cs="Arial"/>
          <w:b/>
          <w:sz w:val="24"/>
        </w:rPr>
        <w:t xml:space="preserve"> DI BASE</w:t>
      </w:r>
    </w:p>
    <w:p w14:paraId="123CCD64" w14:textId="3D75A647"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5C2781E" w14:textId="1C75A18E"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2"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77777777"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Delegazione all’indirizzo mail </w:t>
      </w:r>
      <w:hyperlink r:id="rId83"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77777777" w:rsidR="00504925" w:rsidRPr="003C08BE" w:rsidRDefault="00504925" w:rsidP="00504925">
      <w:pPr>
        <w:rPr>
          <w:rFonts w:ascii="Arial" w:hAnsi="Arial" w:cs="Arial"/>
          <w:sz w:val="20"/>
          <w:szCs w:val="20"/>
        </w:rPr>
      </w:pP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4"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77777777" w:rsidR="00504925" w:rsidRPr="003C08BE"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 xml:space="preserve">Contestualmente alla citata richiesta, è obbligatorio proporre il giorno di recupero della gara che in ogni caso deve essere anteriore alla data prevista per la successivo partita. </w:t>
      </w:r>
    </w:p>
    <w:p w14:paraId="68C15F2F" w14:textId="77777777" w:rsidR="00504925" w:rsidRDefault="00504925" w:rsidP="00504925">
      <w:pPr>
        <w:pStyle w:val="Paragrafoelenco"/>
        <w:ind w:left="1080"/>
        <w:rPr>
          <w:rFonts w:ascii="Arial" w:hAnsi="Arial" w:cs="Arial"/>
          <w:sz w:val="24"/>
          <w:szCs w:val="24"/>
        </w:rPr>
      </w:pPr>
    </w:p>
    <w:p w14:paraId="5D6D8DAD" w14:textId="77777777" w:rsidR="00504925" w:rsidRDefault="00504925" w:rsidP="00504925">
      <w:pPr>
        <w:jc w:val="both"/>
        <w:rPr>
          <w:rFonts w:ascii="Arial" w:hAnsi="Arial" w:cs="Arial"/>
          <w:b/>
          <w:sz w:val="24"/>
          <w:szCs w:val="24"/>
          <w:u w:val="single"/>
        </w:rPr>
      </w:pPr>
    </w:p>
    <w:p w14:paraId="27800ACD" w14:textId="77777777" w:rsidR="00034F7B" w:rsidRDefault="00034F7B" w:rsidP="00903389">
      <w:pPr>
        <w:spacing w:line="240" w:lineRule="auto"/>
        <w:rPr>
          <w:rFonts w:ascii="Arial" w:hAnsi="Arial" w:cs="Arial"/>
          <w:b/>
          <w:sz w:val="24"/>
        </w:rPr>
      </w:pPr>
    </w:p>
    <w:p w14:paraId="1E6CEA94" w14:textId="77777777" w:rsidR="00F66271" w:rsidRDefault="00F66271" w:rsidP="00903389">
      <w:pPr>
        <w:spacing w:line="240" w:lineRule="auto"/>
        <w:rPr>
          <w:rFonts w:ascii="Arial" w:hAnsi="Arial" w:cs="Arial"/>
          <w:b/>
          <w:sz w:val="24"/>
        </w:rPr>
      </w:pPr>
    </w:p>
    <w:p w14:paraId="0AE87F99" w14:textId="77777777" w:rsidR="00F66271" w:rsidRDefault="00F66271" w:rsidP="00903389">
      <w:pPr>
        <w:spacing w:line="240" w:lineRule="auto"/>
        <w:rPr>
          <w:rFonts w:ascii="Arial" w:hAnsi="Arial" w:cs="Arial"/>
          <w:b/>
          <w:sz w:val="24"/>
        </w:rPr>
      </w:pPr>
    </w:p>
    <w:p w14:paraId="2D089E36" w14:textId="77777777" w:rsidR="00504925" w:rsidRDefault="00504925" w:rsidP="00903389">
      <w:pPr>
        <w:spacing w:line="240" w:lineRule="auto"/>
        <w:rPr>
          <w:rFonts w:ascii="Arial" w:hAnsi="Arial" w:cs="Arial"/>
          <w:b/>
          <w:sz w:val="24"/>
        </w:rPr>
      </w:pP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42A67841" w14:textId="77777777" w:rsidR="005351AA" w:rsidRDefault="005351AA" w:rsidP="00BF5B9B">
      <w:pPr>
        <w:spacing w:after="0" w:line="240" w:lineRule="auto"/>
        <w:jc w:val="center"/>
        <w:outlineLvl w:val="0"/>
        <w:rPr>
          <w:rFonts w:ascii="Arial" w:eastAsia="Arial" w:hAnsi="Arial" w:cs="Arial"/>
          <w:b/>
          <w:sz w:val="36"/>
          <w:szCs w:val="36"/>
          <w:lang w:eastAsia="it-IT"/>
        </w:rPr>
      </w:pPr>
    </w:p>
    <w:p w14:paraId="2F23D12B" w14:textId="2E544B1A" w:rsidR="00F02B0C" w:rsidRDefault="00BF224A" w:rsidP="00056BF4">
      <w:pPr>
        <w:spacing w:after="0" w:line="240" w:lineRule="auto"/>
        <w:outlineLvl w:val="0"/>
        <w:rPr>
          <w:rFonts w:ascii="Arial" w:eastAsia="Arial" w:hAnsi="Arial" w:cs="Arial"/>
          <w:bCs/>
          <w:sz w:val="20"/>
          <w:szCs w:val="20"/>
          <w:lang w:eastAsia="it-IT"/>
        </w:rPr>
      </w:pPr>
      <w:r w:rsidRPr="00BF224A">
        <w:rPr>
          <w:rFonts w:ascii="Arial" w:eastAsia="Arial" w:hAnsi="Arial" w:cs="Arial"/>
          <w:bCs/>
          <w:sz w:val="20"/>
          <w:szCs w:val="20"/>
          <w:lang w:eastAsia="it-IT"/>
        </w:rPr>
        <w:t xml:space="preserve">Allegato </w:t>
      </w:r>
      <w:r>
        <w:rPr>
          <w:rFonts w:ascii="Arial" w:eastAsia="Arial" w:hAnsi="Arial" w:cs="Arial"/>
          <w:bCs/>
          <w:sz w:val="20"/>
          <w:szCs w:val="20"/>
          <w:lang w:eastAsia="it-IT"/>
        </w:rPr>
        <w:t>1</w:t>
      </w:r>
      <w:r w:rsidRPr="00BF224A">
        <w:rPr>
          <w:rFonts w:ascii="Arial" w:eastAsia="Arial" w:hAnsi="Arial" w:cs="Arial"/>
          <w:bCs/>
          <w:sz w:val="20"/>
          <w:szCs w:val="20"/>
          <w:lang w:eastAsia="it-IT"/>
        </w:rPr>
        <w:t xml:space="preserve"> - Calendario Serie C Calcio a 5 Femminile Regionale - Fase Provinciale</w:t>
      </w: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37BC0558" w14:textId="77777777" w:rsidR="000A39CB" w:rsidRDefault="000A39CB" w:rsidP="0077043F">
      <w:pPr>
        <w:spacing w:line="240" w:lineRule="auto"/>
        <w:rPr>
          <w:rFonts w:ascii="Arial" w:hAnsi="Arial" w:cs="Arial"/>
          <w:b/>
          <w:sz w:val="20"/>
          <w:szCs w:val="20"/>
        </w:rPr>
      </w:pPr>
    </w:p>
    <w:p w14:paraId="1F4D9D1B" w14:textId="77777777" w:rsidR="000A39CB" w:rsidRDefault="000A39CB" w:rsidP="0077043F">
      <w:pPr>
        <w:spacing w:line="240" w:lineRule="auto"/>
        <w:rPr>
          <w:rFonts w:ascii="Arial" w:hAnsi="Arial" w:cs="Arial"/>
          <w:b/>
          <w:sz w:val="20"/>
          <w:szCs w:val="20"/>
        </w:rPr>
      </w:pPr>
    </w:p>
    <w:p w14:paraId="7199BC18" w14:textId="77777777" w:rsidR="000A39CB" w:rsidRDefault="000A39CB" w:rsidP="0077043F">
      <w:pPr>
        <w:spacing w:line="240" w:lineRule="auto"/>
        <w:rPr>
          <w:rFonts w:ascii="Arial" w:hAnsi="Arial" w:cs="Arial"/>
          <w:b/>
          <w:sz w:val="20"/>
          <w:szCs w:val="20"/>
        </w:rPr>
      </w:pPr>
    </w:p>
    <w:p w14:paraId="5C2BB7C4" w14:textId="77777777" w:rsidR="00F02B0C" w:rsidRDefault="00F02B0C" w:rsidP="0077043F">
      <w:pPr>
        <w:spacing w:line="240" w:lineRule="auto"/>
        <w:rPr>
          <w:rFonts w:ascii="Arial" w:hAnsi="Arial" w:cs="Arial"/>
          <w:b/>
          <w:sz w:val="20"/>
          <w:szCs w:val="20"/>
        </w:rPr>
      </w:pPr>
    </w:p>
    <w:p w14:paraId="65E95A31" w14:textId="77777777" w:rsidR="002B3F5C" w:rsidRDefault="002B3F5C" w:rsidP="0077043F">
      <w:pPr>
        <w:spacing w:line="240" w:lineRule="auto"/>
        <w:rPr>
          <w:rFonts w:ascii="Arial" w:hAnsi="Arial" w:cs="Arial"/>
          <w:b/>
          <w:sz w:val="20"/>
          <w:szCs w:val="20"/>
        </w:rPr>
      </w:pPr>
    </w:p>
    <w:p w14:paraId="671F460F" w14:textId="77777777" w:rsidR="002B3F5C" w:rsidRDefault="002B3F5C" w:rsidP="0077043F">
      <w:pPr>
        <w:spacing w:line="240" w:lineRule="auto"/>
        <w:rPr>
          <w:rFonts w:ascii="Arial" w:hAnsi="Arial" w:cs="Arial"/>
          <w:b/>
          <w:sz w:val="20"/>
          <w:szCs w:val="20"/>
        </w:rPr>
      </w:pPr>
    </w:p>
    <w:p w14:paraId="7B2612C2" w14:textId="77777777" w:rsidR="002B3F5C" w:rsidRDefault="002B3F5C" w:rsidP="0077043F">
      <w:pPr>
        <w:spacing w:line="240" w:lineRule="auto"/>
        <w:rPr>
          <w:rFonts w:ascii="Arial" w:hAnsi="Arial" w:cs="Arial"/>
          <w:b/>
          <w:sz w:val="20"/>
          <w:szCs w:val="20"/>
        </w:rPr>
      </w:pPr>
    </w:p>
    <w:p w14:paraId="4149927D" w14:textId="77777777" w:rsidR="00056BF4" w:rsidRPr="00CB3E66" w:rsidRDefault="00056BF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5"/>
      <w:footerReference w:type="default" r:id="rId86"/>
      <w:footerReference w:type="first" r:id="rId87"/>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FFC27" w14:textId="77777777" w:rsidR="007852C1" w:rsidRDefault="007852C1" w:rsidP="005567D2">
      <w:pPr>
        <w:spacing w:after="0" w:line="240" w:lineRule="auto"/>
      </w:pPr>
      <w:r>
        <w:separator/>
      </w:r>
    </w:p>
  </w:endnote>
  <w:endnote w:type="continuationSeparator" w:id="0">
    <w:p w14:paraId="52F021C1" w14:textId="77777777" w:rsidR="007852C1" w:rsidRDefault="007852C1"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7D499EEA" w:rsidR="00653734" w:rsidRDefault="00653734" w:rsidP="000D6888">
          <w:pPr>
            <w:snapToGrid w:val="0"/>
            <w:spacing w:after="0" w:line="240" w:lineRule="auto"/>
            <w:jc w:val="both"/>
            <w:rPr>
              <w:sz w:val="20"/>
            </w:rPr>
          </w:pPr>
          <w:r>
            <w:rPr>
              <w:sz w:val="20"/>
            </w:rPr>
            <w:t xml:space="preserve">Comunicato Ufficiale n. </w:t>
          </w:r>
          <w:r w:rsidR="00024177">
            <w:rPr>
              <w:sz w:val="20"/>
            </w:rPr>
            <w:t>1</w:t>
          </w:r>
          <w:r w:rsidR="003E5929">
            <w:rPr>
              <w:sz w:val="20"/>
            </w:rPr>
            <w:t>7</w:t>
          </w:r>
          <w:r>
            <w:rPr>
              <w:sz w:val="20"/>
            </w:rPr>
            <w:t xml:space="preserve"> del </w:t>
          </w:r>
          <w:r w:rsidR="003E5929">
            <w:rPr>
              <w:sz w:val="20"/>
            </w:rPr>
            <w:t>22</w:t>
          </w:r>
          <w:r>
            <w:rPr>
              <w:sz w:val="20"/>
            </w:rPr>
            <w:t>/</w:t>
          </w:r>
          <w:r w:rsidR="00812DA4">
            <w:rPr>
              <w:sz w:val="20"/>
            </w:rPr>
            <w:t>10</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0BFAC" w14:textId="77777777" w:rsidR="007852C1" w:rsidRDefault="007852C1" w:rsidP="005567D2">
      <w:pPr>
        <w:spacing w:after="0" w:line="240" w:lineRule="auto"/>
      </w:pPr>
      <w:r>
        <w:separator/>
      </w:r>
    </w:p>
  </w:footnote>
  <w:footnote w:type="continuationSeparator" w:id="0">
    <w:p w14:paraId="6183434D" w14:textId="77777777" w:rsidR="007852C1" w:rsidRDefault="007852C1"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5"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1"/>
  </w:num>
  <w:num w:numId="3" w16cid:durableId="1030569458">
    <w:abstractNumId w:val="4"/>
  </w:num>
  <w:num w:numId="4" w16cid:durableId="1498303759">
    <w:abstractNumId w:val="3"/>
  </w:num>
  <w:num w:numId="5" w16cid:durableId="476269177">
    <w:abstractNumId w:val="10"/>
  </w:num>
  <w:num w:numId="6" w16cid:durableId="1306592435">
    <w:abstractNumId w:val="2"/>
  </w:num>
  <w:num w:numId="7" w16cid:durableId="66332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8"/>
  </w:num>
  <w:num w:numId="9" w16cid:durableId="60755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5"/>
  </w:num>
  <w:num w:numId="11" w16cid:durableId="1300918960">
    <w:abstractNumId w:val="6"/>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4F7B"/>
    <w:rsid w:val="00035E35"/>
    <w:rsid w:val="00036461"/>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B4A"/>
    <w:rsid w:val="002F0D96"/>
    <w:rsid w:val="002F212C"/>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925"/>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0F92"/>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178C"/>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4F67"/>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A7F4E"/>
    <w:rsid w:val="00AB0065"/>
    <w:rsid w:val="00AB028E"/>
    <w:rsid w:val="00AB1619"/>
    <w:rsid w:val="00AB17FC"/>
    <w:rsid w:val="00AB2394"/>
    <w:rsid w:val="00AB28B7"/>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194994/1-fifa-clearing-house-status-objectives-and-operations.pdf" TargetMode="External"/><Relationship Id="rId21" Type="http://schemas.openxmlformats.org/officeDocument/2006/relationships/hyperlink" Target="https://www.lnd.it/it/comunicati-e-circolari/comunicati-ufficiali/stagione-sportiva-2024-2025/13092-comunicato-ufficiale-n-8-tutela-assicurativa-tesserati-e-dirigenti-lnd-2024-2025/file" TargetMode="External"/><Relationship Id="rId42" Type="http://schemas.openxmlformats.org/officeDocument/2006/relationships/hyperlink" Target="https://www.figc.it/media/247028/allegato-7-progetto-tutela-minori.pdf" TargetMode="External"/><Relationship Id="rId47" Type="http://schemas.openxmlformats.org/officeDocument/2006/relationships/hyperlink" Target="http://sicilia.lnd.it/sites/default/files/comunicati/2023-10/Modulo%20di%20richiesta%20minuto%20di%20raccoglimento-lutto%20al%20braccio.docx"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84" Type="http://schemas.openxmlformats.org/officeDocument/2006/relationships/hyperlink" Target="mailto:attivitadibase.trapani@lnd.it" TargetMode="External"/><Relationship Id="rId89" Type="http://schemas.openxmlformats.org/officeDocument/2006/relationships/theme" Target="theme/theme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18/allegato-2-modulo-di-presentazione-societ%C3%A0-2024-2025.doc" TargetMode="External"/><Relationship Id="rId37" Type="http://schemas.openxmlformats.org/officeDocument/2006/relationships/hyperlink" Target="https://www.figc.it/media/247023/allegato-5-modello-convenzione-scuola-societ%C3%A0-sportiva-2024-2025.docx" TargetMode="External"/><Relationship Id="rId53" Type="http://schemas.openxmlformats.org/officeDocument/2006/relationships/hyperlink" Target="mailto:sicilia.amministrazione@lndsicilia.legalmail.it" TargetMode="External"/><Relationship Id="rId58" Type="http://schemas.openxmlformats.org/officeDocument/2006/relationships/hyperlink" Target="mailto:sicilia.attivitaagonistic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14" Type="http://schemas.openxmlformats.org/officeDocument/2006/relationships/hyperlink" Target="https://events.penguinpass.it/room/Safeguarding" TargetMode="External"/><Relationship Id="rId22" Type="http://schemas.openxmlformats.org/officeDocument/2006/relationships/hyperlink" Target="mailto:sicilia.amministrazione@lnd.it" TargetMode="External"/><Relationship Id="rId27" Type="http://schemas.openxmlformats.org/officeDocument/2006/relationships/hyperlink" Target="mailto:tesseramento@figc.it" TargetMode="External"/><Relationship Id="rId30" Type="http://schemas.openxmlformats.org/officeDocument/2006/relationships/hyperlink" Target="https://www.figc.it/media/247224/cu_n16_sgs_-_sistema_qualita-_dei_club_giovanili_2024-2025-del-19-08-2024.pdf" TargetMode="External"/><Relationship Id="rId35" Type="http://schemas.openxmlformats.org/officeDocument/2006/relationships/hyperlink" Target="https://www.figc.it/media/247021/allegato-4b-modulo-richiesta-riconoscimento-club-giovanile-di-2%C2%BA-livello-2024-2025.doc" TargetMode="External"/><Relationship Id="rId43" Type="http://schemas.openxmlformats.org/officeDocument/2006/relationships/hyperlink" Target="https://www.figc.it/media/247029/allegato-8-progetto-ast-area-di-sviluppo-territoriale.pdf" TargetMode="External"/><Relationship Id="rId48" Type="http://schemas.openxmlformats.org/officeDocument/2006/relationships/hyperlink" Target="http://sicilia.lnd.it/" TargetMode="External"/><Relationship Id="rId56" Type="http://schemas.openxmlformats.org/officeDocument/2006/relationships/hyperlink" Target="mailto:sicilia.amministrazione@lnd.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mailto:w.costantino@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298-circolare-n-21-politiche-di-safeguarding-figc/file" TargetMode="External"/><Relationship Id="rId25" Type="http://schemas.openxmlformats.org/officeDocument/2006/relationships/hyperlink" Target="mailto:info@fifaclaringhouse.org" TargetMode="External"/><Relationship Id="rId33" Type="http://schemas.openxmlformats.org/officeDocument/2006/relationships/hyperlink" Target="https://www.figc.it/media/247019/allegato-3-vademecum-censimento-online-sgs-manuale-tecnico.pdf" TargetMode="External"/><Relationship Id="rId38" Type="http://schemas.openxmlformats.org/officeDocument/2006/relationships/hyperlink" Target="https://www.figc.it/media/247024/allegato-6-linee-guida-lo-psicologo-dello-sport-nei-club-giovanili.pdf" TargetMode="External"/><Relationship Id="rId46" Type="http://schemas.openxmlformats.org/officeDocument/2006/relationships/hyperlink" Target="https://portaleservizi.figc.it" TargetMode="External"/><Relationship Id="rId59" Type="http://schemas.openxmlformats.org/officeDocument/2006/relationships/hyperlink" Target="mailto:attivitaagonistica@lndsicilia.legalmail.it" TargetMode="External"/><Relationship Id="rId67" Type="http://schemas.openxmlformats.org/officeDocument/2006/relationships/hyperlink" Target="mailto:crlnd.sicilia01@lnd.it" TargetMode="External"/><Relationship Id="rId20" Type="http://schemas.openxmlformats.org/officeDocument/2006/relationships/image" Target="media/image6.emf"/><Relationship Id="rId41" Type="http://schemas.openxmlformats.org/officeDocument/2006/relationships/hyperlink" Target="https://www.figc.it/media/247027/allegato-6d-form-relazione-progetto-psicologico-club-di-3-livello-di-qualita.docx" TargetMode="External"/><Relationship Id="rId54" Type="http://schemas.openxmlformats.org/officeDocument/2006/relationships/hyperlink" Target="mailto:sicilia.affarigenerali@lnd.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hyperlink" Target="mailto:attivitadibase.trapani@lnd.i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247-comunicato-ufficiale-n-101-assistenza-medica/file" TargetMode="External"/><Relationship Id="rId23"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8" Type="http://schemas.openxmlformats.org/officeDocument/2006/relationships/hyperlink" Target="https://anagrafefederale.figc.it/" TargetMode="External"/><Relationship Id="rId36" Type="http://schemas.openxmlformats.org/officeDocument/2006/relationships/hyperlink" Target="https://www.figc.it/media/247022/allegato-4c-modulo-richiesta-riconoscimento-club-giovanile-di-3%C2%BA-livello-2024-2025.doc" TargetMode="External"/><Relationship Id="rId49" Type="http://schemas.openxmlformats.org/officeDocument/2006/relationships/hyperlink" Target="http://www.lnd.it" TargetMode="External"/><Relationship Id="rId57" Type="http://schemas.openxmlformats.org/officeDocument/2006/relationships/hyperlink" Target="mailto:sicilia.amministrazione@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199/allegato-1-riepilogo-requisiti-sistema-di-qualit%C3%A0-dei-club-giovanili-2024-2025.pdf" TargetMode="External"/><Relationship Id="rId44" Type="http://schemas.openxmlformats.org/officeDocument/2006/relationships/hyperlink" Target="https://www.figc.it/media/247030/allegato-9-progetto-socio-educativo-griglia-di-progettazione-club-giovanile-di-3-livello.docx" TargetMode="External"/><Relationship Id="rId52" Type="http://schemas.openxmlformats.org/officeDocument/2006/relationships/hyperlink" Target="mailto:sicilia.amministrazione@lnd.it" TargetMode="External"/><Relationship Id="rId60" Type="http://schemas.openxmlformats.org/officeDocument/2006/relationships/hyperlink" Target="mailto:sicilia.sgs@lnd.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yperlink" Target="mailto:del.trapani@lnd.it"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s://www.figc.it/media/247025/allegato-6b-griglia-di-progettazione-progetto-psicologico-club-giovanile-di-3-livello.docx" TargetMode="External"/><Relationship Id="rId34" Type="http://schemas.openxmlformats.org/officeDocument/2006/relationships/hyperlink" Target="https://www.figc.it/media/247020/allegato-4a-modulo-richiesta-riconoscimento-club-giovanile-di-1%C2%BA-livello-2024-2025.doc"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sicilia.legalmail.it" TargetMode="External"/><Relationship Id="rId76"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hyperlink" Target="https://legalportal-fifa-com/" TargetMode="External"/><Relationship Id="rId40" Type="http://schemas.openxmlformats.org/officeDocument/2006/relationships/hyperlink" Target="https://www.figc.it/media/247026/allegato-6c-guida-compilazione-griglia-di-progettazione-2024-2025.pdf" TargetMode="External"/><Relationship Id="rId45" Type="http://schemas.openxmlformats.org/officeDocument/2006/relationships/hyperlink" Target="https://www.figc.it/media/247031/allegato-10-progetto-calcio-integrato-griglia-di-progettazione-club-giovanile-di-3-livello.docx" TargetMode="External"/><Relationship Id="rId66" Type="http://schemas.openxmlformats.org/officeDocument/2006/relationships/hyperlink" Target="mailto:presidenza.sicilia@lnd.it" TargetMode="External"/><Relationship Id="rId87" Type="http://schemas.openxmlformats.org/officeDocument/2006/relationships/footer" Target="footer2.xml"/><Relationship Id="rId61" Type="http://schemas.openxmlformats.org/officeDocument/2006/relationships/hyperlink" Target="mailto:sicilia.dr5@lnd.it" TargetMode="External"/><Relationship Id="rId82" Type="http://schemas.openxmlformats.org/officeDocument/2006/relationships/hyperlink" Target="mailto:attivitadibase.trapani@lnd.it" TargetMode="External"/><Relationship Id="rId19"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7114</Words>
  <Characters>40552</Characters>
  <Application>Microsoft Office Word</Application>
  <DocSecurity>0</DocSecurity>
  <Lines>337</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47571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7</cp:revision>
  <cp:lastPrinted>2024-08-01T13:22:00Z</cp:lastPrinted>
  <dcterms:created xsi:type="dcterms:W3CDTF">2024-10-22T12:48:00Z</dcterms:created>
  <dcterms:modified xsi:type="dcterms:W3CDTF">2024-10-22T13:07:00Z</dcterms:modified>
</cp:coreProperties>
</file>