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8CBA4" w14:textId="77777777" w:rsidR="00E9668F" w:rsidRDefault="00E9668F" w:rsidP="00E9668F">
      <w:pPr>
        <w:rPr>
          <w:rFonts w:ascii="Monotype Corsiva" w:hAnsi="Monotype Corsiva" w:cs="Calibri"/>
          <w:b/>
          <w:bCs/>
          <w:color w:val="FF0000"/>
          <w:sz w:val="28"/>
          <w:szCs w:val="28"/>
        </w:rPr>
      </w:pPr>
      <w:r w:rsidRPr="00790C33">
        <w:rPr>
          <w:rFonts w:ascii="Monotype Corsiva" w:hAnsi="Monotype Corsiva" w:cs="Calibri"/>
          <w:b/>
          <w:bCs/>
          <w:color w:val="FF0000"/>
          <w:sz w:val="28"/>
          <w:szCs w:val="28"/>
        </w:rPr>
        <w:t>è sempre 25 novembre</w:t>
      </w:r>
    </w:p>
    <w:p w14:paraId="4289272C" w14:textId="77777777" w:rsidR="00E9668F" w:rsidRPr="00CE2F0F" w:rsidRDefault="00E9668F" w:rsidP="00E9668F">
      <w:pPr>
        <w:rPr>
          <w:rFonts w:ascii="Monotype Corsiva" w:hAnsi="Monotype Corsiva" w:cs="Calibri"/>
          <w:b/>
          <w:bCs/>
          <w:sz w:val="8"/>
          <w:szCs w:val="8"/>
        </w:rPr>
      </w:pPr>
    </w:p>
    <w:p w14:paraId="22B09F99" w14:textId="4D876178" w:rsidR="00E9668F" w:rsidRPr="009850C9" w:rsidRDefault="00E9668F" w:rsidP="00E9668F">
      <w:pPr>
        <w:spacing w:after="0" w:line="240" w:lineRule="auto"/>
        <w:ind w:left="2836" w:right="-142" w:firstLine="709"/>
        <w:rPr>
          <w:b/>
          <w:color w:val="002060"/>
          <w:sz w:val="44"/>
          <w:szCs w:val="44"/>
        </w:rPr>
      </w:pPr>
      <w:r w:rsidRPr="00C22C31">
        <w:rPr>
          <w:noProof/>
          <w:color w:val="0070C0"/>
        </w:rPr>
        <w:drawing>
          <wp:anchor distT="0" distB="0" distL="114300" distR="114300" simplePos="0" relativeHeight="251659264" behindDoc="0" locked="0" layoutInCell="1" allowOverlap="1" wp14:anchorId="69FD1699" wp14:editId="6CB13C28">
            <wp:simplePos x="0" y="0"/>
            <wp:positionH relativeFrom="column">
              <wp:posOffset>0</wp:posOffset>
            </wp:positionH>
            <wp:positionV relativeFrom="paragraph">
              <wp:posOffset>-6985</wp:posOffset>
            </wp:positionV>
            <wp:extent cx="1371600" cy="1371600"/>
            <wp:effectExtent l="0" t="0" r="0" b="0"/>
            <wp:wrapNone/>
            <wp:docPr id="12358766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C31">
        <w:rPr>
          <w:b/>
          <w:color w:val="0070C0"/>
          <w:spacing w:val="-1"/>
          <w:sz w:val="44"/>
          <w:szCs w:val="44"/>
        </w:rPr>
        <w:t>Federazione</w:t>
      </w:r>
      <w:r w:rsidRPr="00C22C31">
        <w:rPr>
          <w:b/>
          <w:color w:val="0070C0"/>
          <w:spacing w:val="-16"/>
          <w:sz w:val="44"/>
          <w:szCs w:val="44"/>
        </w:rPr>
        <w:t xml:space="preserve"> </w:t>
      </w:r>
      <w:r w:rsidRPr="00C22C31">
        <w:rPr>
          <w:b/>
          <w:color w:val="0070C0"/>
          <w:sz w:val="44"/>
          <w:szCs w:val="44"/>
        </w:rPr>
        <w:t>Italiana</w:t>
      </w:r>
      <w:r w:rsidRPr="00C22C31">
        <w:rPr>
          <w:b/>
          <w:color w:val="0070C0"/>
          <w:spacing w:val="-14"/>
          <w:sz w:val="44"/>
          <w:szCs w:val="44"/>
        </w:rPr>
        <w:t xml:space="preserve"> </w:t>
      </w:r>
      <w:r w:rsidRPr="00C22C31">
        <w:rPr>
          <w:b/>
          <w:color w:val="0070C0"/>
          <w:spacing w:val="-1"/>
          <w:sz w:val="44"/>
          <w:szCs w:val="44"/>
        </w:rPr>
        <w:t>Giuoco</w:t>
      </w:r>
      <w:r w:rsidRPr="00C22C31">
        <w:rPr>
          <w:b/>
          <w:color w:val="0070C0"/>
          <w:spacing w:val="-15"/>
          <w:sz w:val="44"/>
          <w:szCs w:val="44"/>
        </w:rPr>
        <w:t xml:space="preserve"> </w:t>
      </w:r>
      <w:r w:rsidRPr="00C22C31">
        <w:rPr>
          <w:b/>
          <w:color w:val="0070C0"/>
          <w:sz w:val="44"/>
          <w:szCs w:val="44"/>
        </w:rPr>
        <w:t>Calcio</w:t>
      </w:r>
    </w:p>
    <w:p w14:paraId="6CE77789" w14:textId="77777777" w:rsidR="00E9668F" w:rsidRPr="009850C9" w:rsidRDefault="00E9668F" w:rsidP="00E9668F">
      <w:pPr>
        <w:spacing w:after="0" w:line="240" w:lineRule="auto"/>
        <w:ind w:right="-142"/>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14:paraId="06E1C380" w14:textId="77777777" w:rsidR="00E9668F" w:rsidRPr="009850C9" w:rsidRDefault="00E9668F" w:rsidP="00E9668F">
      <w:pPr>
        <w:spacing w:after="0" w:line="240" w:lineRule="auto"/>
        <w:ind w:right="-142"/>
        <w:jc w:val="right"/>
        <w:rPr>
          <w:rFonts w:cs="Calibri"/>
          <w:b/>
          <w:sz w:val="44"/>
          <w:szCs w:val="44"/>
        </w:rPr>
      </w:pPr>
      <w:r w:rsidRPr="00C22C31">
        <w:rPr>
          <w:b/>
          <w:color w:val="0070C0"/>
          <w:spacing w:val="-1"/>
          <w:sz w:val="44"/>
          <w:szCs w:val="44"/>
        </w:rPr>
        <w:t>COMITATO REGIONALE SICILIA</w:t>
      </w:r>
    </w:p>
    <w:p w14:paraId="1E15BB60" w14:textId="77777777" w:rsidR="00E9668F" w:rsidRPr="00CE2F0F" w:rsidRDefault="00E9668F" w:rsidP="00E9668F">
      <w:pPr>
        <w:spacing w:before="7"/>
        <w:ind w:right="-143"/>
        <w:jc w:val="right"/>
        <w:rPr>
          <w:rFonts w:cs="Calibri"/>
          <w:sz w:val="4"/>
          <w:szCs w:val="4"/>
        </w:rPr>
      </w:pPr>
    </w:p>
    <w:p w14:paraId="42C21C5B" w14:textId="77777777" w:rsidR="00E9668F" w:rsidRPr="001637BF" w:rsidRDefault="00E9668F" w:rsidP="00E9668F">
      <w:pPr>
        <w:ind w:left="4320" w:right="-143" w:firstLine="720"/>
        <w:jc w:val="right"/>
        <w:rPr>
          <w:rFonts w:ascii="Arial" w:hAnsi="Arial" w:cs="Arial"/>
          <w:color w:val="000080"/>
        </w:rPr>
      </w:pPr>
      <w:r w:rsidRPr="00C22C31">
        <w:rPr>
          <w:rFonts w:ascii="Arial" w:hAnsi="Arial" w:cs="Arial"/>
          <w:color w:val="0070C0"/>
        </w:rPr>
        <w:t>Via Orazio Siino s.n.c., 90010 FICARAZZI - PA</w:t>
      </w:r>
    </w:p>
    <w:p w14:paraId="2BC697AA" w14:textId="77777777" w:rsidR="00E9668F" w:rsidRDefault="00E9668F" w:rsidP="00E9668F">
      <w:pPr>
        <w:ind w:left="5040" w:right="-143"/>
        <w:jc w:val="right"/>
        <w:rPr>
          <w:rFonts w:ascii="Arial" w:hAnsi="Arial" w:cs="Arial"/>
          <w:color w:val="000080"/>
        </w:rPr>
      </w:pPr>
      <w:r w:rsidRPr="00C22C31">
        <w:rPr>
          <w:rFonts w:ascii="Arial" w:hAnsi="Arial" w:cs="Arial"/>
          <w:color w:val="0070C0"/>
        </w:rPr>
        <w:t>CENTRALINO: 091.680.84.02</w:t>
      </w:r>
    </w:p>
    <w:p w14:paraId="7CB52EF8" w14:textId="77777777" w:rsidR="00E9668F" w:rsidRDefault="00E9668F" w:rsidP="00E9668F">
      <w:pPr>
        <w:ind w:left="4320" w:right="-143"/>
        <w:jc w:val="right"/>
        <w:rPr>
          <w:rFonts w:ascii="Arial" w:hAnsi="Arial" w:cs="Arial"/>
          <w:color w:val="BF8F00"/>
        </w:rPr>
      </w:pPr>
      <w:r w:rsidRPr="00C22C31">
        <w:rPr>
          <w:rFonts w:ascii="Arial" w:hAnsi="Arial" w:cs="Arial"/>
          <w:color w:val="0070C0"/>
        </w:rPr>
        <w:t>Indirizzo Internet: sicilia.lnd.it</w:t>
      </w:r>
    </w:p>
    <w:p w14:paraId="4DD7D49B" w14:textId="77777777" w:rsidR="00E9668F" w:rsidRDefault="00E9668F" w:rsidP="00E9668F">
      <w:pPr>
        <w:ind w:left="4320" w:right="-143"/>
        <w:jc w:val="right"/>
        <w:rPr>
          <w:rStyle w:val="Collegamentoipertestuale"/>
          <w:rFonts w:ascii="Arial" w:hAnsi="Arial" w:cs="Arial"/>
          <w:color w:val="0070C0"/>
        </w:rPr>
      </w:pPr>
      <w:proofErr w:type="spellStart"/>
      <w:r w:rsidRPr="00C22C31">
        <w:rPr>
          <w:rFonts w:ascii="Arial" w:hAnsi="Arial" w:cs="Arial"/>
          <w:color w:val="0070C0"/>
        </w:rPr>
        <w:t>e-mail:</w:t>
      </w:r>
      <w:hyperlink r:id="rId9" w:history="1">
        <w:r w:rsidRPr="005201AE">
          <w:rPr>
            <w:rStyle w:val="Collegamentoipertestuale"/>
            <w:rFonts w:ascii="Arial" w:hAnsi="Arial" w:cs="Arial"/>
          </w:rPr>
          <w:t>presidenza.sicilia@lnd.it</w:t>
        </w:r>
        <w:proofErr w:type="spellEnd"/>
      </w:hyperlink>
    </w:p>
    <w:p w14:paraId="6C042987" w14:textId="77777777" w:rsidR="00E9668F" w:rsidRPr="00CE2F0F" w:rsidRDefault="00E9668F" w:rsidP="00E9668F">
      <w:pPr>
        <w:rPr>
          <w:rFonts w:cs="Calibri"/>
          <w:sz w:val="12"/>
          <w:szCs w:val="12"/>
        </w:rPr>
      </w:pPr>
    </w:p>
    <w:p w14:paraId="76BA1D78" w14:textId="253D3D2C" w:rsidR="00E9668F" w:rsidRPr="00270A06" w:rsidRDefault="00E9668F" w:rsidP="00E9668F">
      <w:pPr>
        <w:jc w:val="center"/>
        <w:rPr>
          <w:rFonts w:ascii="Arial" w:hAnsi="Arial" w:cs="Calibri"/>
          <w:b/>
          <w:color w:val="101BB0"/>
          <w:spacing w:val="-1"/>
          <w:sz w:val="36"/>
          <w:szCs w:val="36"/>
        </w:rPr>
      </w:pPr>
      <w:r w:rsidRPr="00270A06">
        <w:rPr>
          <w:rFonts w:ascii="Arial" w:hAnsi="Arial" w:cs="Calibri"/>
          <w:b/>
          <w:color w:val="101BB0"/>
          <w:spacing w:val="-1"/>
          <w:sz w:val="36"/>
          <w:szCs w:val="36"/>
        </w:rPr>
        <w:t>Comunicato</w:t>
      </w:r>
      <w:r w:rsidRPr="00270A06">
        <w:rPr>
          <w:rFonts w:ascii="Arial" w:hAnsi="Arial" w:cs="Calibri"/>
          <w:b/>
          <w:color w:val="101BB0"/>
          <w:spacing w:val="-4"/>
          <w:sz w:val="36"/>
          <w:szCs w:val="36"/>
        </w:rPr>
        <w:t xml:space="preserve"> </w:t>
      </w:r>
      <w:r w:rsidRPr="00270A06">
        <w:rPr>
          <w:rFonts w:ascii="Arial" w:hAnsi="Arial" w:cs="Calibri"/>
          <w:b/>
          <w:color w:val="101BB0"/>
          <w:spacing w:val="-1"/>
          <w:sz w:val="36"/>
          <w:szCs w:val="36"/>
        </w:rPr>
        <w:t>Ufficiale</w:t>
      </w:r>
      <w:r w:rsidRPr="00270A06">
        <w:rPr>
          <w:rFonts w:ascii="Arial" w:hAnsi="Arial" w:cs="Calibri"/>
          <w:b/>
          <w:color w:val="101BB0"/>
          <w:spacing w:val="-3"/>
          <w:sz w:val="36"/>
          <w:szCs w:val="36"/>
        </w:rPr>
        <w:t xml:space="preserve"> </w:t>
      </w:r>
      <w:r w:rsidRPr="00270A06">
        <w:rPr>
          <w:rFonts w:ascii="Arial" w:hAnsi="Arial" w:cs="Calibri"/>
          <w:b/>
          <w:color w:val="101BB0"/>
          <w:spacing w:val="-1"/>
          <w:sz w:val="36"/>
          <w:szCs w:val="36"/>
        </w:rPr>
        <w:t>n°</w:t>
      </w:r>
      <w:r w:rsidR="00ED5FCD">
        <w:rPr>
          <w:rFonts w:ascii="Arial" w:hAnsi="Arial" w:cs="Calibri"/>
          <w:b/>
          <w:color w:val="101BB0"/>
          <w:spacing w:val="-1"/>
          <w:sz w:val="36"/>
          <w:szCs w:val="36"/>
        </w:rPr>
        <w:t>472</w:t>
      </w:r>
      <w:r w:rsidRPr="00270A06">
        <w:rPr>
          <w:rFonts w:ascii="Arial" w:hAnsi="Arial" w:cs="Calibri"/>
          <w:b/>
          <w:color w:val="101BB0"/>
          <w:spacing w:val="-1"/>
          <w:sz w:val="36"/>
          <w:szCs w:val="36"/>
        </w:rPr>
        <w:t xml:space="preserve"> </w:t>
      </w:r>
      <w:r w:rsidRPr="00270A06">
        <w:rPr>
          <w:rFonts w:ascii="Arial" w:hAnsi="Arial" w:cs="Calibri"/>
          <w:b/>
          <w:color w:val="101BB0"/>
          <w:sz w:val="36"/>
          <w:szCs w:val="36"/>
        </w:rPr>
        <w:t>del</w:t>
      </w:r>
      <w:r>
        <w:rPr>
          <w:rFonts w:ascii="Arial" w:hAnsi="Arial" w:cs="Calibri"/>
          <w:b/>
          <w:color w:val="101BB0"/>
          <w:sz w:val="36"/>
          <w:szCs w:val="36"/>
        </w:rPr>
        <w:t xml:space="preserve"> </w:t>
      </w:r>
      <w:r w:rsidR="00ED5FCD">
        <w:rPr>
          <w:rFonts w:ascii="Arial" w:hAnsi="Arial" w:cs="Calibri"/>
          <w:b/>
          <w:color w:val="101BB0"/>
          <w:sz w:val="36"/>
          <w:szCs w:val="36"/>
        </w:rPr>
        <w:t>28 maggio</w:t>
      </w:r>
      <w:r>
        <w:rPr>
          <w:rFonts w:ascii="Arial" w:hAnsi="Arial" w:cs="Calibri"/>
          <w:b/>
          <w:color w:val="101BB0"/>
          <w:sz w:val="36"/>
          <w:szCs w:val="36"/>
        </w:rPr>
        <w:t xml:space="preserve"> </w:t>
      </w:r>
      <w:r w:rsidRPr="00270A06">
        <w:rPr>
          <w:rFonts w:ascii="Arial" w:hAnsi="Arial" w:cs="Calibri"/>
          <w:b/>
          <w:color w:val="101BB0"/>
          <w:spacing w:val="-5"/>
          <w:sz w:val="36"/>
          <w:szCs w:val="36"/>
        </w:rPr>
        <w:t>202</w:t>
      </w:r>
      <w:r>
        <w:rPr>
          <w:rFonts w:ascii="Arial" w:hAnsi="Arial" w:cs="Calibri"/>
          <w:b/>
          <w:color w:val="101BB0"/>
          <w:spacing w:val="-5"/>
          <w:sz w:val="36"/>
          <w:szCs w:val="36"/>
        </w:rPr>
        <w:t>4</w:t>
      </w:r>
    </w:p>
    <w:p w14:paraId="5D09877E" w14:textId="77777777" w:rsidR="00E9668F" w:rsidRDefault="00E9668F" w:rsidP="00E9668F">
      <w:pPr>
        <w:jc w:val="center"/>
        <w:rPr>
          <w:rFonts w:ascii="Arial" w:hAnsi="Arial" w:cs="Calibri"/>
          <w:b/>
          <w:color w:val="101BB0"/>
          <w:spacing w:val="-1"/>
          <w:sz w:val="36"/>
          <w:szCs w:val="36"/>
        </w:rPr>
      </w:pPr>
      <w:r w:rsidRPr="00270A06">
        <w:rPr>
          <w:rFonts w:ascii="Arial" w:hAnsi="Arial" w:cs="Calibri"/>
          <w:b/>
          <w:color w:val="101BB0"/>
          <w:spacing w:val="-1"/>
          <w:sz w:val="36"/>
          <w:szCs w:val="36"/>
        </w:rPr>
        <w:t>Stagione</w:t>
      </w:r>
      <w:r w:rsidRPr="00270A06">
        <w:rPr>
          <w:rFonts w:ascii="Arial" w:hAnsi="Arial" w:cs="Calibri"/>
          <w:b/>
          <w:color w:val="101BB0"/>
          <w:spacing w:val="-11"/>
          <w:sz w:val="36"/>
          <w:szCs w:val="36"/>
        </w:rPr>
        <w:t xml:space="preserve"> </w:t>
      </w:r>
      <w:r w:rsidRPr="00270A06">
        <w:rPr>
          <w:rFonts w:ascii="Arial" w:hAnsi="Arial" w:cs="Calibri"/>
          <w:b/>
          <w:color w:val="101BB0"/>
          <w:spacing w:val="-1"/>
          <w:sz w:val="36"/>
          <w:szCs w:val="36"/>
        </w:rPr>
        <w:t>Sportiva</w:t>
      </w:r>
      <w:r w:rsidRPr="00270A06">
        <w:rPr>
          <w:rFonts w:ascii="Arial" w:hAnsi="Arial" w:cs="Calibri"/>
          <w:b/>
          <w:color w:val="101BB0"/>
          <w:spacing w:val="-12"/>
          <w:sz w:val="36"/>
          <w:szCs w:val="36"/>
        </w:rPr>
        <w:t xml:space="preserve"> </w:t>
      </w:r>
      <w:r w:rsidRPr="00270A06">
        <w:rPr>
          <w:rFonts w:ascii="Arial" w:hAnsi="Arial" w:cs="Calibri"/>
          <w:b/>
          <w:color w:val="101BB0"/>
          <w:spacing w:val="-1"/>
          <w:sz w:val="36"/>
          <w:szCs w:val="36"/>
        </w:rPr>
        <w:t>2023/2024</w:t>
      </w:r>
    </w:p>
    <w:p w14:paraId="1E0E9C3D" w14:textId="77777777" w:rsidR="00E9668F" w:rsidRDefault="00E9668F" w:rsidP="00E9668F">
      <w:pPr>
        <w:jc w:val="center"/>
        <w:rPr>
          <w:rFonts w:ascii="Arial" w:hAnsi="Arial" w:cs="Calibri"/>
          <w:b/>
          <w:color w:val="101BB0"/>
          <w:spacing w:val="-1"/>
          <w:sz w:val="36"/>
          <w:szCs w:val="36"/>
        </w:rPr>
      </w:pPr>
    </w:p>
    <w:p w14:paraId="7D11358B" w14:textId="4C989FCB" w:rsidR="003A4032" w:rsidRPr="00341EE7" w:rsidRDefault="008E6477" w:rsidP="00341EE7">
      <w:pPr>
        <w:jc w:val="center"/>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41EE7">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SERIE B -</w:t>
      </w:r>
      <w:r w:rsidR="00341EE7" w:rsidRPr="00341EE7">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A4032" w:rsidRPr="00341EE7">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CAMPIONATO REGIONALE DI BEACH SOCCER</w:t>
      </w:r>
      <w:r w:rsidR="004C4DAB" w:rsidRPr="00341EE7">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2024</w:t>
      </w:r>
    </w:p>
    <w:p w14:paraId="2D5478CA" w14:textId="7C081F81" w:rsidR="00C04823" w:rsidRPr="00341EE7" w:rsidRDefault="00E9668F" w:rsidP="00880C1A">
      <w:pPr>
        <w:jc w:val="both"/>
        <w:rPr>
          <w:rFonts w:ascii="Arial" w:hAnsi="Arial" w:cs="Arial"/>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41EE7">
        <w:rPr>
          <w:rFonts w:ascii="Arial" w:hAnsi="Arial" w:cs="Arial"/>
        </w:rPr>
        <w:t>I</w:t>
      </w:r>
      <w:r>
        <w:rPr>
          <w:rFonts w:ascii="Arial" w:hAnsi="Arial" w:cs="Arial"/>
        </w:rPr>
        <w:t>l Comitato Regionale unitamente alla A.S.D. I Soci di Vittoria indice il I° Campionato Regionale di Beach Soccer di Serie B – stagione sportiva 2024/2025</w:t>
      </w:r>
    </w:p>
    <w:p w14:paraId="0FA6B642" w14:textId="0B298964" w:rsidR="008F7162" w:rsidRPr="00341EE7" w:rsidRDefault="00EF6D20" w:rsidP="00E9668F">
      <w:pPr>
        <w:pStyle w:val="Paragrafoelenco"/>
        <w:numPr>
          <w:ilvl w:val="0"/>
          <w:numId w:val="2"/>
        </w:numP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EE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REGOLAMENTO</w:t>
      </w:r>
    </w:p>
    <w:p w14:paraId="7D11358C" w14:textId="54243DAD" w:rsidR="003A4032" w:rsidRPr="00341EE7" w:rsidRDefault="003A4032" w:rsidP="00880C1A">
      <w:pPr>
        <w:jc w:val="both"/>
        <w:rPr>
          <w:rFonts w:ascii="Arial" w:hAnsi="Arial" w:cs="Arial"/>
        </w:rPr>
      </w:pPr>
      <w:r w:rsidRPr="00341EE7">
        <w:rPr>
          <w:rFonts w:ascii="Arial" w:hAnsi="Arial" w:cs="Arial"/>
        </w:rPr>
        <w:t xml:space="preserve">II Campionato </w:t>
      </w:r>
      <w:r w:rsidR="00341EE7" w:rsidRPr="00341EE7">
        <w:rPr>
          <w:rFonts w:ascii="Arial" w:hAnsi="Arial" w:cs="Arial"/>
        </w:rPr>
        <w:t xml:space="preserve">Regionale </w:t>
      </w:r>
      <w:r w:rsidRPr="00341EE7">
        <w:rPr>
          <w:rFonts w:ascii="Arial" w:hAnsi="Arial" w:cs="Arial"/>
        </w:rPr>
        <w:t>di Beach Soccer si gioca con la formula federale del cinque contro cinque, ed è strutturato in una fase di qualificazione</w:t>
      </w:r>
      <w:r w:rsidR="00F35EFE" w:rsidRPr="00341EE7">
        <w:rPr>
          <w:rFonts w:ascii="Arial" w:hAnsi="Arial" w:cs="Arial"/>
        </w:rPr>
        <w:t xml:space="preserve"> in </w:t>
      </w:r>
      <w:r w:rsidR="00BC56EA" w:rsidRPr="00341EE7">
        <w:rPr>
          <w:rFonts w:ascii="Arial" w:hAnsi="Arial" w:cs="Arial"/>
        </w:rPr>
        <w:t>tre</w:t>
      </w:r>
      <w:r w:rsidR="00F35EFE" w:rsidRPr="00341EE7">
        <w:rPr>
          <w:rFonts w:ascii="Arial" w:hAnsi="Arial" w:cs="Arial"/>
        </w:rPr>
        <w:t xml:space="preserve"> tappe e un master finale</w:t>
      </w:r>
      <w:r w:rsidRPr="00341EE7">
        <w:rPr>
          <w:rFonts w:ascii="Arial" w:hAnsi="Arial" w:cs="Arial"/>
        </w:rPr>
        <w:t xml:space="preserve">: </w:t>
      </w:r>
    </w:p>
    <w:p w14:paraId="7D11358E" w14:textId="318C8E21" w:rsidR="003A4032" w:rsidRPr="00341EE7" w:rsidRDefault="003A4032" w:rsidP="00341EE7">
      <w:pPr>
        <w:pStyle w:val="Paragrafoelenco"/>
        <w:numPr>
          <w:ilvl w:val="0"/>
          <w:numId w:val="8"/>
        </w:numPr>
        <w:jc w:val="both"/>
        <w:rPr>
          <w:rFonts w:ascii="Arial" w:hAnsi="Arial" w:cs="Arial"/>
        </w:rPr>
      </w:pPr>
      <w:bookmarkStart w:id="0" w:name="_Hlk160384272"/>
      <w:r w:rsidRPr="00341EE7">
        <w:rPr>
          <w:rFonts w:ascii="Arial" w:hAnsi="Arial" w:cs="Arial"/>
          <w:u w:val="single"/>
        </w:rPr>
        <w:t xml:space="preserve">Campionato </w:t>
      </w:r>
      <w:r w:rsidR="008E6477" w:rsidRPr="00341EE7">
        <w:rPr>
          <w:rFonts w:ascii="Arial" w:hAnsi="Arial" w:cs="Arial"/>
          <w:u w:val="single"/>
        </w:rPr>
        <w:t xml:space="preserve">di SERIE B Fase Regionale </w:t>
      </w:r>
      <w:proofErr w:type="spellStart"/>
      <w:r w:rsidR="009802E9" w:rsidRPr="00341EE7">
        <w:rPr>
          <w:rFonts w:ascii="Arial" w:hAnsi="Arial" w:cs="Arial"/>
          <w:u w:val="single"/>
        </w:rPr>
        <w:t>ct</w:t>
      </w:r>
      <w:r w:rsidR="00341EE7" w:rsidRPr="00341EE7">
        <w:rPr>
          <w:rFonts w:ascii="Arial" w:hAnsi="Arial" w:cs="Arial"/>
          <w:u w:val="single"/>
        </w:rPr>
        <w:t>g</w:t>
      </w:r>
      <w:proofErr w:type="spellEnd"/>
      <w:r w:rsidR="009802E9" w:rsidRPr="00341EE7">
        <w:rPr>
          <w:rFonts w:ascii="Arial" w:hAnsi="Arial" w:cs="Arial"/>
          <w:u w:val="single"/>
        </w:rPr>
        <w:t xml:space="preserve">. </w:t>
      </w:r>
      <w:r w:rsidR="003C5021" w:rsidRPr="00341EE7">
        <w:rPr>
          <w:rFonts w:ascii="Arial" w:hAnsi="Arial" w:cs="Arial"/>
          <w:u w:val="single"/>
        </w:rPr>
        <w:t xml:space="preserve">Maschile </w:t>
      </w:r>
      <w:r w:rsidRPr="00341EE7">
        <w:rPr>
          <w:rFonts w:ascii="Arial" w:hAnsi="Arial" w:cs="Arial"/>
          <w:u w:val="single"/>
        </w:rPr>
        <w:t xml:space="preserve">con accesso per la prima class alla </w:t>
      </w:r>
      <w:r w:rsidR="008E6477" w:rsidRPr="00341EE7">
        <w:rPr>
          <w:rFonts w:ascii="Arial" w:hAnsi="Arial" w:cs="Arial"/>
          <w:u w:val="single"/>
        </w:rPr>
        <w:t>tappa di Genova per la promozione in Serie A Poule Promozione</w:t>
      </w:r>
      <w:r w:rsidRPr="00341EE7">
        <w:rPr>
          <w:rFonts w:ascii="Arial" w:hAnsi="Arial" w:cs="Arial"/>
          <w:u w:val="single"/>
        </w:rPr>
        <w:t>;</w:t>
      </w:r>
      <w:bookmarkEnd w:id="0"/>
    </w:p>
    <w:p w14:paraId="7D11358F" w14:textId="0AB0977D" w:rsidR="003A4032" w:rsidRPr="00E9668F" w:rsidRDefault="003C5021" w:rsidP="00341EE7">
      <w:pPr>
        <w:pStyle w:val="Paragrafoelenco"/>
        <w:numPr>
          <w:ilvl w:val="0"/>
          <w:numId w:val="8"/>
        </w:numPr>
        <w:jc w:val="both"/>
        <w:rPr>
          <w:rFonts w:ascii="Arial" w:hAnsi="Arial" w:cs="Arial"/>
        </w:rPr>
      </w:pPr>
      <w:r w:rsidRPr="00341EE7">
        <w:rPr>
          <w:rFonts w:ascii="Arial" w:hAnsi="Arial" w:cs="Arial"/>
          <w:u w:val="single"/>
        </w:rPr>
        <w:t xml:space="preserve">Campionato Regionale </w:t>
      </w:r>
      <w:proofErr w:type="spellStart"/>
      <w:r w:rsidR="009802E9" w:rsidRPr="00341EE7">
        <w:rPr>
          <w:rFonts w:ascii="Arial" w:hAnsi="Arial" w:cs="Arial"/>
          <w:u w:val="single"/>
        </w:rPr>
        <w:t>c</w:t>
      </w:r>
      <w:r w:rsidR="00341EE7" w:rsidRPr="00341EE7">
        <w:rPr>
          <w:rFonts w:ascii="Arial" w:hAnsi="Arial" w:cs="Arial"/>
          <w:u w:val="single"/>
        </w:rPr>
        <w:t>tg</w:t>
      </w:r>
      <w:proofErr w:type="spellEnd"/>
      <w:r w:rsidR="00341EE7" w:rsidRPr="00341EE7">
        <w:rPr>
          <w:rFonts w:ascii="Arial" w:hAnsi="Arial" w:cs="Arial"/>
          <w:u w:val="single"/>
        </w:rPr>
        <w:t>.</w:t>
      </w:r>
      <w:r w:rsidR="009802E9" w:rsidRPr="00341EE7">
        <w:rPr>
          <w:rFonts w:ascii="Arial" w:hAnsi="Arial" w:cs="Arial"/>
          <w:u w:val="single"/>
        </w:rPr>
        <w:t xml:space="preserve"> Femminile</w:t>
      </w:r>
      <w:r w:rsidR="003A4032" w:rsidRPr="00341EE7">
        <w:rPr>
          <w:rFonts w:ascii="Arial" w:hAnsi="Arial" w:cs="Arial"/>
          <w:u w:val="single"/>
        </w:rPr>
        <w:t>;</w:t>
      </w:r>
    </w:p>
    <w:p w14:paraId="2E76278C" w14:textId="77777777" w:rsidR="00E9668F" w:rsidRPr="00341EE7" w:rsidRDefault="00E9668F" w:rsidP="00341EE7">
      <w:pPr>
        <w:pStyle w:val="Paragrafoelenco"/>
        <w:numPr>
          <w:ilvl w:val="0"/>
          <w:numId w:val="8"/>
        </w:numPr>
        <w:jc w:val="both"/>
        <w:rPr>
          <w:rFonts w:ascii="Arial" w:hAnsi="Arial" w:cs="Arial"/>
        </w:rPr>
      </w:pPr>
    </w:p>
    <w:p w14:paraId="02067595" w14:textId="4ADB034D" w:rsidR="00233626" w:rsidRPr="00341EE7" w:rsidRDefault="00E9668F" w:rsidP="00880C1A">
      <w:pPr>
        <w:jc w:val="both"/>
        <w:rPr>
          <w:rFonts w:ascii="Arial" w:hAnsi="Arial" w:cs="Arial"/>
          <w:b/>
          <w:bCs/>
        </w:rPr>
      </w:pPr>
      <w:r w:rsidRPr="00341EE7">
        <w:rPr>
          <w:rFonts w:ascii="Arial" w:hAnsi="Arial" w:cs="Arial"/>
          <w:b/>
          <w:bCs/>
        </w:rPr>
        <w:t xml:space="preserve">MODALITÀ DI PARTECIPAZIONE E ISCRIZIONE </w:t>
      </w:r>
    </w:p>
    <w:p w14:paraId="17CAAF24" w14:textId="47D4B8FD" w:rsidR="004C4DAB" w:rsidRPr="00341EE7" w:rsidRDefault="004C4DAB" w:rsidP="00880C1A">
      <w:pPr>
        <w:jc w:val="both"/>
        <w:rPr>
          <w:rFonts w:ascii="Arial" w:hAnsi="Arial" w:cs="Arial"/>
        </w:rPr>
      </w:pPr>
      <w:r w:rsidRPr="00341EE7">
        <w:rPr>
          <w:rFonts w:ascii="Arial" w:hAnsi="Arial" w:cs="Arial"/>
        </w:rPr>
        <w:t xml:space="preserve">I TORNEI OPEN sono previsti nelle seguenti sedi di gioco: Messina Capo Faro, 21/23 Giugno; San Vito Lo Capo, 12/14 Luglio; Marina di Modica 26/28 Luglio. </w:t>
      </w:r>
    </w:p>
    <w:p w14:paraId="6887AAA7" w14:textId="79CACCDB" w:rsidR="004C4DAB" w:rsidRPr="00E9668F" w:rsidRDefault="004C4DAB" w:rsidP="00880C1A">
      <w:pPr>
        <w:jc w:val="both"/>
        <w:rPr>
          <w:rFonts w:ascii="Arial" w:hAnsi="Arial" w:cs="Arial"/>
          <w:b/>
          <w:bCs/>
        </w:rPr>
      </w:pPr>
      <w:r w:rsidRPr="00E9668F">
        <w:rPr>
          <w:rFonts w:ascii="Arial" w:hAnsi="Arial" w:cs="Arial"/>
          <w:b/>
          <w:bCs/>
        </w:rPr>
        <w:t>IL MASTER FINALE è previsto a Marina di Ragusa in data 9/11 Agosto</w:t>
      </w:r>
    </w:p>
    <w:p w14:paraId="271F3987" w14:textId="77777777" w:rsidR="00E9668F" w:rsidRDefault="00233626" w:rsidP="00880C1A">
      <w:pPr>
        <w:pStyle w:val="Paragrafoelenco"/>
        <w:numPr>
          <w:ilvl w:val="0"/>
          <w:numId w:val="5"/>
        </w:numPr>
        <w:jc w:val="both"/>
        <w:rPr>
          <w:rFonts w:ascii="Arial" w:hAnsi="Arial" w:cs="Arial"/>
        </w:rPr>
      </w:pPr>
      <w:r w:rsidRPr="00341EE7">
        <w:rPr>
          <w:rFonts w:ascii="Arial" w:hAnsi="Arial" w:cs="Arial"/>
        </w:rPr>
        <w:t>Ad ogn</w:t>
      </w:r>
      <w:r w:rsidR="00906F82" w:rsidRPr="00341EE7">
        <w:rPr>
          <w:rFonts w:ascii="Arial" w:hAnsi="Arial" w:cs="Arial"/>
        </w:rPr>
        <w:t>un</w:t>
      </w:r>
      <w:r w:rsidR="00DA2076" w:rsidRPr="00341EE7">
        <w:rPr>
          <w:rFonts w:ascii="Arial" w:hAnsi="Arial" w:cs="Arial"/>
        </w:rPr>
        <w:t>o</w:t>
      </w:r>
      <w:r w:rsidR="00906F82" w:rsidRPr="00341EE7">
        <w:rPr>
          <w:rFonts w:ascii="Arial" w:hAnsi="Arial" w:cs="Arial"/>
        </w:rPr>
        <w:t xml:space="preserve"> de</w:t>
      </w:r>
      <w:r w:rsidR="00456ACA" w:rsidRPr="00341EE7">
        <w:rPr>
          <w:rFonts w:ascii="Arial" w:hAnsi="Arial" w:cs="Arial"/>
        </w:rPr>
        <w:t>i</w:t>
      </w:r>
      <w:r w:rsidR="00906F82" w:rsidRPr="00341EE7">
        <w:rPr>
          <w:rFonts w:ascii="Arial" w:hAnsi="Arial" w:cs="Arial"/>
        </w:rPr>
        <w:t xml:space="preserve"> </w:t>
      </w:r>
      <w:r w:rsidR="004C4DAB" w:rsidRPr="00341EE7">
        <w:rPr>
          <w:rFonts w:ascii="Arial" w:hAnsi="Arial" w:cs="Arial"/>
        </w:rPr>
        <w:t>3</w:t>
      </w:r>
      <w:r w:rsidR="00906F82" w:rsidRPr="00341EE7">
        <w:rPr>
          <w:rFonts w:ascii="Arial" w:hAnsi="Arial" w:cs="Arial"/>
        </w:rPr>
        <w:t xml:space="preserve"> </w:t>
      </w:r>
      <w:r w:rsidR="00F90838" w:rsidRPr="00341EE7">
        <w:rPr>
          <w:rFonts w:ascii="Arial" w:hAnsi="Arial" w:cs="Arial"/>
        </w:rPr>
        <w:t xml:space="preserve">tornei “open” </w:t>
      </w:r>
      <w:r w:rsidRPr="00341EE7">
        <w:rPr>
          <w:rFonts w:ascii="Arial" w:hAnsi="Arial" w:cs="Arial"/>
        </w:rPr>
        <w:t>del Campionato partecipano di diritto le prime 8 squadre</w:t>
      </w:r>
      <w:r w:rsidR="00302CBE" w:rsidRPr="00341EE7">
        <w:rPr>
          <w:rFonts w:ascii="Arial" w:hAnsi="Arial" w:cs="Arial"/>
        </w:rPr>
        <w:t xml:space="preserve"> maschili e le prime 4 femminili </w:t>
      </w:r>
      <w:r w:rsidRPr="00341EE7">
        <w:rPr>
          <w:rFonts w:ascii="Arial" w:hAnsi="Arial" w:cs="Arial"/>
        </w:rPr>
        <w:t xml:space="preserve">che formalizzano l’adesione attraverso il pagamento della quota di iscrizione </w:t>
      </w:r>
      <w:r w:rsidR="00F1051C" w:rsidRPr="00341EE7">
        <w:rPr>
          <w:rFonts w:ascii="Arial" w:hAnsi="Arial" w:cs="Arial"/>
        </w:rPr>
        <w:t xml:space="preserve">rispettivamente </w:t>
      </w:r>
      <w:r w:rsidRPr="00341EE7">
        <w:rPr>
          <w:rFonts w:ascii="Arial" w:hAnsi="Arial" w:cs="Arial"/>
        </w:rPr>
        <w:t>di € 120</w:t>
      </w:r>
      <w:r w:rsidR="00857F51" w:rsidRPr="00341EE7">
        <w:rPr>
          <w:rFonts w:ascii="Arial" w:hAnsi="Arial" w:cs="Arial"/>
        </w:rPr>
        <w:t xml:space="preserve">,00 </w:t>
      </w:r>
      <w:r w:rsidR="00366A47" w:rsidRPr="00341EE7">
        <w:rPr>
          <w:rFonts w:ascii="Arial" w:hAnsi="Arial" w:cs="Arial"/>
        </w:rPr>
        <w:t>e</w:t>
      </w:r>
      <w:r w:rsidR="00857F51" w:rsidRPr="00341EE7">
        <w:rPr>
          <w:rFonts w:ascii="Arial" w:hAnsi="Arial" w:cs="Arial"/>
        </w:rPr>
        <w:t>d</w:t>
      </w:r>
      <w:r w:rsidR="00F1051C" w:rsidRPr="00341EE7">
        <w:rPr>
          <w:rFonts w:ascii="Arial" w:hAnsi="Arial" w:cs="Arial"/>
        </w:rPr>
        <w:t xml:space="preserve"> </w:t>
      </w:r>
      <w:r w:rsidR="00857F51" w:rsidRPr="00341EE7">
        <w:rPr>
          <w:rFonts w:ascii="Arial" w:hAnsi="Arial" w:cs="Arial"/>
        </w:rPr>
        <w:t>€ 100,00</w:t>
      </w:r>
      <w:r w:rsidR="00366A47" w:rsidRPr="00341EE7">
        <w:rPr>
          <w:rFonts w:ascii="Arial" w:hAnsi="Arial" w:cs="Arial"/>
        </w:rPr>
        <w:t xml:space="preserve"> </w:t>
      </w:r>
      <w:r w:rsidR="00D35623" w:rsidRPr="00341EE7">
        <w:rPr>
          <w:rFonts w:ascii="Arial" w:hAnsi="Arial" w:cs="Arial"/>
        </w:rPr>
        <w:t xml:space="preserve">da versare alla società  </w:t>
      </w:r>
      <w:r w:rsidR="00E9668F">
        <w:rPr>
          <w:rFonts w:ascii="Arial" w:hAnsi="Arial" w:cs="Arial"/>
        </w:rPr>
        <w:t xml:space="preserve">               </w:t>
      </w:r>
      <w:r w:rsidR="00E9668F" w:rsidRPr="00341EE7">
        <w:rPr>
          <w:rFonts w:ascii="Arial" w:hAnsi="Arial" w:cs="Arial"/>
        </w:rPr>
        <w:t>ASD I</w:t>
      </w:r>
      <w:r w:rsidR="00E9668F">
        <w:rPr>
          <w:rFonts w:ascii="Arial" w:hAnsi="Arial" w:cs="Arial"/>
        </w:rPr>
        <w:t xml:space="preserve"> </w:t>
      </w:r>
      <w:proofErr w:type="gramStart"/>
      <w:r w:rsidR="00E9668F" w:rsidRPr="00341EE7">
        <w:rPr>
          <w:rFonts w:ascii="Arial" w:hAnsi="Arial" w:cs="Arial"/>
        </w:rPr>
        <w:t xml:space="preserve">SOCI  </w:t>
      </w:r>
      <w:r w:rsidR="00267A80" w:rsidRPr="00341EE7">
        <w:rPr>
          <w:rFonts w:ascii="Arial" w:hAnsi="Arial" w:cs="Arial"/>
        </w:rPr>
        <w:t>e</w:t>
      </w:r>
      <w:proofErr w:type="gramEnd"/>
      <w:r w:rsidR="00267A80" w:rsidRPr="00341EE7">
        <w:rPr>
          <w:rFonts w:ascii="Arial" w:hAnsi="Arial" w:cs="Arial"/>
        </w:rPr>
        <w:t xml:space="preserve"> </w:t>
      </w:r>
      <w:r w:rsidR="00366A47" w:rsidRPr="00341EE7">
        <w:rPr>
          <w:rFonts w:ascii="Arial" w:hAnsi="Arial" w:cs="Arial"/>
        </w:rPr>
        <w:t>la consegna dei documenti necessari (</w:t>
      </w:r>
      <w:r w:rsidR="009F404E" w:rsidRPr="00341EE7">
        <w:rPr>
          <w:rFonts w:ascii="Arial" w:hAnsi="Arial" w:cs="Arial"/>
        </w:rPr>
        <w:t>dati ass. sportiva, anche costituita in forma temporanea</w:t>
      </w:r>
      <w:r w:rsidR="00941EF1" w:rsidRPr="00341EE7">
        <w:rPr>
          <w:rFonts w:ascii="Arial" w:hAnsi="Arial" w:cs="Arial"/>
        </w:rPr>
        <w:t>, lista giocatori e dirigenti, certificati medici o dichiarazione del rap</w:t>
      </w:r>
      <w:r w:rsidR="0029408B" w:rsidRPr="00341EE7">
        <w:rPr>
          <w:rFonts w:ascii="Arial" w:hAnsi="Arial" w:cs="Arial"/>
        </w:rPr>
        <w:t>pr</w:t>
      </w:r>
      <w:r w:rsidR="00E9668F">
        <w:rPr>
          <w:rFonts w:ascii="Arial" w:hAnsi="Arial" w:cs="Arial"/>
        </w:rPr>
        <w:t>esentante</w:t>
      </w:r>
      <w:r w:rsidR="0029408B" w:rsidRPr="00341EE7">
        <w:rPr>
          <w:rFonts w:ascii="Arial" w:hAnsi="Arial" w:cs="Arial"/>
        </w:rPr>
        <w:t xml:space="preserve"> legale</w:t>
      </w:r>
      <w:r w:rsidR="00941EF1" w:rsidRPr="00341EE7">
        <w:rPr>
          <w:rFonts w:ascii="Arial" w:hAnsi="Arial" w:cs="Arial"/>
        </w:rPr>
        <w:t>)</w:t>
      </w:r>
      <w:r w:rsidR="0029408B" w:rsidRPr="00341EE7">
        <w:rPr>
          <w:rFonts w:ascii="Arial" w:hAnsi="Arial" w:cs="Arial"/>
        </w:rPr>
        <w:t>.</w:t>
      </w:r>
      <w:r w:rsidR="00302CBE" w:rsidRPr="00341EE7">
        <w:rPr>
          <w:rFonts w:ascii="Arial" w:hAnsi="Arial" w:cs="Arial"/>
        </w:rPr>
        <w:t xml:space="preserve"> I giocatori e gli accompagnatori ufficiali delle stesse devono essere tesserati regolarmente secondo le modalità previste per il settore beach soccer.</w:t>
      </w:r>
    </w:p>
    <w:p w14:paraId="62BE8A16" w14:textId="73EEB2F3" w:rsidR="00231216" w:rsidRPr="00E9668F" w:rsidRDefault="00CE4CAE" w:rsidP="00E9668F">
      <w:pPr>
        <w:pStyle w:val="Paragrafoelenco"/>
        <w:jc w:val="both"/>
        <w:rPr>
          <w:rFonts w:ascii="Arial" w:hAnsi="Arial" w:cs="Arial"/>
          <w:b/>
          <w:bCs/>
        </w:rPr>
      </w:pPr>
      <w:r w:rsidRPr="00E9668F">
        <w:rPr>
          <w:rFonts w:ascii="Arial" w:hAnsi="Arial" w:cs="Arial"/>
          <w:b/>
          <w:bCs/>
        </w:rPr>
        <w:lastRenderedPageBreak/>
        <w:t>Le rispettive quote di tesseramento possono essere versate</w:t>
      </w:r>
      <w:r w:rsidR="0029408B" w:rsidRPr="00E9668F">
        <w:rPr>
          <w:rFonts w:ascii="Arial" w:hAnsi="Arial" w:cs="Arial"/>
          <w:b/>
          <w:bCs/>
        </w:rPr>
        <w:t xml:space="preserve"> </w:t>
      </w:r>
      <w:r w:rsidRPr="00E9668F">
        <w:rPr>
          <w:rFonts w:ascii="Arial" w:hAnsi="Arial" w:cs="Arial"/>
          <w:b/>
          <w:bCs/>
        </w:rPr>
        <w:t>o presso il CR LND o i C.P. LND.</w:t>
      </w:r>
    </w:p>
    <w:p w14:paraId="1C1BA2F8" w14:textId="77777777" w:rsidR="00E9668F" w:rsidRPr="00341EE7" w:rsidRDefault="00E9668F" w:rsidP="00E9668F">
      <w:pPr>
        <w:pStyle w:val="Paragrafoelenco"/>
        <w:jc w:val="both"/>
        <w:rPr>
          <w:rFonts w:ascii="Arial" w:hAnsi="Arial" w:cs="Arial"/>
        </w:rPr>
      </w:pPr>
    </w:p>
    <w:p w14:paraId="3D5BE88A" w14:textId="339DDEF8" w:rsidR="00231216" w:rsidRPr="00341EE7" w:rsidRDefault="00231216" w:rsidP="00880C1A">
      <w:pPr>
        <w:pStyle w:val="Paragrafoelenco"/>
        <w:numPr>
          <w:ilvl w:val="0"/>
          <w:numId w:val="5"/>
        </w:numPr>
        <w:jc w:val="both"/>
        <w:rPr>
          <w:rFonts w:ascii="Arial" w:hAnsi="Arial" w:cs="Arial"/>
        </w:rPr>
      </w:pPr>
      <w:r w:rsidRPr="00341EE7">
        <w:rPr>
          <w:rFonts w:ascii="Arial" w:hAnsi="Arial" w:cs="Arial"/>
        </w:rPr>
        <w:t>L’iscrizione è consentita ai giocatori/ giocatrici che abbiano compiuto il 17° anno di età.</w:t>
      </w:r>
    </w:p>
    <w:p w14:paraId="518826D9" w14:textId="1D0ED9DD" w:rsidR="00231216" w:rsidRPr="00341EE7" w:rsidRDefault="00231216" w:rsidP="00880C1A">
      <w:pPr>
        <w:pStyle w:val="Paragrafoelenco"/>
        <w:numPr>
          <w:ilvl w:val="0"/>
          <w:numId w:val="5"/>
        </w:numPr>
        <w:jc w:val="both"/>
        <w:rPr>
          <w:rFonts w:ascii="Arial" w:hAnsi="Arial" w:cs="Arial"/>
        </w:rPr>
      </w:pPr>
      <w:r w:rsidRPr="00341EE7">
        <w:rPr>
          <w:rFonts w:ascii="Arial" w:hAnsi="Arial" w:cs="Arial"/>
        </w:rPr>
        <w:t xml:space="preserve">I giocatori iscritti nella lista presentata contestualmente all’iscrizione del primo torneo non possono essere sostituiti da altri né possono giocare in altri tornei successivi con altre società. Possono invece essere aggiunti alla lista in tappe successive, ivi compreso la fase finale, fino ad un numero massimo di 20 tesserati. Eventuali irregolarità verranno punite con la squalifica del giocatore e con l’assegnazione di partita persa e 5 punti di penalità per la società che vi incorra. </w:t>
      </w:r>
    </w:p>
    <w:p w14:paraId="1359A4A3" w14:textId="7716C879" w:rsidR="005F659E" w:rsidRPr="00341EE7" w:rsidRDefault="00231216" w:rsidP="00880C1A">
      <w:pPr>
        <w:pStyle w:val="Paragrafoelenco"/>
        <w:numPr>
          <w:ilvl w:val="0"/>
          <w:numId w:val="5"/>
        </w:numPr>
        <w:jc w:val="both"/>
        <w:rPr>
          <w:rFonts w:ascii="Arial" w:hAnsi="Arial" w:cs="Arial"/>
        </w:rPr>
      </w:pPr>
      <w:r w:rsidRPr="00341EE7">
        <w:rPr>
          <w:rFonts w:ascii="Arial" w:hAnsi="Arial" w:cs="Arial"/>
        </w:rPr>
        <w:t xml:space="preserve">In ogni squadra possono essere iscritti massimo due giocatori che abbiano registrato presenze per l’anno in corso nel Campionato di Beach Soccer Serie A Poule Scudetto e tre che abbiano registrato presenze nel Campionato di Serie A Poule Promozione. </w:t>
      </w:r>
    </w:p>
    <w:p w14:paraId="52BBD891" w14:textId="048DB283" w:rsidR="00233626" w:rsidRPr="00341EE7" w:rsidRDefault="00922C31" w:rsidP="00880C1A">
      <w:pPr>
        <w:jc w:val="both"/>
        <w:rPr>
          <w:rFonts w:ascii="Arial" w:hAnsi="Arial" w:cs="Arial"/>
        </w:rPr>
      </w:pPr>
      <w:r w:rsidRPr="00341EE7">
        <w:rPr>
          <w:rFonts w:ascii="Arial" w:hAnsi="Arial" w:cs="Arial"/>
        </w:rPr>
        <w:t xml:space="preserve"> Il bando per l’</w:t>
      </w:r>
      <w:r w:rsidR="004C4DAB" w:rsidRPr="00341EE7">
        <w:rPr>
          <w:rFonts w:ascii="Arial" w:hAnsi="Arial" w:cs="Arial"/>
        </w:rPr>
        <w:t>i</w:t>
      </w:r>
      <w:r w:rsidRPr="00341EE7">
        <w:rPr>
          <w:rFonts w:ascii="Arial" w:hAnsi="Arial" w:cs="Arial"/>
        </w:rPr>
        <w:t>scrizione</w:t>
      </w:r>
      <w:r w:rsidR="004C4DAB" w:rsidRPr="00341EE7">
        <w:rPr>
          <w:rFonts w:ascii="Arial" w:hAnsi="Arial" w:cs="Arial"/>
        </w:rPr>
        <w:t xml:space="preserve"> ad ogni </w:t>
      </w:r>
      <w:r w:rsidRPr="00341EE7">
        <w:rPr>
          <w:rFonts w:ascii="Arial" w:hAnsi="Arial" w:cs="Arial"/>
        </w:rPr>
        <w:t xml:space="preserve">tappa verrà comunicato </w:t>
      </w:r>
      <w:r w:rsidR="0029408B" w:rsidRPr="00341EE7">
        <w:rPr>
          <w:rFonts w:ascii="Arial" w:hAnsi="Arial" w:cs="Arial"/>
        </w:rPr>
        <w:t xml:space="preserve">almeno </w:t>
      </w:r>
      <w:proofErr w:type="gramStart"/>
      <w:r w:rsidR="0029408B" w:rsidRPr="00341EE7">
        <w:rPr>
          <w:rFonts w:ascii="Arial" w:hAnsi="Arial" w:cs="Arial"/>
        </w:rPr>
        <w:t>1</w:t>
      </w:r>
      <w:r w:rsidR="00F35EFE" w:rsidRPr="00341EE7">
        <w:rPr>
          <w:rFonts w:ascii="Arial" w:hAnsi="Arial" w:cs="Arial"/>
        </w:rPr>
        <w:t xml:space="preserve">0 </w:t>
      </w:r>
      <w:r w:rsidR="0029408B" w:rsidRPr="00341EE7">
        <w:rPr>
          <w:rFonts w:ascii="Arial" w:hAnsi="Arial" w:cs="Arial"/>
        </w:rPr>
        <w:t xml:space="preserve"> gg</w:t>
      </w:r>
      <w:proofErr w:type="gramEnd"/>
      <w:r w:rsidR="0029408B" w:rsidRPr="00341EE7">
        <w:rPr>
          <w:rFonts w:ascii="Arial" w:hAnsi="Arial" w:cs="Arial"/>
        </w:rPr>
        <w:t xml:space="preserve"> prima dell’inizio dell</w:t>
      </w:r>
      <w:r w:rsidR="00E13A0D" w:rsidRPr="00341EE7">
        <w:rPr>
          <w:rFonts w:ascii="Arial" w:hAnsi="Arial" w:cs="Arial"/>
        </w:rPr>
        <w:t xml:space="preserve">’evento </w:t>
      </w:r>
      <w:r w:rsidR="0029408B" w:rsidRPr="00341EE7">
        <w:rPr>
          <w:rFonts w:ascii="Arial" w:hAnsi="Arial" w:cs="Arial"/>
        </w:rPr>
        <w:t xml:space="preserve"> e </w:t>
      </w:r>
      <w:r w:rsidR="00E13A0D" w:rsidRPr="00341EE7">
        <w:rPr>
          <w:rFonts w:ascii="Arial" w:hAnsi="Arial" w:cs="Arial"/>
        </w:rPr>
        <w:t xml:space="preserve">comprenderà </w:t>
      </w:r>
      <w:r w:rsidR="0029408B" w:rsidRPr="00341EE7">
        <w:rPr>
          <w:rFonts w:ascii="Arial" w:hAnsi="Arial" w:cs="Arial"/>
        </w:rPr>
        <w:t>una</w:t>
      </w:r>
      <w:r w:rsidR="00E13A0D" w:rsidRPr="00341EE7">
        <w:rPr>
          <w:rFonts w:ascii="Arial" w:hAnsi="Arial" w:cs="Arial"/>
        </w:rPr>
        <w:t xml:space="preserve"> ”</w:t>
      </w:r>
      <w:r w:rsidR="0029408B" w:rsidRPr="00341EE7">
        <w:rPr>
          <w:rFonts w:ascii="Arial" w:hAnsi="Arial" w:cs="Arial"/>
        </w:rPr>
        <w:t>wild card</w:t>
      </w:r>
      <w:r w:rsidR="00E13A0D" w:rsidRPr="00341EE7">
        <w:rPr>
          <w:rFonts w:ascii="Arial" w:hAnsi="Arial" w:cs="Arial"/>
        </w:rPr>
        <w:t>”</w:t>
      </w:r>
      <w:r w:rsidR="0029408B" w:rsidRPr="00341EE7">
        <w:rPr>
          <w:rFonts w:ascii="Arial" w:hAnsi="Arial" w:cs="Arial"/>
        </w:rPr>
        <w:t xml:space="preserve"> per</w:t>
      </w:r>
      <w:r w:rsidR="00E13A0D" w:rsidRPr="00341EE7">
        <w:rPr>
          <w:rFonts w:ascii="Arial" w:hAnsi="Arial" w:cs="Arial"/>
        </w:rPr>
        <w:t xml:space="preserve"> </w:t>
      </w:r>
      <w:r w:rsidR="00682FD3" w:rsidRPr="00341EE7">
        <w:rPr>
          <w:rFonts w:ascii="Arial" w:hAnsi="Arial" w:cs="Arial"/>
        </w:rPr>
        <w:t>l’individuazione di un team locale indicato dal</w:t>
      </w:r>
      <w:r w:rsidR="0029408B" w:rsidRPr="00341EE7">
        <w:rPr>
          <w:rFonts w:ascii="Arial" w:hAnsi="Arial" w:cs="Arial"/>
        </w:rPr>
        <w:t xml:space="preserve"> </w:t>
      </w:r>
      <w:r w:rsidR="00682FD3" w:rsidRPr="00341EE7">
        <w:rPr>
          <w:rFonts w:ascii="Arial" w:hAnsi="Arial" w:cs="Arial"/>
        </w:rPr>
        <w:t>Co</w:t>
      </w:r>
      <w:r w:rsidR="0029408B" w:rsidRPr="00341EE7">
        <w:rPr>
          <w:rFonts w:ascii="Arial" w:hAnsi="Arial" w:cs="Arial"/>
        </w:rPr>
        <w:t xml:space="preserve">mitato </w:t>
      </w:r>
      <w:r w:rsidR="00682FD3" w:rsidRPr="00341EE7">
        <w:rPr>
          <w:rFonts w:ascii="Arial" w:hAnsi="Arial" w:cs="Arial"/>
        </w:rPr>
        <w:t>P</w:t>
      </w:r>
      <w:r w:rsidR="00487B19" w:rsidRPr="00341EE7">
        <w:rPr>
          <w:rFonts w:ascii="Arial" w:hAnsi="Arial" w:cs="Arial"/>
        </w:rPr>
        <w:t xml:space="preserve">rovinciale della sede di gioco e una priorità alla </w:t>
      </w:r>
      <w:r w:rsidR="00302CBE" w:rsidRPr="00341EE7">
        <w:rPr>
          <w:rFonts w:ascii="Arial" w:hAnsi="Arial" w:cs="Arial"/>
        </w:rPr>
        <w:t>prima squadra del ranking regionale 2023</w:t>
      </w:r>
      <w:bookmarkStart w:id="1" w:name="_Hlk160381788"/>
      <w:r w:rsidR="00302CBE" w:rsidRPr="00341EE7">
        <w:rPr>
          <w:rFonts w:ascii="Arial" w:hAnsi="Arial" w:cs="Arial"/>
        </w:rPr>
        <w:t>.</w:t>
      </w:r>
    </w:p>
    <w:p w14:paraId="69FEC686" w14:textId="24081A86" w:rsidR="0035283D" w:rsidRPr="00341EE7" w:rsidRDefault="00C36105" w:rsidP="00880C1A">
      <w:pPr>
        <w:jc w:val="both"/>
        <w:rPr>
          <w:rFonts w:ascii="Arial" w:hAnsi="Arial" w:cs="Arial"/>
        </w:rPr>
      </w:pPr>
      <w:r w:rsidRPr="00341EE7">
        <w:rPr>
          <w:rFonts w:ascii="Arial" w:hAnsi="Arial" w:cs="Arial"/>
        </w:rPr>
        <w:t xml:space="preserve">La formula di </w:t>
      </w:r>
      <w:r w:rsidR="007C0353" w:rsidRPr="00341EE7">
        <w:rPr>
          <w:rFonts w:ascii="Arial" w:hAnsi="Arial" w:cs="Arial"/>
        </w:rPr>
        <w:t>svolgimento*</w:t>
      </w:r>
      <w:r w:rsidRPr="00341EE7">
        <w:rPr>
          <w:rFonts w:ascii="Arial" w:hAnsi="Arial" w:cs="Arial"/>
        </w:rPr>
        <w:t xml:space="preserve"> prevede</w:t>
      </w:r>
      <w:r w:rsidR="00E9668F">
        <w:rPr>
          <w:rFonts w:ascii="Arial" w:hAnsi="Arial" w:cs="Arial"/>
        </w:rPr>
        <w:t>:</w:t>
      </w:r>
      <w:r w:rsidRPr="00341EE7">
        <w:rPr>
          <w:rFonts w:ascii="Arial" w:hAnsi="Arial" w:cs="Arial"/>
        </w:rPr>
        <w:t xml:space="preserve"> </w:t>
      </w:r>
    </w:p>
    <w:p w14:paraId="27A0B48C" w14:textId="7594A23C" w:rsidR="0035283D" w:rsidRPr="00341EE7" w:rsidRDefault="00C36105" w:rsidP="00880C1A">
      <w:pPr>
        <w:pStyle w:val="Paragrafoelenco"/>
        <w:numPr>
          <w:ilvl w:val="0"/>
          <w:numId w:val="6"/>
        </w:numPr>
        <w:jc w:val="both"/>
        <w:rPr>
          <w:rFonts w:ascii="Arial" w:hAnsi="Arial" w:cs="Arial"/>
        </w:rPr>
      </w:pPr>
      <w:r w:rsidRPr="00341EE7">
        <w:rPr>
          <w:rFonts w:ascii="Arial" w:hAnsi="Arial" w:cs="Arial"/>
        </w:rPr>
        <w:t>1° giornata venerdì</w:t>
      </w:r>
      <w:r w:rsidR="002D23C1" w:rsidRPr="00341EE7">
        <w:rPr>
          <w:rFonts w:ascii="Arial" w:hAnsi="Arial" w:cs="Arial"/>
        </w:rPr>
        <w:t xml:space="preserve">, </w:t>
      </w:r>
      <w:r w:rsidR="0035283D" w:rsidRPr="00341EE7">
        <w:rPr>
          <w:rFonts w:ascii="Arial" w:hAnsi="Arial" w:cs="Arial"/>
        </w:rPr>
        <w:t>4 gare</w:t>
      </w:r>
      <w:r w:rsidR="00B7416E" w:rsidRPr="00341EE7">
        <w:rPr>
          <w:rFonts w:ascii="Arial" w:hAnsi="Arial" w:cs="Arial"/>
        </w:rPr>
        <w:t xml:space="preserve">: </w:t>
      </w:r>
      <w:r w:rsidRPr="00341EE7">
        <w:rPr>
          <w:rFonts w:ascii="Arial" w:hAnsi="Arial" w:cs="Arial"/>
        </w:rPr>
        <w:t>quarti di finale masc</w:t>
      </w:r>
      <w:r w:rsidR="0035283D" w:rsidRPr="00341EE7">
        <w:rPr>
          <w:rFonts w:ascii="Arial" w:hAnsi="Arial" w:cs="Arial"/>
        </w:rPr>
        <w:t xml:space="preserve">hile </w:t>
      </w:r>
    </w:p>
    <w:p w14:paraId="31FA4E0A" w14:textId="20B47FAD" w:rsidR="00E66E2A" w:rsidRPr="00341EE7" w:rsidRDefault="0035283D" w:rsidP="00880C1A">
      <w:pPr>
        <w:pStyle w:val="Paragrafoelenco"/>
        <w:numPr>
          <w:ilvl w:val="0"/>
          <w:numId w:val="6"/>
        </w:numPr>
        <w:jc w:val="both"/>
        <w:rPr>
          <w:rFonts w:ascii="Arial" w:hAnsi="Arial" w:cs="Arial"/>
        </w:rPr>
      </w:pPr>
      <w:r w:rsidRPr="00341EE7">
        <w:rPr>
          <w:rFonts w:ascii="Arial" w:hAnsi="Arial" w:cs="Arial"/>
        </w:rPr>
        <w:t>2° giornata sabato</w:t>
      </w:r>
      <w:r w:rsidR="002D23C1" w:rsidRPr="00341EE7">
        <w:rPr>
          <w:rFonts w:ascii="Arial" w:hAnsi="Arial" w:cs="Arial"/>
        </w:rPr>
        <w:t xml:space="preserve">, </w:t>
      </w:r>
      <w:r w:rsidR="00B7416E" w:rsidRPr="00341EE7">
        <w:rPr>
          <w:rFonts w:ascii="Arial" w:hAnsi="Arial" w:cs="Arial"/>
        </w:rPr>
        <w:t xml:space="preserve">4 gare: </w:t>
      </w:r>
      <w:r w:rsidR="00E66E2A" w:rsidRPr="00341EE7">
        <w:rPr>
          <w:rFonts w:ascii="Arial" w:hAnsi="Arial" w:cs="Arial"/>
        </w:rPr>
        <w:t>2</w:t>
      </w:r>
      <w:r w:rsidRPr="00341EE7">
        <w:rPr>
          <w:rFonts w:ascii="Arial" w:hAnsi="Arial" w:cs="Arial"/>
        </w:rPr>
        <w:t xml:space="preserve"> </w:t>
      </w:r>
      <w:r w:rsidR="00B7416E" w:rsidRPr="00341EE7">
        <w:rPr>
          <w:rFonts w:ascii="Arial" w:hAnsi="Arial" w:cs="Arial"/>
        </w:rPr>
        <w:t xml:space="preserve">semifinali maschile e </w:t>
      </w:r>
      <w:r w:rsidR="00C36105" w:rsidRPr="00341EE7">
        <w:rPr>
          <w:rFonts w:ascii="Arial" w:hAnsi="Arial" w:cs="Arial"/>
        </w:rPr>
        <w:t xml:space="preserve">2 partite per l’assegnazione del 5° posto. </w:t>
      </w:r>
    </w:p>
    <w:p w14:paraId="12DA5F99" w14:textId="7835E20D" w:rsidR="00E9668F" w:rsidRDefault="00C36105" w:rsidP="00880C1A">
      <w:pPr>
        <w:pStyle w:val="Paragrafoelenco"/>
        <w:jc w:val="both"/>
        <w:rPr>
          <w:rFonts w:ascii="Arial" w:hAnsi="Arial" w:cs="Arial"/>
        </w:rPr>
      </w:pPr>
      <w:r w:rsidRPr="00341EE7">
        <w:rPr>
          <w:rFonts w:ascii="Arial" w:hAnsi="Arial" w:cs="Arial"/>
        </w:rPr>
        <w:t>Questo verrà assegnato a</w:t>
      </w:r>
      <w:r w:rsidR="00EF37CE" w:rsidRPr="00341EE7">
        <w:rPr>
          <w:rFonts w:ascii="Arial" w:hAnsi="Arial" w:cs="Arial"/>
        </w:rPr>
        <w:t>d una delle d</w:t>
      </w:r>
      <w:r w:rsidR="00EB0DD9" w:rsidRPr="00341EE7">
        <w:rPr>
          <w:rFonts w:ascii="Arial" w:hAnsi="Arial" w:cs="Arial"/>
        </w:rPr>
        <w:t>ue</w:t>
      </w:r>
      <w:r w:rsidRPr="00341EE7">
        <w:rPr>
          <w:rFonts w:ascii="Arial" w:hAnsi="Arial" w:cs="Arial"/>
        </w:rPr>
        <w:t xml:space="preserve"> vincent</w:t>
      </w:r>
      <w:r w:rsidR="00EF37CE" w:rsidRPr="00341EE7">
        <w:rPr>
          <w:rFonts w:ascii="Arial" w:hAnsi="Arial" w:cs="Arial"/>
        </w:rPr>
        <w:t>i</w:t>
      </w:r>
      <w:r w:rsidR="00EB0DD9" w:rsidRPr="00341EE7">
        <w:rPr>
          <w:rFonts w:ascii="Arial" w:hAnsi="Arial" w:cs="Arial"/>
        </w:rPr>
        <w:t>, quella</w:t>
      </w:r>
      <w:r w:rsidR="00E9668F">
        <w:rPr>
          <w:rFonts w:ascii="Arial" w:hAnsi="Arial" w:cs="Arial"/>
        </w:rPr>
        <w:t xml:space="preserve"> </w:t>
      </w:r>
      <w:r w:rsidRPr="00341EE7">
        <w:rPr>
          <w:rFonts w:ascii="Arial" w:hAnsi="Arial" w:cs="Arial"/>
        </w:rPr>
        <w:t>con il maggior numero di reti segnate</w:t>
      </w:r>
      <w:r w:rsidR="00104C7B" w:rsidRPr="00341EE7">
        <w:rPr>
          <w:rFonts w:ascii="Arial" w:hAnsi="Arial" w:cs="Arial"/>
        </w:rPr>
        <w:t>.</w:t>
      </w:r>
      <w:r w:rsidR="00E9668F">
        <w:rPr>
          <w:rFonts w:ascii="Arial" w:hAnsi="Arial" w:cs="Arial"/>
        </w:rPr>
        <w:t xml:space="preserve"> </w:t>
      </w:r>
      <w:r w:rsidR="00104C7B" w:rsidRPr="00341EE7">
        <w:rPr>
          <w:rFonts w:ascii="Arial" w:hAnsi="Arial" w:cs="Arial"/>
        </w:rPr>
        <w:t>I</w:t>
      </w:r>
      <w:r w:rsidRPr="00341EE7">
        <w:rPr>
          <w:rFonts w:ascii="Arial" w:hAnsi="Arial" w:cs="Arial"/>
        </w:rPr>
        <w:t xml:space="preserve">n caso di parità verranno considerati in ordine: </w:t>
      </w:r>
    </w:p>
    <w:p w14:paraId="4E84DE66" w14:textId="77777777" w:rsidR="00E9668F" w:rsidRDefault="00C36105" w:rsidP="00880C1A">
      <w:pPr>
        <w:pStyle w:val="Paragrafoelenco"/>
        <w:jc w:val="both"/>
        <w:rPr>
          <w:rFonts w:ascii="Arial" w:hAnsi="Arial" w:cs="Arial"/>
        </w:rPr>
      </w:pPr>
      <w:r w:rsidRPr="00341EE7">
        <w:rPr>
          <w:rFonts w:ascii="Arial" w:hAnsi="Arial" w:cs="Arial"/>
        </w:rPr>
        <w:t xml:space="preserve">reti subite, </w:t>
      </w:r>
    </w:p>
    <w:p w14:paraId="01BA2A39" w14:textId="5F79E3D6" w:rsidR="00E9668F" w:rsidRDefault="00C36105" w:rsidP="00880C1A">
      <w:pPr>
        <w:pStyle w:val="Paragrafoelenco"/>
        <w:jc w:val="both"/>
        <w:rPr>
          <w:rFonts w:ascii="Arial" w:hAnsi="Arial" w:cs="Arial"/>
        </w:rPr>
      </w:pPr>
      <w:r w:rsidRPr="00341EE7">
        <w:rPr>
          <w:rFonts w:ascii="Arial" w:hAnsi="Arial" w:cs="Arial"/>
        </w:rPr>
        <w:t>Fair Play (cartellini rossi</w:t>
      </w:r>
      <w:r w:rsidR="00E14525" w:rsidRPr="00341EE7">
        <w:rPr>
          <w:rFonts w:ascii="Arial" w:hAnsi="Arial" w:cs="Arial"/>
        </w:rPr>
        <w:t>:</w:t>
      </w:r>
      <w:r w:rsidR="00E9668F">
        <w:rPr>
          <w:rFonts w:ascii="Arial" w:hAnsi="Arial" w:cs="Arial"/>
        </w:rPr>
        <w:t xml:space="preserve"> </w:t>
      </w:r>
      <w:r w:rsidR="00E14525" w:rsidRPr="00341EE7">
        <w:rPr>
          <w:rFonts w:ascii="Arial" w:hAnsi="Arial" w:cs="Arial"/>
        </w:rPr>
        <w:t>-</w:t>
      </w:r>
      <w:r w:rsidRPr="00341EE7">
        <w:rPr>
          <w:rFonts w:ascii="Arial" w:hAnsi="Arial" w:cs="Arial"/>
        </w:rPr>
        <w:t xml:space="preserve">3 punti, </w:t>
      </w:r>
      <w:r w:rsidR="00E14525" w:rsidRPr="00341EE7">
        <w:rPr>
          <w:rFonts w:ascii="Arial" w:hAnsi="Arial" w:cs="Arial"/>
        </w:rPr>
        <w:t>cartellini gialli</w:t>
      </w:r>
      <w:r w:rsidR="00254BDE" w:rsidRPr="00341EE7">
        <w:rPr>
          <w:rFonts w:ascii="Arial" w:hAnsi="Arial" w:cs="Arial"/>
        </w:rPr>
        <w:t>:</w:t>
      </w:r>
      <w:r w:rsidR="00E9668F">
        <w:rPr>
          <w:rFonts w:ascii="Arial" w:hAnsi="Arial" w:cs="Arial"/>
        </w:rPr>
        <w:t xml:space="preserve"> </w:t>
      </w:r>
      <w:r w:rsidR="00254BDE" w:rsidRPr="00341EE7">
        <w:rPr>
          <w:rFonts w:ascii="Arial" w:hAnsi="Arial" w:cs="Arial"/>
        </w:rPr>
        <w:t>-</w:t>
      </w:r>
      <w:r w:rsidRPr="00341EE7">
        <w:rPr>
          <w:rFonts w:ascii="Arial" w:hAnsi="Arial" w:cs="Arial"/>
        </w:rPr>
        <w:t xml:space="preserve">1 punto), </w:t>
      </w:r>
    </w:p>
    <w:p w14:paraId="3804A117" w14:textId="77777777" w:rsidR="00E9668F" w:rsidRDefault="00C36105" w:rsidP="00880C1A">
      <w:pPr>
        <w:pStyle w:val="Paragrafoelenco"/>
        <w:jc w:val="both"/>
        <w:rPr>
          <w:rFonts w:ascii="Arial" w:hAnsi="Arial" w:cs="Arial"/>
        </w:rPr>
      </w:pPr>
      <w:r w:rsidRPr="00341EE7">
        <w:rPr>
          <w:rFonts w:ascii="Arial" w:hAnsi="Arial" w:cs="Arial"/>
        </w:rPr>
        <w:t xml:space="preserve">età media più giovane. </w:t>
      </w:r>
    </w:p>
    <w:p w14:paraId="09619A70" w14:textId="71509F38" w:rsidR="00A21BE9" w:rsidRPr="00341EE7" w:rsidRDefault="00C36105" w:rsidP="00880C1A">
      <w:pPr>
        <w:pStyle w:val="Paragrafoelenco"/>
        <w:jc w:val="both"/>
        <w:rPr>
          <w:rFonts w:ascii="Arial" w:hAnsi="Arial" w:cs="Arial"/>
        </w:rPr>
      </w:pPr>
      <w:r w:rsidRPr="00341EE7">
        <w:rPr>
          <w:rFonts w:ascii="Arial" w:hAnsi="Arial" w:cs="Arial"/>
        </w:rPr>
        <w:t xml:space="preserve">Le 2 perdenti avranno assegnato il posto </w:t>
      </w:r>
      <w:r w:rsidR="00EF37CE" w:rsidRPr="00341EE7">
        <w:rPr>
          <w:rFonts w:ascii="Arial" w:hAnsi="Arial" w:cs="Arial"/>
        </w:rPr>
        <w:t>di tappa</w:t>
      </w:r>
      <w:r w:rsidRPr="00341EE7">
        <w:rPr>
          <w:rFonts w:ascii="Arial" w:hAnsi="Arial" w:cs="Arial"/>
        </w:rPr>
        <w:t xml:space="preserve"> in base alla classifica della squadra che le ha sconfitte: la perdente con la squadra al 5° posto, avrà assegnato il 7° </w:t>
      </w:r>
      <w:proofErr w:type="gramStart"/>
      <w:r w:rsidRPr="00341EE7">
        <w:rPr>
          <w:rFonts w:ascii="Arial" w:hAnsi="Arial" w:cs="Arial"/>
        </w:rPr>
        <w:t>posto ,</w:t>
      </w:r>
      <w:proofErr w:type="gramEnd"/>
      <w:r w:rsidRPr="00341EE7">
        <w:rPr>
          <w:rFonts w:ascii="Arial" w:hAnsi="Arial" w:cs="Arial"/>
        </w:rPr>
        <w:t xml:space="preserve"> la perdente con la squadra al 6° posto avrà assegnato l’8° posto della classifica.</w:t>
      </w:r>
    </w:p>
    <w:p w14:paraId="653E96EF" w14:textId="7D0B6C43" w:rsidR="00B4627B" w:rsidRPr="00341EE7" w:rsidRDefault="007C2B18" w:rsidP="00880C1A">
      <w:pPr>
        <w:pStyle w:val="Paragrafoelenco"/>
        <w:numPr>
          <w:ilvl w:val="0"/>
          <w:numId w:val="6"/>
        </w:numPr>
        <w:jc w:val="both"/>
        <w:rPr>
          <w:rFonts w:ascii="Arial" w:hAnsi="Arial" w:cs="Arial"/>
        </w:rPr>
      </w:pPr>
      <w:r w:rsidRPr="00341EE7">
        <w:rPr>
          <w:rFonts w:ascii="Arial" w:hAnsi="Arial" w:cs="Arial"/>
        </w:rPr>
        <w:t>3 giornata domenica mattina</w:t>
      </w:r>
      <w:r w:rsidR="002D23C1" w:rsidRPr="00341EE7">
        <w:rPr>
          <w:rFonts w:ascii="Arial" w:hAnsi="Arial" w:cs="Arial"/>
        </w:rPr>
        <w:t xml:space="preserve">, </w:t>
      </w:r>
      <w:r w:rsidR="007A2C17" w:rsidRPr="00341EE7">
        <w:rPr>
          <w:rFonts w:ascii="Arial" w:hAnsi="Arial" w:cs="Arial"/>
        </w:rPr>
        <w:t>3</w:t>
      </w:r>
      <w:r w:rsidRPr="00341EE7">
        <w:rPr>
          <w:rFonts w:ascii="Arial" w:hAnsi="Arial" w:cs="Arial"/>
        </w:rPr>
        <w:t xml:space="preserve"> gare</w:t>
      </w:r>
      <w:r w:rsidR="00254BDE" w:rsidRPr="00341EE7">
        <w:rPr>
          <w:rFonts w:ascii="Arial" w:hAnsi="Arial" w:cs="Arial"/>
        </w:rPr>
        <w:t xml:space="preserve">: 2 </w:t>
      </w:r>
      <w:r w:rsidRPr="00341EE7">
        <w:rPr>
          <w:rFonts w:ascii="Arial" w:hAnsi="Arial" w:cs="Arial"/>
        </w:rPr>
        <w:t>semifinali femminil</w:t>
      </w:r>
      <w:r w:rsidR="00BD5EA1" w:rsidRPr="00341EE7">
        <w:rPr>
          <w:rFonts w:ascii="Arial" w:hAnsi="Arial" w:cs="Arial"/>
        </w:rPr>
        <w:t>e</w:t>
      </w:r>
      <w:r w:rsidRPr="00341EE7">
        <w:rPr>
          <w:rFonts w:ascii="Arial" w:hAnsi="Arial" w:cs="Arial"/>
        </w:rPr>
        <w:t xml:space="preserve"> </w:t>
      </w:r>
      <w:r w:rsidR="00834EB4" w:rsidRPr="00341EE7">
        <w:rPr>
          <w:rFonts w:ascii="Arial" w:hAnsi="Arial" w:cs="Arial"/>
        </w:rPr>
        <w:t xml:space="preserve">– 3° </w:t>
      </w:r>
      <w:r w:rsidR="00BD5EA1" w:rsidRPr="00341EE7">
        <w:rPr>
          <w:rFonts w:ascii="Arial" w:hAnsi="Arial" w:cs="Arial"/>
        </w:rPr>
        <w:t xml:space="preserve">posto </w:t>
      </w:r>
      <w:proofErr w:type="spellStart"/>
      <w:r w:rsidR="00BD5EA1" w:rsidRPr="00341EE7">
        <w:rPr>
          <w:rFonts w:ascii="Arial" w:hAnsi="Arial" w:cs="Arial"/>
        </w:rPr>
        <w:t>femm</w:t>
      </w:r>
      <w:proofErr w:type="spellEnd"/>
      <w:r w:rsidR="00BD5EA1" w:rsidRPr="00341EE7">
        <w:rPr>
          <w:rFonts w:ascii="Arial" w:hAnsi="Arial" w:cs="Arial"/>
        </w:rPr>
        <w:t>.</w:t>
      </w:r>
    </w:p>
    <w:p w14:paraId="4C3AA512" w14:textId="77777777" w:rsidR="00E9668F" w:rsidRDefault="00BD5EA1" w:rsidP="00E9668F">
      <w:pPr>
        <w:pStyle w:val="Paragrafoelenco"/>
        <w:jc w:val="both"/>
        <w:rPr>
          <w:rFonts w:ascii="Arial" w:hAnsi="Arial" w:cs="Arial"/>
        </w:rPr>
      </w:pPr>
      <w:r w:rsidRPr="00341EE7">
        <w:rPr>
          <w:rFonts w:ascii="Arial" w:hAnsi="Arial" w:cs="Arial"/>
        </w:rPr>
        <w:t xml:space="preserve">                     </w:t>
      </w:r>
      <w:proofErr w:type="gramStart"/>
      <w:r w:rsidR="00254BDE" w:rsidRPr="00341EE7">
        <w:rPr>
          <w:rFonts w:ascii="Arial" w:hAnsi="Arial" w:cs="Arial"/>
        </w:rPr>
        <w:t>,,</w:t>
      </w:r>
      <w:proofErr w:type="gramEnd"/>
      <w:r w:rsidRPr="00341EE7">
        <w:rPr>
          <w:rFonts w:ascii="Arial" w:hAnsi="Arial" w:cs="Arial"/>
        </w:rPr>
        <w:t xml:space="preserve">  </w:t>
      </w:r>
      <w:r w:rsidR="006F58E7" w:rsidRPr="00341EE7">
        <w:rPr>
          <w:rFonts w:ascii="Arial" w:hAnsi="Arial" w:cs="Arial"/>
        </w:rPr>
        <w:t xml:space="preserve"> </w:t>
      </w:r>
      <w:r w:rsidRPr="00341EE7">
        <w:rPr>
          <w:rFonts w:ascii="Arial" w:hAnsi="Arial" w:cs="Arial"/>
        </w:rPr>
        <w:t xml:space="preserve"> Pomeriggio: </w:t>
      </w:r>
      <w:r w:rsidR="006F58E7" w:rsidRPr="00341EE7">
        <w:rPr>
          <w:rFonts w:ascii="Arial" w:hAnsi="Arial" w:cs="Arial"/>
        </w:rPr>
        <w:t xml:space="preserve">3 gare finale 3 posto </w:t>
      </w:r>
      <w:proofErr w:type="spellStart"/>
      <w:r w:rsidR="006F58E7" w:rsidRPr="00341EE7">
        <w:rPr>
          <w:rFonts w:ascii="Arial" w:hAnsi="Arial" w:cs="Arial"/>
        </w:rPr>
        <w:t>masch</w:t>
      </w:r>
      <w:proofErr w:type="spellEnd"/>
      <w:r w:rsidR="006F58E7" w:rsidRPr="00341EE7">
        <w:rPr>
          <w:rFonts w:ascii="Arial" w:hAnsi="Arial" w:cs="Arial"/>
        </w:rPr>
        <w:t xml:space="preserve">; finale 1 posto </w:t>
      </w:r>
      <w:proofErr w:type="spellStart"/>
      <w:r w:rsidR="006F58E7" w:rsidRPr="00341EE7">
        <w:rPr>
          <w:rFonts w:ascii="Arial" w:hAnsi="Arial" w:cs="Arial"/>
        </w:rPr>
        <w:t>femm</w:t>
      </w:r>
      <w:proofErr w:type="spellEnd"/>
      <w:r w:rsidR="006F58E7" w:rsidRPr="00341EE7">
        <w:rPr>
          <w:rFonts w:ascii="Arial" w:hAnsi="Arial" w:cs="Arial"/>
        </w:rPr>
        <w:t>.;</w:t>
      </w:r>
    </w:p>
    <w:p w14:paraId="72240CE3" w14:textId="00F3456F" w:rsidR="004C4DAB" w:rsidRPr="00E9668F" w:rsidRDefault="00E9668F" w:rsidP="00E9668F">
      <w:pPr>
        <w:pStyle w:val="Paragrafoelenco"/>
        <w:ind w:left="2844" w:firstLine="696"/>
        <w:jc w:val="both"/>
        <w:rPr>
          <w:rFonts w:ascii="Arial" w:hAnsi="Arial" w:cs="Arial"/>
        </w:rPr>
      </w:pPr>
      <w:r>
        <w:rPr>
          <w:rFonts w:ascii="Arial" w:hAnsi="Arial" w:cs="Arial"/>
        </w:rPr>
        <w:t xml:space="preserve"> f</w:t>
      </w:r>
      <w:r w:rsidR="006F58E7" w:rsidRPr="00E9668F">
        <w:rPr>
          <w:rFonts w:ascii="Arial" w:hAnsi="Arial" w:cs="Arial"/>
        </w:rPr>
        <w:t>inale 1 posto masch</w:t>
      </w:r>
      <w:r>
        <w:rPr>
          <w:rFonts w:ascii="Arial" w:hAnsi="Arial" w:cs="Arial"/>
        </w:rPr>
        <w:t>ile</w:t>
      </w:r>
    </w:p>
    <w:p w14:paraId="37F4E4D2" w14:textId="21D545B6" w:rsidR="007C0353" w:rsidRPr="00E9668F" w:rsidRDefault="007C0353" w:rsidP="00E9668F">
      <w:pPr>
        <w:jc w:val="center"/>
        <w:rPr>
          <w:rFonts w:ascii="Arial" w:hAnsi="Arial" w:cs="Arial"/>
          <w:b/>
          <w:bCs/>
          <w:i/>
          <w:iCs/>
          <w:sz w:val="18"/>
          <w:szCs w:val="18"/>
        </w:rPr>
      </w:pPr>
      <w:r w:rsidRPr="00E9668F">
        <w:rPr>
          <w:rFonts w:ascii="Arial" w:hAnsi="Arial" w:cs="Arial"/>
          <w:b/>
          <w:bCs/>
          <w:i/>
          <w:iCs/>
          <w:sz w:val="18"/>
          <w:szCs w:val="18"/>
        </w:rPr>
        <w:t>(*La tappa di Messina avrà un calendario diverso prevedendo anche partite in notturna)</w:t>
      </w:r>
    </w:p>
    <w:p w14:paraId="1CD74FFC" w14:textId="3FB904AB" w:rsidR="00173599" w:rsidRPr="00341EE7" w:rsidRDefault="00D420D0" w:rsidP="004C4DAB">
      <w:pPr>
        <w:jc w:val="both"/>
        <w:rPr>
          <w:rFonts w:ascii="Arial" w:hAnsi="Arial" w:cs="Arial"/>
        </w:rPr>
      </w:pPr>
      <w:r w:rsidRPr="00341EE7">
        <w:rPr>
          <w:rFonts w:ascii="Arial" w:hAnsi="Arial" w:cs="Arial"/>
        </w:rPr>
        <w:t xml:space="preserve">La </w:t>
      </w:r>
      <w:r w:rsidR="004C4DAB" w:rsidRPr="00341EE7">
        <w:rPr>
          <w:rFonts w:ascii="Arial" w:hAnsi="Arial" w:cs="Arial"/>
        </w:rPr>
        <w:t>quarta</w:t>
      </w:r>
      <w:r w:rsidRPr="00341EE7">
        <w:rPr>
          <w:rFonts w:ascii="Arial" w:hAnsi="Arial" w:cs="Arial"/>
        </w:rPr>
        <w:t xml:space="preserve"> tappa </w:t>
      </w:r>
      <w:r w:rsidR="004C4DAB" w:rsidRPr="00341EE7">
        <w:rPr>
          <w:rFonts w:ascii="Arial" w:hAnsi="Arial" w:cs="Arial"/>
        </w:rPr>
        <w:t xml:space="preserve">del tour </w:t>
      </w:r>
      <w:r w:rsidR="00ED0A05" w:rsidRPr="00341EE7">
        <w:rPr>
          <w:rFonts w:ascii="Arial" w:hAnsi="Arial" w:cs="Arial"/>
        </w:rPr>
        <w:t xml:space="preserve">rappresenta il </w:t>
      </w:r>
      <w:r w:rsidR="004C4DAB" w:rsidRPr="00341EE7">
        <w:rPr>
          <w:rFonts w:ascii="Arial" w:hAnsi="Arial" w:cs="Arial"/>
        </w:rPr>
        <w:t xml:space="preserve">MASTER </w:t>
      </w:r>
      <w:proofErr w:type="gramStart"/>
      <w:r w:rsidR="004C4DAB" w:rsidRPr="00341EE7">
        <w:rPr>
          <w:rFonts w:ascii="Arial" w:hAnsi="Arial" w:cs="Arial"/>
        </w:rPr>
        <w:t xml:space="preserve">FINALE </w:t>
      </w:r>
      <w:r w:rsidR="00007796" w:rsidRPr="00341EE7">
        <w:rPr>
          <w:rFonts w:ascii="Arial" w:hAnsi="Arial" w:cs="Arial"/>
        </w:rPr>
        <w:t xml:space="preserve"> e</w:t>
      </w:r>
      <w:proofErr w:type="gramEnd"/>
      <w:r w:rsidR="00007796" w:rsidRPr="00341EE7">
        <w:rPr>
          <w:rFonts w:ascii="Arial" w:hAnsi="Arial" w:cs="Arial"/>
        </w:rPr>
        <w:t xml:space="preserve"> </w:t>
      </w:r>
      <w:r w:rsidR="00B75243" w:rsidRPr="00341EE7">
        <w:rPr>
          <w:rFonts w:ascii="Arial" w:hAnsi="Arial" w:cs="Arial"/>
        </w:rPr>
        <w:t xml:space="preserve">si </w:t>
      </w:r>
      <w:r w:rsidR="00007796" w:rsidRPr="00341EE7">
        <w:rPr>
          <w:rFonts w:ascii="Arial" w:hAnsi="Arial" w:cs="Arial"/>
        </w:rPr>
        <w:t>svolgerà</w:t>
      </w:r>
      <w:r w:rsidR="00B75243" w:rsidRPr="00341EE7">
        <w:rPr>
          <w:rFonts w:ascii="Arial" w:hAnsi="Arial" w:cs="Arial"/>
        </w:rPr>
        <w:t xml:space="preserve"> </w:t>
      </w:r>
      <w:r w:rsidR="00337A3F" w:rsidRPr="00341EE7">
        <w:rPr>
          <w:rFonts w:ascii="Arial" w:hAnsi="Arial" w:cs="Arial"/>
        </w:rPr>
        <w:t xml:space="preserve">secondo </w:t>
      </w:r>
      <w:r w:rsidR="00173599" w:rsidRPr="00341EE7">
        <w:rPr>
          <w:rFonts w:ascii="Arial" w:hAnsi="Arial" w:cs="Arial"/>
        </w:rPr>
        <w:t>identica</w:t>
      </w:r>
      <w:r w:rsidR="00B75243" w:rsidRPr="00341EE7">
        <w:rPr>
          <w:rFonts w:ascii="Arial" w:hAnsi="Arial" w:cs="Arial"/>
        </w:rPr>
        <w:t xml:space="preserve"> formula </w:t>
      </w:r>
      <w:r w:rsidR="00A50EA4" w:rsidRPr="00341EE7">
        <w:rPr>
          <w:rFonts w:ascii="Arial" w:hAnsi="Arial" w:cs="Arial"/>
        </w:rPr>
        <w:t>de</w:t>
      </w:r>
      <w:r w:rsidR="00173599" w:rsidRPr="00341EE7">
        <w:rPr>
          <w:rFonts w:ascii="Arial" w:hAnsi="Arial" w:cs="Arial"/>
        </w:rPr>
        <w:t>i tornei precedenti.</w:t>
      </w:r>
    </w:p>
    <w:p w14:paraId="0786D466" w14:textId="658832E6" w:rsidR="00D420D0" w:rsidRPr="00341EE7" w:rsidRDefault="00AD5AA5" w:rsidP="00880C1A">
      <w:pPr>
        <w:pStyle w:val="Paragrafoelenco"/>
        <w:numPr>
          <w:ilvl w:val="0"/>
          <w:numId w:val="5"/>
        </w:numPr>
        <w:jc w:val="both"/>
        <w:rPr>
          <w:rFonts w:ascii="Arial" w:hAnsi="Arial" w:cs="Arial"/>
        </w:rPr>
      </w:pPr>
      <w:r w:rsidRPr="00341EE7">
        <w:rPr>
          <w:rFonts w:ascii="Arial" w:hAnsi="Arial" w:cs="Arial"/>
        </w:rPr>
        <w:t xml:space="preserve">Alla fase finale </w:t>
      </w:r>
      <w:r w:rsidR="00ED0A05" w:rsidRPr="00341EE7">
        <w:rPr>
          <w:rFonts w:ascii="Arial" w:hAnsi="Arial" w:cs="Arial"/>
        </w:rPr>
        <w:t xml:space="preserve">potranno accedere prioritariamente le prime otto squadre </w:t>
      </w:r>
      <w:r w:rsidR="00FE0415" w:rsidRPr="00341EE7">
        <w:rPr>
          <w:rFonts w:ascii="Arial" w:hAnsi="Arial" w:cs="Arial"/>
        </w:rPr>
        <w:t xml:space="preserve">maschili e le prime quattro squadre femminili in classifica </w:t>
      </w:r>
      <w:r w:rsidR="00ED0A05" w:rsidRPr="00341EE7">
        <w:rPr>
          <w:rFonts w:ascii="Arial" w:hAnsi="Arial" w:cs="Arial"/>
        </w:rPr>
        <w:t>dopo la terza tappa</w:t>
      </w:r>
      <w:r w:rsidR="008B7221" w:rsidRPr="00341EE7">
        <w:rPr>
          <w:rFonts w:ascii="Arial" w:hAnsi="Arial" w:cs="Arial"/>
        </w:rPr>
        <w:t>.</w:t>
      </w:r>
    </w:p>
    <w:p w14:paraId="1758650C" w14:textId="3060D6B4" w:rsidR="008B7221" w:rsidRPr="00E9668F" w:rsidRDefault="008B7221" w:rsidP="00CE4CAE">
      <w:pPr>
        <w:pStyle w:val="Paragrafoelenco"/>
        <w:numPr>
          <w:ilvl w:val="0"/>
          <w:numId w:val="5"/>
        </w:numPr>
        <w:jc w:val="both"/>
        <w:rPr>
          <w:rFonts w:ascii="Arial" w:hAnsi="Arial" w:cs="Arial"/>
        </w:rPr>
      </w:pPr>
      <w:r w:rsidRPr="00E9668F">
        <w:rPr>
          <w:rFonts w:ascii="Arial" w:hAnsi="Arial" w:cs="Arial"/>
        </w:rPr>
        <w:t xml:space="preserve">Qualora una delle squadre di diritto rinunciasse ad iscriversi al master finale </w:t>
      </w:r>
      <w:r w:rsidR="00BA6DA3" w:rsidRPr="00E9668F">
        <w:rPr>
          <w:rFonts w:ascii="Arial" w:hAnsi="Arial" w:cs="Arial"/>
        </w:rPr>
        <w:t xml:space="preserve">verrà consentita l’iscrizione sempre seguendo la classifica delle tre tappe </w:t>
      </w:r>
      <w:r w:rsidR="00B104B3" w:rsidRPr="00E9668F">
        <w:rPr>
          <w:rFonts w:ascii="Arial" w:hAnsi="Arial" w:cs="Arial"/>
        </w:rPr>
        <w:t>precedenti e</w:t>
      </w:r>
      <w:r w:rsidR="002D23C1" w:rsidRPr="00E9668F">
        <w:rPr>
          <w:rFonts w:ascii="Arial" w:hAnsi="Arial" w:cs="Arial"/>
        </w:rPr>
        <w:t>,</w:t>
      </w:r>
      <w:r w:rsidR="00B104B3" w:rsidRPr="00E9668F">
        <w:rPr>
          <w:rFonts w:ascii="Arial" w:hAnsi="Arial" w:cs="Arial"/>
        </w:rPr>
        <w:t xml:space="preserve"> in caso di </w:t>
      </w:r>
      <w:r w:rsidR="00784526" w:rsidRPr="00E9668F">
        <w:rPr>
          <w:rFonts w:ascii="Arial" w:hAnsi="Arial" w:cs="Arial"/>
        </w:rPr>
        <w:t>ulteriori forfait</w:t>
      </w:r>
      <w:r w:rsidR="002D23C1" w:rsidRPr="00E9668F">
        <w:rPr>
          <w:rFonts w:ascii="Arial" w:hAnsi="Arial" w:cs="Arial"/>
        </w:rPr>
        <w:t>,</w:t>
      </w:r>
      <w:r w:rsidR="00E9668F" w:rsidRPr="00E9668F">
        <w:rPr>
          <w:rFonts w:ascii="Arial" w:hAnsi="Arial" w:cs="Arial"/>
        </w:rPr>
        <w:t xml:space="preserve"> </w:t>
      </w:r>
      <w:r w:rsidR="00784526" w:rsidRPr="00E9668F">
        <w:rPr>
          <w:rFonts w:ascii="Arial" w:hAnsi="Arial" w:cs="Arial"/>
        </w:rPr>
        <w:t>verr</w:t>
      </w:r>
      <w:r w:rsidR="00B75243" w:rsidRPr="00E9668F">
        <w:rPr>
          <w:rFonts w:ascii="Arial" w:hAnsi="Arial" w:cs="Arial"/>
        </w:rPr>
        <w:t xml:space="preserve">anno riaperte le iscrizioni per i posti mancanti </w:t>
      </w:r>
    </w:p>
    <w:bookmarkEnd w:id="1"/>
    <w:p w14:paraId="49496ABD" w14:textId="69CA8749" w:rsidR="00EF6D20" w:rsidRPr="00341EE7" w:rsidRDefault="004C4DAB" w:rsidP="00E9668F">
      <w:pPr>
        <w:shd w:val="clear" w:color="auto" w:fill="FBE4D5" w:themeFill="accent2" w:themeFillTint="33"/>
        <w:jc w:val="center"/>
        <w:rPr>
          <w:rFonts w:ascii="Arial" w:hAnsi="Arial" w:cs="Arial"/>
          <w:u w:val="single"/>
        </w:rPr>
      </w:pPr>
      <w:r w:rsidRPr="00341EE7">
        <w:rPr>
          <w:rFonts w:ascii="Arial" w:hAnsi="Arial" w:cs="Arial"/>
          <w:u w:val="single"/>
        </w:rPr>
        <w:t>L</w:t>
      </w:r>
      <w:r w:rsidR="00EF6D20" w:rsidRPr="00341EE7">
        <w:rPr>
          <w:rFonts w:ascii="Arial" w:hAnsi="Arial" w:cs="Arial"/>
          <w:u w:val="single"/>
        </w:rPr>
        <w:t xml:space="preserve">e squadre iscritte e i risultati finali saranno consultabili sul sito ufficiale: </w:t>
      </w:r>
      <w:r w:rsidR="00CE4CAE" w:rsidRPr="00341EE7">
        <w:rPr>
          <w:rFonts w:ascii="Arial" w:hAnsi="Arial" w:cs="Arial"/>
          <w:u w:val="single"/>
        </w:rPr>
        <w:t>www</w:t>
      </w:r>
      <w:r w:rsidR="00EF6D20" w:rsidRPr="00341EE7">
        <w:rPr>
          <w:rFonts w:ascii="Arial" w:hAnsi="Arial" w:cs="Arial"/>
          <w:u w:val="single"/>
        </w:rPr>
        <w:t>.lnd</w:t>
      </w:r>
      <w:r w:rsidR="00CE4CAE" w:rsidRPr="00341EE7">
        <w:rPr>
          <w:rFonts w:ascii="Arial" w:hAnsi="Arial" w:cs="Arial"/>
          <w:u w:val="single"/>
        </w:rPr>
        <w:t>sicilia</w:t>
      </w:r>
      <w:r w:rsidR="00EF6D20" w:rsidRPr="00341EE7">
        <w:rPr>
          <w:rFonts w:ascii="Arial" w:hAnsi="Arial" w:cs="Arial"/>
          <w:u w:val="single"/>
        </w:rPr>
        <w:t>.it</w:t>
      </w:r>
    </w:p>
    <w:p w14:paraId="690A7B9A" w14:textId="2F2BE220" w:rsidR="00EF6D20" w:rsidRPr="00341EE7" w:rsidRDefault="00EF6D20" w:rsidP="00880C1A">
      <w:pPr>
        <w:pStyle w:val="Paragrafoelenco"/>
        <w:numPr>
          <w:ilvl w:val="0"/>
          <w:numId w:val="6"/>
        </w:numPr>
        <w:jc w:val="both"/>
        <w:rPr>
          <w:rFonts w:ascii="Arial" w:hAnsi="Arial" w:cs="Arial"/>
        </w:rPr>
      </w:pPr>
      <w:r w:rsidRPr="00341EE7">
        <w:rPr>
          <w:rFonts w:ascii="Arial" w:hAnsi="Arial" w:cs="Arial"/>
        </w:rPr>
        <w:t xml:space="preserve">Le gare del Campionato regionale siciliano di Beach Soccer 2024 </w:t>
      </w:r>
      <w:proofErr w:type="spellStart"/>
      <w:r w:rsidRPr="00341EE7">
        <w:rPr>
          <w:rFonts w:ascii="Arial" w:hAnsi="Arial" w:cs="Arial"/>
        </w:rPr>
        <w:t>ct</w:t>
      </w:r>
      <w:r w:rsidR="00E9668F">
        <w:rPr>
          <w:rFonts w:ascii="Arial" w:hAnsi="Arial" w:cs="Arial"/>
        </w:rPr>
        <w:t>g</w:t>
      </w:r>
      <w:proofErr w:type="spellEnd"/>
      <w:r w:rsidRPr="00341EE7">
        <w:rPr>
          <w:rFonts w:ascii="Arial" w:hAnsi="Arial" w:cs="Arial"/>
        </w:rPr>
        <w:t>. Masch</w:t>
      </w:r>
      <w:r w:rsidR="00E9668F">
        <w:rPr>
          <w:rFonts w:ascii="Arial" w:hAnsi="Arial" w:cs="Arial"/>
        </w:rPr>
        <w:t>ile</w:t>
      </w:r>
      <w:r w:rsidRPr="00341EE7">
        <w:rPr>
          <w:rFonts w:ascii="Arial" w:hAnsi="Arial" w:cs="Arial"/>
        </w:rPr>
        <w:t xml:space="preserve"> saranno articolate in tre tempi di 12 minuti ciascuno.</w:t>
      </w:r>
    </w:p>
    <w:p w14:paraId="4A4F7B95" w14:textId="5574D1EF" w:rsidR="00EF6D20" w:rsidRPr="00341EE7" w:rsidRDefault="00EF6D20" w:rsidP="00880C1A">
      <w:pPr>
        <w:pStyle w:val="Paragrafoelenco"/>
        <w:numPr>
          <w:ilvl w:val="0"/>
          <w:numId w:val="6"/>
        </w:numPr>
        <w:jc w:val="both"/>
        <w:rPr>
          <w:rFonts w:ascii="Arial" w:hAnsi="Arial" w:cs="Arial"/>
        </w:rPr>
      </w:pPr>
      <w:r w:rsidRPr="00341EE7">
        <w:rPr>
          <w:rFonts w:ascii="Arial" w:hAnsi="Arial" w:cs="Arial"/>
        </w:rPr>
        <w:t xml:space="preserve">Le gare del Campionato regionale siciliano di Beach Soccer 2024 </w:t>
      </w:r>
      <w:proofErr w:type="spellStart"/>
      <w:r w:rsidRPr="00341EE7">
        <w:rPr>
          <w:rFonts w:ascii="Arial" w:hAnsi="Arial" w:cs="Arial"/>
        </w:rPr>
        <w:t>ct</w:t>
      </w:r>
      <w:r w:rsidR="00E9668F">
        <w:rPr>
          <w:rFonts w:ascii="Arial" w:hAnsi="Arial" w:cs="Arial"/>
        </w:rPr>
        <w:t>g</w:t>
      </w:r>
      <w:proofErr w:type="spellEnd"/>
      <w:r w:rsidRPr="00341EE7">
        <w:rPr>
          <w:rFonts w:ascii="Arial" w:hAnsi="Arial" w:cs="Arial"/>
        </w:rPr>
        <w:t>. Fem</w:t>
      </w:r>
      <w:r w:rsidR="00E9668F">
        <w:rPr>
          <w:rFonts w:ascii="Arial" w:hAnsi="Arial" w:cs="Arial"/>
        </w:rPr>
        <w:t>minile</w:t>
      </w:r>
      <w:r w:rsidRPr="00341EE7">
        <w:rPr>
          <w:rFonts w:ascii="Arial" w:hAnsi="Arial" w:cs="Arial"/>
        </w:rPr>
        <w:t xml:space="preserve"> saranno articolate in tre tempi di 10 minuti ciascuno.</w:t>
      </w:r>
      <w:r w:rsidRPr="00341EE7">
        <w:rPr>
          <w:rFonts w:ascii="Arial" w:hAnsi="Arial" w:cs="Arial"/>
        </w:rPr>
        <w:tab/>
      </w:r>
    </w:p>
    <w:p w14:paraId="6644EFB3" w14:textId="5EC4AC4A" w:rsidR="00EF6D20" w:rsidRPr="00341EE7" w:rsidRDefault="00EF6D20" w:rsidP="00880C1A">
      <w:pPr>
        <w:pStyle w:val="Paragrafoelenco"/>
        <w:numPr>
          <w:ilvl w:val="0"/>
          <w:numId w:val="6"/>
        </w:numPr>
        <w:jc w:val="both"/>
        <w:rPr>
          <w:rFonts w:ascii="Arial" w:hAnsi="Arial" w:cs="Arial"/>
        </w:rPr>
      </w:pPr>
      <w:r w:rsidRPr="00341EE7">
        <w:rPr>
          <w:rFonts w:ascii="Arial" w:hAnsi="Arial" w:cs="Arial"/>
        </w:rPr>
        <w:t xml:space="preserve">In caso di parità al termine dei tre tempi regolamentari, per determinare la squadra vincitrice si procederà direttamente all’esecuzione dei tiri di rigore, secondo le modalità previste dal Regolamento di Gioco. </w:t>
      </w:r>
    </w:p>
    <w:p w14:paraId="5ED48C42" w14:textId="1B5C0615" w:rsidR="00EF6D20" w:rsidRPr="00341EE7" w:rsidRDefault="00EF6D20" w:rsidP="00880C1A">
      <w:pPr>
        <w:pStyle w:val="Paragrafoelenco"/>
        <w:numPr>
          <w:ilvl w:val="0"/>
          <w:numId w:val="6"/>
        </w:numPr>
        <w:jc w:val="both"/>
        <w:rPr>
          <w:rFonts w:ascii="Arial" w:hAnsi="Arial" w:cs="Arial"/>
        </w:rPr>
      </w:pPr>
      <w:r w:rsidRPr="00341EE7">
        <w:rPr>
          <w:rFonts w:ascii="Arial" w:hAnsi="Arial" w:cs="Arial"/>
        </w:rPr>
        <w:lastRenderedPageBreak/>
        <w:t>Il campo è sempre da considerarsi neutro, con nessuna squadra ospite od ospitante, qualora i giocatori indossino maglie di colori confondibili, spetta alla seconda squadra nominata secondo il calendario ufficiale, cambiare la propria maglia</w:t>
      </w:r>
      <w:r w:rsidR="00A9165F" w:rsidRPr="00341EE7">
        <w:rPr>
          <w:rFonts w:ascii="Arial" w:hAnsi="Arial" w:cs="Arial"/>
        </w:rPr>
        <w:t>.</w:t>
      </w:r>
    </w:p>
    <w:p w14:paraId="2789AF4A" w14:textId="4BCF59B4" w:rsidR="00EF6D20" w:rsidRPr="00341EE7" w:rsidRDefault="003E0E9B" w:rsidP="00880C1A">
      <w:pPr>
        <w:pStyle w:val="Paragrafoelenco"/>
        <w:numPr>
          <w:ilvl w:val="0"/>
          <w:numId w:val="6"/>
        </w:numPr>
        <w:jc w:val="both"/>
        <w:rPr>
          <w:rFonts w:ascii="Arial" w:hAnsi="Arial" w:cs="Arial"/>
          <w:u w:val="single"/>
        </w:rPr>
      </w:pPr>
      <w:r w:rsidRPr="00341EE7">
        <w:rPr>
          <w:rFonts w:ascii="Arial" w:hAnsi="Arial" w:cs="Arial"/>
        </w:rPr>
        <w:t>In ogni Tappa, nella</w:t>
      </w:r>
      <w:r w:rsidR="00EF6D20" w:rsidRPr="00341EE7">
        <w:rPr>
          <w:rFonts w:ascii="Arial" w:hAnsi="Arial" w:cs="Arial"/>
        </w:rPr>
        <w:t xml:space="preserve"> sol</w:t>
      </w:r>
      <w:r w:rsidRPr="00341EE7">
        <w:rPr>
          <w:rFonts w:ascii="Arial" w:hAnsi="Arial" w:cs="Arial"/>
        </w:rPr>
        <w:t xml:space="preserve">a </w:t>
      </w:r>
      <w:r w:rsidR="00EF6D20" w:rsidRPr="00341EE7">
        <w:rPr>
          <w:rFonts w:ascii="Arial" w:hAnsi="Arial" w:cs="Arial"/>
        </w:rPr>
        <w:t>gar</w:t>
      </w:r>
      <w:r w:rsidRPr="00341EE7">
        <w:rPr>
          <w:rFonts w:ascii="Arial" w:hAnsi="Arial" w:cs="Arial"/>
        </w:rPr>
        <w:t>a</w:t>
      </w:r>
      <w:r w:rsidR="00EF6D20" w:rsidRPr="00341EE7">
        <w:rPr>
          <w:rFonts w:ascii="Arial" w:hAnsi="Arial" w:cs="Arial"/>
        </w:rPr>
        <w:t xml:space="preserve"> finale</w:t>
      </w:r>
      <w:r w:rsidR="00473D86" w:rsidRPr="00341EE7">
        <w:rPr>
          <w:rFonts w:ascii="Arial" w:hAnsi="Arial" w:cs="Arial"/>
        </w:rPr>
        <w:t xml:space="preserve"> 1° posto </w:t>
      </w:r>
      <w:r w:rsidR="00EF6D20" w:rsidRPr="00341EE7">
        <w:rPr>
          <w:rFonts w:ascii="Arial" w:hAnsi="Arial" w:cs="Arial"/>
        </w:rPr>
        <w:t xml:space="preserve">di entrambe le categorie, in caso di parità al termine dei tempi regolamentari si procederà all’effettuazione di un tempo supplementare di 3 minuti e in caso di ulteriore parità si procederà all’effettuazione dei tiri di rigore secondo le modalità previste dal </w:t>
      </w:r>
      <w:r w:rsidR="00EF6D20" w:rsidRPr="00341EE7">
        <w:rPr>
          <w:rFonts w:ascii="Arial" w:hAnsi="Arial" w:cs="Arial"/>
          <w:u w:val="single"/>
        </w:rPr>
        <w:t>Regolamento di Gioco (consultabile presso il sito internet: www.aia-figc.it, aggiornamento pubblicato con Circolare n° 1 Beach Soccer A.I.A. stagione 2021/2022).</w:t>
      </w:r>
    </w:p>
    <w:p w14:paraId="07E244F3" w14:textId="56EE2DB2" w:rsidR="00507CCF" w:rsidRPr="00341EE7" w:rsidRDefault="00EF6D20" w:rsidP="00880C1A">
      <w:pPr>
        <w:pStyle w:val="Paragrafoelenco"/>
        <w:numPr>
          <w:ilvl w:val="0"/>
          <w:numId w:val="6"/>
        </w:numPr>
        <w:jc w:val="both"/>
        <w:rPr>
          <w:rFonts w:ascii="Arial" w:hAnsi="Arial" w:cs="Arial"/>
        </w:rPr>
      </w:pPr>
      <w:r w:rsidRPr="00341EE7">
        <w:rPr>
          <w:rFonts w:ascii="Arial" w:hAnsi="Arial" w:cs="Arial"/>
        </w:rPr>
        <w:t xml:space="preserve">Per quanto attiene alla disciplina sportiva, tutti i calciatori incorreranno in una giornata automatica di squalifica dopo la comminazione di tre cartellini gialli. </w:t>
      </w:r>
      <w:r w:rsidR="00507CCF" w:rsidRPr="00341EE7">
        <w:rPr>
          <w:rFonts w:ascii="Arial" w:hAnsi="Arial" w:cs="Arial"/>
        </w:rPr>
        <w:t xml:space="preserve"> </w:t>
      </w:r>
    </w:p>
    <w:p w14:paraId="4721A8C2" w14:textId="65730AB3" w:rsidR="00EF6D20" w:rsidRPr="00341EE7" w:rsidRDefault="00EF6D20" w:rsidP="00880C1A">
      <w:pPr>
        <w:pStyle w:val="Paragrafoelenco"/>
        <w:numPr>
          <w:ilvl w:val="0"/>
          <w:numId w:val="6"/>
        </w:numPr>
        <w:jc w:val="both"/>
        <w:rPr>
          <w:rFonts w:ascii="Arial" w:hAnsi="Arial" w:cs="Arial"/>
        </w:rPr>
      </w:pPr>
      <w:r w:rsidRPr="00341EE7">
        <w:rPr>
          <w:rFonts w:ascii="Arial" w:hAnsi="Arial" w:cs="Arial"/>
        </w:rPr>
        <w:t xml:space="preserve">Il calciatore che, nel corso di una gara, dovesse essere espulso definitivamente con un cartellino rosso ed allontanato dal Rettangolo di Gioco dovrà, indipendentemente dalla motivazione, considerarsi di norma squalificato almeno per una giornata, da scontarsi nella gara immediatamente successiva. </w:t>
      </w:r>
    </w:p>
    <w:p w14:paraId="4D3B852F" w14:textId="5B733B8C" w:rsidR="00F7548A" w:rsidRPr="00341EE7" w:rsidRDefault="00F7548A" w:rsidP="00880C1A">
      <w:pPr>
        <w:pStyle w:val="Paragrafoelenco"/>
        <w:numPr>
          <w:ilvl w:val="0"/>
          <w:numId w:val="6"/>
        </w:numPr>
        <w:jc w:val="both"/>
        <w:rPr>
          <w:rFonts w:ascii="Arial" w:hAnsi="Arial" w:cs="Arial"/>
        </w:rPr>
      </w:pPr>
      <w:r w:rsidRPr="00341EE7">
        <w:rPr>
          <w:rFonts w:ascii="Arial" w:hAnsi="Arial" w:cs="Arial"/>
        </w:rPr>
        <w:t>Nella tappa finale non</w:t>
      </w:r>
      <w:r w:rsidR="00CD00AE" w:rsidRPr="00341EE7">
        <w:rPr>
          <w:rFonts w:ascii="Arial" w:hAnsi="Arial" w:cs="Arial"/>
        </w:rPr>
        <w:t xml:space="preserve"> </w:t>
      </w:r>
      <w:r w:rsidRPr="00341EE7">
        <w:rPr>
          <w:rFonts w:ascii="Arial" w:hAnsi="Arial" w:cs="Arial"/>
        </w:rPr>
        <w:t>si terrà conto delle sanzioni disciplinari precedenti, ad esclusione di eventuali espulsioni per comportamento violento o irrispettoso verso l’arbitro, l’organizzazione o il pubblico.</w:t>
      </w:r>
    </w:p>
    <w:p w14:paraId="133C21C7" w14:textId="0D1C9FF2" w:rsidR="00AC57DA" w:rsidRPr="00341EE7" w:rsidRDefault="00EF6D20" w:rsidP="00880C1A">
      <w:pPr>
        <w:pStyle w:val="Paragrafoelenco"/>
        <w:numPr>
          <w:ilvl w:val="0"/>
          <w:numId w:val="6"/>
        </w:numPr>
        <w:jc w:val="both"/>
        <w:rPr>
          <w:rFonts w:ascii="Arial" w:hAnsi="Arial" w:cs="Arial"/>
        </w:rPr>
      </w:pPr>
      <w:r w:rsidRPr="00341EE7">
        <w:rPr>
          <w:rFonts w:ascii="Arial" w:hAnsi="Arial" w:cs="Arial"/>
        </w:rPr>
        <w:t>I provvedimenti</w:t>
      </w:r>
      <w:r w:rsidR="00F4080D" w:rsidRPr="00341EE7">
        <w:rPr>
          <w:rFonts w:ascii="Arial" w:hAnsi="Arial" w:cs="Arial"/>
        </w:rPr>
        <w:t xml:space="preserve"> disciplinari,</w:t>
      </w:r>
      <w:r w:rsidRPr="00341EE7">
        <w:rPr>
          <w:rFonts w:ascii="Arial" w:hAnsi="Arial" w:cs="Arial"/>
        </w:rPr>
        <w:t xml:space="preserve"> in seguito ad atti gravi a carico di un tesserato</w:t>
      </w:r>
      <w:r w:rsidR="00F4080D" w:rsidRPr="00341EE7">
        <w:rPr>
          <w:rFonts w:ascii="Arial" w:hAnsi="Arial" w:cs="Arial"/>
        </w:rPr>
        <w:t>, verranno presi dal Giudice Sportivo della LND, cui andranno tempestivamente inviati i referti arbitrali e</w:t>
      </w:r>
      <w:r w:rsidR="003E0E9B" w:rsidRPr="00341EE7">
        <w:rPr>
          <w:rFonts w:ascii="Arial" w:hAnsi="Arial" w:cs="Arial"/>
        </w:rPr>
        <w:t xml:space="preserve"> </w:t>
      </w:r>
      <w:r w:rsidRPr="00341EE7">
        <w:rPr>
          <w:rFonts w:ascii="Arial" w:hAnsi="Arial" w:cs="Arial"/>
        </w:rPr>
        <w:t xml:space="preserve">comporteranno per il destinatario </w:t>
      </w:r>
      <w:r w:rsidR="00CD00AE" w:rsidRPr="00341EE7">
        <w:rPr>
          <w:rFonts w:ascii="Arial" w:hAnsi="Arial" w:cs="Arial"/>
        </w:rPr>
        <w:t>sanzione disc</w:t>
      </w:r>
      <w:r w:rsidR="00C76CF7" w:rsidRPr="00341EE7">
        <w:rPr>
          <w:rFonts w:ascii="Arial" w:hAnsi="Arial" w:cs="Arial"/>
        </w:rPr>
        <w:t>iplinare</w:t>
      </w:r>
      <w:r w:rsidRPr="00341EE7">
        <w:rPr>
          <w:rFonts w:ascii="Arial" w:hAnsi="Arial" w:cs="Arial"/>
        </w:rPr>
        <w:t xml:space="preserve"> per tutti i Tornei organizzati sotto l’egida della L.N.D.</w:t>
      </w:r>
    </w:p>
    <w:p w14:paraId="3B15ED04" w14:textId="63D33EDF" w:rsidR="00EF6D20" w:rsidRPr="00341EE7" w:rsidRDefault="00EF6D20" w:rsidP="00880C1A">
      <w:pPr>
        <w:pStyle w:val="Paragrafoelenco"/>
        <w:numPr>
          <w:ilvl w:val="0"/>
          <w:numId w:val="6"/>
        </w:numPr>
        <w:jc w:val="both"/>
        <w:rPr>
          <w:rFonts w:ascii="Arial" w:hAnsi="Arial" w:cs="Arial"/>
        </w:rPr>
      </w:pPr>
      <w:r w:rsidRPr="00341EE7">
        <w:rPr>
          <w:rFonts w:ascii="Arial" w:hAnsi="Arial" w:cs="Arial"/>
        </w:rPr>
        <w:t xml:space="preserve">Le squadre hanno l’obbligo di presentarsi in campo </w:t>
      </w:r>
      <w:r w:rsidR="00AC57DA" w:rsidRPr="00341EE7">
        <w:rPr>
          <w:rFonts w:ascii="Arial" w:hAnsi="Arial" w:cs="Arial"/>
        </w:rPr>
        <w:t>almeno 20 min prima dell</w:t>
      </w:r>
      <w:r w:rsidRPr="00341EE7">
        <w:rPr>
          <w:rFonts w:ascii="Arial" w:hAnsi="Arial" w:cs="Arial"/>
        </w:rPr>
        <w:t>’ora fissata per l’inizio dello svolgimento della gara</w:t>
      </w:r>
      <w:r w:rsidR="003E0E9B" w:rsidRPr="00341EE7">
        <w:rPr>
          <w:rFonts w:ascii="Arial" w:hAnsi="Arial" w:cs="Arial"/>
        </w:rPr>
        <w:t xml:space="preserve"> e i giocatori in panchina devono indossare la casacca che servirà anche per le sostituzioni. </w:t>
      </w:r>
    </w:p>
    <w:p w14:paraId="528B09F5" w14:textId="5F43D148" w:rsidR="00EF6D20" w:rsidRPr="00341EE7" w:rsidRDefault="00EF6D20" w:rsidP="00880C1A">
      <w:pPr>
        <w:pStyle w:val="Paragrafoelenco"/>
        <w:numPr>
          <w:ilvl w:val="0"/>
          <w:numId w:val="6"/>
        </w:numPr>
        <w:jc w:val="both"/>
        <w:rPr>
          <w:rFonts w:ascii="Arial" w:hAnsi="Arial" w:cs="Arial"/>
        </w:rPr>
      </w:pPr>
      <w:r w:rsidRPr="00341EE7">
        <w:rPr>
          <w:rFonts w:ascii="Arial" w:hAnsi="Arial" w:cs="Arial"/>
        </w:rPr>
        <w:t>Nel caso di ritardo, gli Arbitri devono comunque dare inizio alla gara purché le squadre si presentino in campo in divisa da gioco entro un termine pari alla durata di un tempo regolamentare, quantificabile in 12 minuti. La squadra che dovesse rinunciare alla disputa di una gara o rinunciare altresì a proseguire alla disputa della stessa, laddove sia già in svolgimento, subirà la perdita della gara con il punteggio di 0</w:t>
      </w:r>
      <w:r w:rsidRPr="00341EE7">
        <w:rPr>
          <w:rFonts w:ascii="Cambria Math" w:hAnsi="Cambria Math" w:cs="Cambria Math"/>
        </w:rPr>
        <w:t>‐</w:t>
      </w:r>
      <w:r w:rsidRPr="00341EE7">
        <w:rPr>
          <w:rFonts w:ascii="Arial" w:hAnsi="Arial" w:cs="Arial"/>
        </w:rPr>
        <w:t>8.</w:t>
      </w:r>
    </w:p>
    <w:p w14:paraId="4745A700" w14:textId="77777777" w:rsidR="00253D31" w:rsidRPr="00341EE7" w:rsidRDefault="00253D31" w:rsidP="00253D31">
      <w:pPr>
        <w:jc w:val="both"/>
        <w:rPr>
          <w:rFonts w:ascii="Arial" w:hAnsi="Arial" w:cs="Arial"/>
        </w:rPr>
      </w:pPr>
    </w:p>
    <w:p w14:paraId="389676EC" w14:textId="37E5ECA2" w:rsidR="00942658" w:rsidRPr="00341EE7" w:rsidRDefault="00942658" w:rsidP="007C0353">
      <w:pPr>
        <w:pStyle w:val="Paragrafoelenco"/>
        <w:numPr>
          <w:ilvl w:val="0"/>
          <w:numId w:val="2"/>
        </w:numPr>
        <w:jc w:val="both"/>
        <w:rPr>
          <w:rFonts w:ascii="Arial" w:hAnsi="Arial" w:cs="Arial"/>
          <w:b/>
          <w:bCs/>
        </w:rPr>
      </w:pPr>
      <w:r w:rsidRPr="00341EE7">
        <w:rPr>
          <w:rFonts w:ascii="Arial" w:hAnsi="Arial" w:cs="Arial"/>
          <w:b/>
          <w:bCs/>
        </w:rPr>
        <w:t>Tabella</w:t>
      </w:r>
      <w:r w:rsidR="00253D31" w:rsidRPr="00341EE7">
        <w:rPr>
          <w:rFonts w:ascii="Arial" w:hAnsi="Arial" w:cs="Arial"/>
          <w:b/>
          <w:bCs/>
        </w:rPr>
        <w:t xml:space="preserve"> assegnazione </w:t>
      </w:r>
      <w:r w:rsidRPr="00341EE7">
        <w:rPr>
          <w:rFonts w:ascii="Arial" w:hAnsi="Arial" w:cs="Arial"/>
          <w:b/>
          <w:bCs/>
        </w:rPr>
        <w:t xml:space="preserve">punti </w:t>
      </w:r>
      <w:r w:rsidR="00253D31" w:rsidRPr="00341EE7">
        <w:rPr>
          <w:rFonts w:ascii="Arial" w:hAnsi="Arial" w:cs="Arial"/>
          <w:b/>
          <w:bCs/>
        </w:rPr>
        <w:t>per la classifica</w:t>
      </w:r>
      <w:r w:rsidRPr="00341EE7">
        <w:rPr>
          <w:rFonts w:ascii="Arial" w:hAnsi="Arial" w:cs="Arial"/>
          <w:b/>
          <w:bCs/>
        </w:rPr>
        <w:t xml:space="preserve">: </w:t>
      </w:r>
    </w:p>
    <w:tbl>
      <w:tblPr>
        <w:tblStyle w:val="Grigliatabella"/>
        <w:tblW w:w="0" w:type="auto"/>
        <w:tblLook w:val="04A0" w:firstRow="1" w:lastRow="0" w:firstColumn="1" w:lastColumn="0" w:noHBand="0" w:noVBand="1"/>
      </w:tblPr>
      <w:tblGrid>
        <w:gridCol w:w="3209"/>
        <w:gridCol w:w="3732"/>
        <w:gridCol w:w="2687"/>
      </w:tblGrid>
      <w:tr w:rsidR="00A94069" w:rsidRPr="00341EE7" w14:paraId="5D4C4ED9" w14:textId="77777777" w:rsidTr="00A94069">
        <w:tc>
          <w:tcPr>
            <w:tcW w:w="3209" w:type="dxa"/>
          </w:tcPr>
          <w:p w14:paraId="4F001ABC" w14:textId="77777777" w:rsidR="00A94069" w:rsidRPr="00341EE7" w:rsidRDefault="00A94069" w:rsidP="00880C1A">
            <w:pPr>
              <w:jc w:val="both"/>
              <w:rPr>
                <w:rFonts w:ascii="Arial" w:hAnsi="Arial" w:cs="Arial"/>
              </w:rPr>
            </w:pPr>
          </w:p>
          <w:p w14:paraId="520E8553" w14:textId="77777777" w:rsidR="00A94069" w:rsidRPr="00341EE7" w:rsidRDefault="00A94069" w:rsidP="00880C1A">
            <w:pPr>
              <w:jc w:val="both"/>
              <w:rPr>
                <w:rFonts w:ascii="Arial" w:hAnsi="Arial" w:cs="Arial"/>
              </w:rPr>
            </w:pPr>
            <w:r w:rsidRPr="00341EE7">
              <w:rPr>
                <w:rFonts w:ascii="Arial" w:hAnsi="Arial" w:cs="Arial"/>
              </w:rPr>
              <w:t xml:space="preserve">Iscrizione e partecipazione ad una tappa del tour </w:t>
            </w:r>
          </w:p>
          <w:p w14:paraId="121D91A1" w14:textId="77777777" w:rsidR="00A94069" w:rsidRPr="00341EE7" w:rsidRDefault="00A94069" w:rsidP="00880C1A">
            <w:pPr>
              <w:jc w:val="both"/>
              <w:rPr>
                <w:rFonts w:ascii="Arial" w:hAnsi="Arial" w:cs="Arial"/>
              </w:rPr>
            </w:pPr>
          </w:p>
        </w:tc>
        <w:tc>
          <w:tcPr>
            <w:tcW w:w="3732" w:type="dxa"/>
          </w:tcPr>
          <w:p w14:paraId="1368841D" w14:textId="77777777" w:rsidR="00A94069" w:rsidRPr="00341EE7" w:rsidRDefault="00A94069" w:rsidP="00880C1A">
            <w:pPr>
              <w:jc w:val="both"/>
              <w:rPr>
                <w:rFonts w:ascii="Arial" w:hAnsi="Arial" w:cs="Arial"/>
              </w:rPr>
            </w:pPr>
            <w:r w:rsidRPr="00341EE7">
              <w:rPr>
                <w:rFonts w:ascii="Arial" w:hAnsi="Arial" w:cs="Arial"/>
              </w:rPr>
              <w:t xml:space="preserve">    </w:t>
            </w:r>
          </w:p>
        </w:tc>
        <w:tc>
          <w:tcPr>
            <w:tcW w:w="2687" w:type="dxa"/>
          </w:tcPr>
          <w:p w14:paraId="2BA10FF9" w14:textId="77777777" w:rsidR="00A94069" w:rsidRPr="00341EE7" w:rsidRDefault="00A94069" w:rsidP="00880C1A">
            <w:pPr>
              <w:jc w:val="both"/>
              <w:rPr>
                <w:rFonts w:ascii="Arial" w:hAnsi="Arial" w:cs="Arial"/>
              </w:rPr>
            </w:pPr>
          </w:p>
          <w:p w14:paraId="5CEE8937" w14:textId="77777777" w:rsidR="00A94069" w:rsidRPr="00341EE7" w:rsidRDefault="00A94069" w:rsidP="00880C1A">
            <w:pPr>
              <w:jc w:val="both"/>
              <w:rPr>
                <w:rFonts w:ascii="Arial" w:hAnsi="Arial" w:cs="Arial"/>
              </w:rPr>
            </w:pPr>
          </w:p>
          <w:p w14:paraId="4612E0F1" w14:textId="77777777" w:rsidR="00A94069" w:rsidRPr="00341EE7" w:rsidRDefault="00A94069" w:rsidP="00880C1A">
            <w:pPr>
              <w:jc w:val="both"/>
              <w:rPr>
                <w:rFonts w:ascii="Arial" w:hAnsi="Arial" w:cs="Arial"/>
              </w:rPr>
            </w:pPr>
            <w:r w:rsidRPr="00341EE7">
              <w:rPr>
                <w:rFonts w:ascii="Arial" w:hAnsi="Arial" w:cs="Arial"/>
              </w:rPr>
              <w:t>Punti 20</w:t>
            </w:r>
          </w:p>
        </w:tc>
      </w:tr>
      <w:tr w:rsidR="00A94069" w:rsidRPr="00341EE7" w14:paraId="5FC8D3C7" w14:textId="77777777" w:rsidTr="00A94069">
        <w:tc>
          <w:tcPr>
            <w:tcW w:w="3209" w:type="dxa"/>
          </w:tcPr>
          <w:p w14:paraId="5379B7BE" w14:textId="77777777" w:rsidR="00A94069" w:rsidRPr="00341EE7" w:rsidRDefault="00A94069" w:rsidP="00880C1A">
            <w:pPr>
              <w:jc w:val="both"/>
              <w:rPr>
                <w:rFonts w:ascii="Arial" w:hAnsi="Arial" w:cs="Arial"/>
              </w:rPr>
            </w:pPr>
          </w:p>
          <w:p w14:paraId="7F8AD6DA" w14:textId="77777777" w:rsidR="00A94069" w:rsidRPr="00341EE7" w:rsidRDefault="00A94069" w:rsidP="00880C1A">
            <w:pPr>
              <w:jc w:val="both"/>
              <w:rPr>
                <w:rFonts w:ascii="Arial" w:hAnsi="Arial" w:cs="Arial"/>
              </w:rPr>
            </w:pPr>
            <w:r w:rsidRPr="00341EE7">
              <w:rPr>
                <w:rFonts w:ascii="Arial" w:hAnsi="Arial" w:cs="Arial"/>
              </w:rPr>
              <w:t xml:space="preserve">Partita vinta </w:t>
            </w:r>
          </w:p>
        </w:tc>
        <w:tc>
          <w:tcPr>
            <w:tcW w:w="3732" w:type="dxa"/>
          </w:tcPr>
          <w:p w14:paraId="0C615971" w14:textId="77777777" w:rsidR="00A94069" w:rsidRPr="00341EE7" w:rsidRDefault="00A94069" w:rsidP="00880C1A">
            <w:pPr>
              <w:jc w:val="both"/>
              <w:rPr>
                <w:rFonts w:ascii="Arial" w:hAnsi="Arial" w:cs="Arial"/>
              </w:rPr>
            </w:pPr>
          </w:p>
        </w:tc>
        <w:tc>
          <w:tcPr>
            <w:tcW w:w="2687" w:type="dxa"/>
          </w:tcPr>
          <w:p w14:paraId="0DB0FB6D" w14:textId="77777777" w:rsidR="00A94069" w:rsidRPr="00341EE7" w:rsidRDefault="00A94069" w:rsidP="00880C1A">
            <w:pPr>
              <w:jc w:val="both"/>
              <w:rPr>
                <w:rFonts w:ascii="Arial" w:hAnsi="Arial" w:cs="Arial"/>
              </w:rPr>
            </w:pPr>
          </w:p>
          <w:p w14:paraId="59AA40FD" w14:textId="77777777" w:rsidR="00A94069" w:rsidRPr="00341EE7" w:rsidRDefault="00A94069" w:rsidP="00880C1A">
            <w:pPr>
              <w:jc w:val="both"/>
              <w:rPr>
                <w:rFonts w:ascii="Arial" w:hAnsi="Arial" w:cs="Arial"/>
              </w:rPr>
            </w:pPr>
            <w:r w:rsidRPr="00341EE7">
              <w:rPr>
                <w:rFonts w:ascii="Arial" w:hAnsi="Arial" w:cs="Arial"/>
              </w:rPr>
              <w:t>Punti 15</w:t>
            </w:r>
          </w:p>
          <w:p w14:paraId="738C132E" w14:textId="77777777" w:rsidR="00A94069" w:rsidRPr="00341EE7" w:rsidRDefault="00A94069" w:rsidP="00880C1A">
            <w:pPr>
              <w:jc w:val="both"/>
              <w:rPr>
                <w:rFonts w:ascii="Arial" w:hAnsi="Arial" w:cs="Arial"/>
              </w:rPr>
            </w:pPr>
          </w:p>
        </w:tc>
      </w:tr>
      <w:tr w:rsidR="00A94069" w:rsidRPr="00341EE7" w14:paraId="4FD4B35C" w14:textId="77777777" w:rsidTr="00A94069">
        <w:tc>
          <w:tcPr>
            <w:tcW w:w="3209" w:type="dxa"/>
          </w:tcPr>
          <w:p w14:paraId="3671741A" w14:textId="77777777" w:rsidR="00A94069" w:rsidRPr="00341EE7" w:rsidRDefault="00A94069" w:rsidP="00880C1A">
            <w:pPr>
              <w:jc w:val="both"/>
              <w:rPr>
                <w:rFonts w:ascii="Arial" w:hAnsi="Arial" w:cs="Arial"/>
              </w:rPr>
            </w:pPr>
          </w:p>
          <w:p w14:paraId="397FD81F" w14:textId="77777777" w:rsidR="00A94069" w:rsidRPr="00341EE7" w:rsidRDefault="00A94069" w:rsidP="00880C1A">
            <w:pPr>
              <w:jc w:val="both"/>
              <w:rPr>
                <w:rFonts w:ascii="Arial" w:hAnsi="Arial" w:cs="Arial"/>
              </w:rPr>
            </w:pPr>
            <w:r w:rsidRPr="00341EE7">
              <w:rPr>
                <w:rFonts w:ascii="Arial" w:hAnsi="Arial" w:cs="Arial"/>
              </w:rPr>
              <w:t xml:space="preserve">Partita vinta </w:t>
            </w:r>
          </w:p>
          <w:p w14:paraId="7892EC75" w14:textId="77777777" w:rsidR="00A94069" w:rsidRPr="00341EE7" w:rsidRDefault="00A94069" w:rsidP="00880C1A">
            <w:pPr>
              <w:jc w:val="both"/>
              <w:rPr>
                <w:rFonts w:ascii="Arial" w:hAnsi="Arial" w:cs="Arial"/>
              </w:rPr>
            </w:pPr>
          </w:p>
        </w:tc>
        <w:tc>
          <w:tcPr>
            <w:tcW w:w="3732" w:type="dxa"/>
          </w:tcPr>
          <w:p w14:paraId="3786447B" w14:textId="77777777" w:rsidR="00A94069" w:rsidRPr="00341EE7" w:rsidRDefault="00A94069" w:rsidP="00880C1A">
            <w:pPr>
              <w:jc w:val="both"/>
              <w:rPr>
                <w:rFonts w:ascii="Arial" w:hAnsi="Arial" w:cs="Arial"/>
              </w:rPr>
            </w:pPr>
          </w:p>
          <w:p w14:paraId="34FE05D1" w14:textId="1BB41146" w:rsidR="00A94069" w:rsidRPr="00341EE7" w:rsidRDefault="00A94069" w:rsidP="00880C1A">
            <w:pPr>
              <w:jc w:val="both"/>
              <w:rPr>
                <w:rFonts w:ascii="Arial" w:hAnsi="Arial" w:cs="Arial"/>
              </w:rPr>
            </w:pPr>
            <w:r w:rsidRPr="00341EE7">
              <w:rPr>
                <w:rFonts w:ascii="Arial" w:hAnsi="Arial" w:cs="Arial"/>
              </w:rPr>
              <w:t>Dopo supplementari o calci di r</w:t>
            </w:r>
            <w:r w:rsidR="004623DC" w:rsidRPr="00341EE7">
              <w:rPr>
                <w:rFonts w:ascii="Arial" w:hAnsi="Arial" w:cs="Arial"/>
              </w:rPr>
              <w:t>igore</w:t>
            </w:r>
          </w:p>
        </w:tc>
        <w:tc>
          <w:tcPr>
            <w:tcW w:w="2687" w:type="dxa"/>
          </w:tcPr>
          <w:p w14:paraId="1031E252" w14:textId="77777777" w:rsidR="00A94069" w:rsidRPr="00341EE7" w:rsidRDefault="00A94069" w:rsidP="00880C1A">
            <w:pPr>
              <w:jc w:val="both"/>
              <w:rPr>
                <w:rFonts w:ascii="Arial" w:hAnsi="Arial" w:cs="Arial"/>
              </w:rPr>
            </w:pPr>
          </w:p>
          <w:p w14:paraId="64C40A86" w14:textId="77777777" w:rsidR="00A94069" w:rsidRPr="00341EE7" w:rsidRDefault="00A94069" w:rsidP="00880C1A">
            <w:pPr>
              <w:jc w:val="both"/>
              <w:rPr>
                <w:rFonts w:ascii="Arial" w:hAnsi="Arial" w:cs="Arial"/>
              </w:rPr>
            </w:pPr>
            <w:r w:rsidRPr="00341EE7">
              <w:rPr>
                <w:rFonts w:ascii="Arial" w:hAnsi="Arial" w:cs="Arial"/>
              </w:rPr>
              <w:t>Punti 10</w:t>
            </w:r>
          </w:p>
        </w:tc>
      </w:tr>
      <w:tr w:rsidR="00A94069" w:rsidRPr="00341EE7" w14:paraId="16A44810" w14:textId="77777777" w:rsidTr="00A94069">
        <w:tc>
          <w:tcPr>
            <w:tcW w:w="3209" w:type="dxa"/>
          </w:tcPr>
          <w:p w14:paraId="2DF1B3DA" w14:textId="77777777" w:rsidR="00A94069" w:rsidRPr="00341EE7" w:rsidRDefault="00A94069" w:rsidP="00880C1A">
            <w:pPr>
              <w:jc w:val="both"/>
              <w:rPr>
                <w:rFonts w:ascii="Arial" w:hAnsi="Arial" w:cs="Arial"/>
              </w:rPr>
            </w:pPr>
          </w:p>
          <w:p w14:paraId="2C8D8D76" w14:textId="77777777" w:rsidR="00A94069" w:rsidRPr="00341EE7" w:rsidRDefault="00A94069" w:rsidP="00880C1A">
            <w:pPr>
              <w:jc w:val="both"/>
              <w:rPr>
                <w:rFonts w:ascii="Arial" w:hAnsi="Arial" w:cs="Arial"/>
              </w:rPr>
            </w:pPr>
            <w:r w:rsidRPr="00341EE7">
              <w:rPr>
                <w:rFonts w:ascii="Arial" w:hAnsi="Arial" w:cs="Arial"/>
              </w:rPr>
              <w:t xml:space="preserve">Partita persa </w:t>
            </w:r>
          </w:p>
        </w:tc>
        <w:tc>
          <w:tcPr>
            <w:tcW w:w="3732" w:type="dxa"/>
          </w:tcPr>
          <w:p w14:paraId="4D78A47C" w14:textId="77777777" w:rsidR="00A94069" w:rsidRPr="00341EE7" w:rsidRDefault="00A94069" w:rsidP="00880C1A">
            <w:pPr>
              <w:jc w:val="both"/>
              <w:rPr>
                <w:rFonts w:ascii="Arial" w:hAnsi="Arial" w:cs="Arial"/>
              </w:rPr>
            </w:pPr>
            <w:r w:rsidRPr="00341EE7">
              <w:rPr>
                <w:rFonts w:ascii="Arial" w:hAnsi="Arial" w:cs="Arial"/>
              </w:rPr>
              <w:t xml:space="preserve">   </w:t>
            </w:r>
          </w:p>
          <w:p w14:paraId="284B00DD" w14:textId="77777777" w:rsidR="00A94069" w:rsidRPr="00341EE7" w:rsidRDefault="00A94069" w:rsidP="00880C1A">
            <w:pPr>
              <w:jc w:val="both"/>
              <w:rPr>
                <w:rFonts w:ascii="Arial" w:hAnsi="Arial" w:cs="Arial"/>
              </w:rPr>
            </w:pPr>
            <w:r w:rsidRPr="00341EE7">
              <w:rPr>
                <w:rFonts w:ascii="Arial" w:hAnsi="Arial" w:cs="Arial"/>
              </w:rPr>
              <w:t xml:space="preserve">,,         ,,                           ,,       ,, </w:t>
            </w:r>
          </w:p>
        </w:tc>
        <w:tc>
          <w:tcPr>
            <w:tcW w:w="2687" w:type="dxa"/>
          </w:tcPr>
          <w:p w14:paraId="606CF3A0" w14:textId="77777777" w:rsidR="00A94069" w:rsidRPr="00341EE7" w:rsidRDefault="00A94069" w:rsidP="00880C1A">
            <w:pPr>
              <w:jc w:val="both"/>
              <w:rPr>
                <w:rFonts w:ascii="Arial" w:hAnsi="Arial" w:cs="Arial"/>
              </w:rPr>
            </w:pPr>
          </w:p>
          <w:p w14:paraId="4ECB3D0E" w14:textId="77777777" w:rsidR="00A94069" w:rsidRPr="00341EE7" w:rsidRDefault="00A94069" w:rsidP="00880C1A">
            <w:pPr>
              <w:jc w:val="both"/>
              <w:rPr>
                <w:rFonts w:ascii="Arial" w:hAnsi="Arial" w:cs="Arial"/>
              </w:rPr>
            </w:pPr>
            <w:r w:rsidRPr="00341EE7">
              <w:rPr>
                <w:rFonts w:ascii="Arial" w:hAnsi="Arial" w:cs="Arial"/>
              </w:rPr>
              <w:t xml:space="preserve">Punti   5 </w:t>
            </w:r>
          </w:p>
          <w:p w14:paraId="65F22C8F" w14:textId="77777777" w:rsidR="00A94069" w:rsidRPr="00341EE7" w:rsidRDefault="00A94069" w:rsidP="00880C1A">
            <w:pPr>
              <w:jc w:val="both"/>
              <w:rPr>
                <w:rFonts w:ascii="Arial" w:hAnsi="Arial" w:cs="Arial"/>
              </w:rPr>
            </w:pPr>
          </w:p>
        </w:tc>
      </w:tr>
      <w:tr w:rsidR="00A94069" w:rsidRPr="00341EE7" w14:paraId="5F1EE3DF" w14:textId="77777777" w:rsidTr="00A94069">
        <w:tc>
          <w:tcPr>
            <w:tcW w:w="3209" w:type="dxa"/>
          </w:tcPr>
          <w:p w14:paraId="376D46AF" w14:textId="77777777" w:rsidR="00A94069" w:rsidRPr="00341EE7" w:rsidRDefault="00A94069" w:rsidP="00880C1A">
            <w:pPr>
              <w:jc w:val="both"/>
              <w:rPr>
                <w:rFonts w:ascii="Arial" w:hAnsi="Arial" w:cs="Arial"/>
              </w:rPr>
            </w:pPr>
          </w:p>
          <w:p w14:paraId="763D7C3D" w14:textId="77777777" w:rsidR="00A94069" w:rsidRPr="00341EE7" w:rsidRDefault="00A94069" w:rsidP="00880C1A">
            <w:pPr>
              <w:jc w:val="both"/>
              <w:rPr>
                <w:rFonts w:ascii="Arial" w:hAnsi="Arial" w:cs="Arial"/>
              </w:rPr>
            </w:pPr>
            <w:r w:rsidRPr="00341EE7">
              <w:rPr>
                <w:rFonts w:ascii="Arial" w:hAnsi="Arial" w:cs="Arial"/>
              </w:rPr>
              <w:t xml:space="preserve">Partita persa </w:t>
            </w:r>
          </w:p>
          <w:p w14:paraId="2FD43A1B" w14:textId="77777777" w:rsidR="00A94069" w:rsidRPr="00341EE7" w:rsidRDefault="00A94069" w:rsidP="00880C1A">
            <w:pPr>
              <w:jc w:val="both"/>
              <w:rPr>
                <w:rFonts w:ascii="Arial" w:hAnsi="Arial" w:cs="Arial"/>
              </w:rPr>
            </w:pPr>
          </w:p>
        </w:tc>
        <w:tc>
          <w:tcPr>
            <w:tcW w:w="3732" w:type="dxa"/>
          </w:tcPr>
          <w:p w14:paraId="7BC5E0B7" w14:textId="77777777" w:rsidR="00A94069" w:rsidRPr="00341EE7" w:rsidRDefault="00A94069" w:rsidP="00880C1A">
            <w:pPr>
              <w:jc w:val="both"/>
              <w:rPr>
                <w:rFonts w:ascii="Arial" w:hAnsi="Arial" w:cs="Arial"/>
              </w:rPr>
            </w:pPr>
          </w:p>
        </w:tc>
        <w:tc>
          <w:tcPr>
            <w:tcW w:w="2687" w:type="dxa"/>
          </w:tcPr>
          <w:p w14:paraId="714AD48C" w14:textId="77777777" w:rsidR="00A94069" w:rsidRPr="00341EE7" w:rsidRDefault="00A94069" w:rsidP="00880C1A">
            <w:pPr>
              <w:jc w:val="both"/>
              <w:rPr>
                <w:rFonts w:ascii="Arial" w:hAnsi="Arial" w:cs="Arial"/>
              </w:rPr>
            </w:pPr>
          </w:p>
          <w:p w14:paraId="5EC8F9AA" w14:textId="77777777" w:rsidR="00A94069" w:rsidRPr="00341EE7" w:rsidRDefault="00A94069" w:rsidP="00880C1A">
            <w:pPr>
              <w:jc w:val="both"/>
              <w:rPr>
                <w:rFonts w:ascii="Arial" w:hAnsi="Arial" w:cs="Arial"/>
                <w:strike/>
              </w:rPr>
            </w:pPr>
            <w:r w:rsidRPr="00341EE7">
              <w:rPr>
                <w:rFonts w:ascii="Arial" w:hAnsi="Arial" w:cs="Arial"/>
              </w:rPr>
              <w:t>Punti</w:t>
            </w:r>
            <w:r w:rsidRPr="00341EE7">
              <w:rPr>
                <w:rFonts w:ascii="Arial" w:hAnsi="Arial" w:cs="Arial"/>
                <w:strike/>
              </w:rPr>
              <w:t xml:space="preserve">    0</w:t>
            </w:r>
          </w:p>
        </w:tc>
      </w:tr>
      <w:tr w:rsidR="00A94069" w:rsidRPr="00341EE7" w14:paraId="1D6E22DC" w14:textId="77777777" w:rsidTr="00A94069">
        <w:tc>
          <w:tcPr>
            <w:tcW w:w="3209" w:type="dxa"/>
          </w:tcPr>
          <w:p w14:paraId="3F18B82E" w14:textId="77777777" w:rsidR="00A94069" w:rsidRPr="00341EE7" w:rsidRDefault="00A94069" w:rsidP="00880C1A">
            <w:pPr>
              <w:jc w:val="both"/>
              <w:rPr>
                <w:rFonts w:ascii="Arial" w:hAnsi="Arial" w:cs="Arial"/>
              </w:rPr>
            </w:pPr>
          </w:p>
          <w:p w14:paraId="325E9235" w14:textId="77777777" w:rsidR="00A94069" w:rsidRPr="00341EE7" w:rsidRDefault="00A94069" w:rsidP="00880C1A">
            <w:pPr>
              <w:jc w:val="both"/>
              <w:rPr>
                <w:rFonts w:ascii="Arial" w:hAnsi="Arial" w:cs="Arial"/>
              </w:rPr>
            </w:pPr>
            <w:r w:rsidRPr="00341EE7">
              <w:rPr>
                <w:rFonts w:ascii="Arial" w:hAnsi="Arial" w:cs="Arial"/>
              </w:rPr>
              <w:lastRenderedPageBreak/>
              <w:t>Rinuncia o mancata presentazione</w:t>
            </w:r>
          </w:p>
          <w:p w14:paraId="711BB865" w14:textId="77777777" w:rsidR="00A94069" w:rsidRPr="00341EE7" w:rsidRDefault="00A94069" w:rsidP="00880C1A">
            <w:pPr>
              <w:jc w:val="both"/>
              <w:rPr>
                <w:rFonts w:ascii="Arial" w:hAnsi="Arial" w:cs="Arial"/>
              </w:rPr>
            </w:pPr>
          </w:p>
        </w:tc>
        <w:tc>
          <w:tcPr>
            <w:tcW w:w="3732" w:type="dxa"/>
          </w:tcPr>
          <w:p w14:paraId="4F7DDCEC" w14:textId="77777777" w:rsidR="00A94069" w:rsidRPr="00341EE7" w:rsidRDefault="00A94069" w:rsidP="00880C1A">
            <w:pPr>
              <w:jc w:val="both"/>
              <w:rPr>
                <w:rFonts w:ascii="Arial" w:hAnsi="Arial" w:cs="Arial"/>
              </w:rPr>
            </w:pPr>
          </w:p>
        </w:tc>
        <w:tc>
          <w:tcPr>
            <w:tcW w:w="2687" w:type="dxa"/>
          </w:tcPr>
          <w:p w14:paraId="2A9128AC" w14:textId="77777777" w:rsidR="00A94069" w:rsidRPr="00341EE7" w:rsidRDefault="00A94069" w:rsidP="00880C1A">
            <w:pPr>
              <w:jc w:val="both"/>
              <w:rPr>
                <w:rFonts w:ascii="Arial" w:hAnsi="Arial" w:cs="Arial"/>
              </w:rPr>
            </w:pPr>
          </w:p>
          <w:p w14:paraId="1DD20748" w14:textId="77777777" w:rsidR="00A94069" w:rsidRPr="00341EE7" w:rsidRDefault="00A94069" w:rsidP="00880C1A">
            <w:pPr>
              <w:jc w:val="both"/>
              <w:rPr>
                <w:rFonts w:ascii="Arial" w:hAnsi="Arial" w:cs="Arial"/>
              </w:rPr>
            </w:pPr>
            <w:proofErr w:type="gramStart"/>
            <w:r w:rsidRPr="00341EE7">
              <w:rPr>
                <w:rFonts w:ascii="Arial" w:hAnsi="Arial" w:cs="Arial"/>
              </w:rPr>
              <w:lastRenderedPageBreak/>
              <w:t>Punti  -</w:t>
            </w:r>
            <w:proofErr w:type="gramEnd"/>
            <w:r w:rsidRPr="00341EE7">
              <w:rPr>
                <w:rFonts w:ascii="Arial" w:hAnsi="Arial" w:cs="Arial"/>
              </w:rPr>
              <w:t xml:space="preserve"> 5 ( penalizzazione )</w:t>
            </w:r>
          </w:p>
        </w:tc>
      </w:tr>
    </w:tbl>
    <w:p w14:paraId="4EDE2303" w14:textId="77777777" w:rsidR="009A0772" w:rsidRDefault="009A0772" w:rsidP="00880C1A">
      <w:pPr>
        <w:jc w:val="both"/>
        <w:rPr>
          <w:rFonts w:ascii="Arial" w:hAnsi="Arial" w:cs="Arial"/>
        </w:rPr>
      </w:pPr>
    </w:p>
    <w:p w14:paraId="3106A565" w14:textId="77777777" w:rsidR="00E9668F" w:rsidRPr="00341EE7" w:rsidRDefault="00E9668F" w:rsidP="00880C1A">
      <w:pPr>
        <w:jc w:val="both"/>
        <w:rPr>
          <w:rFonts w:ascii="Arial" w:hAnsi="Arial" w:cs="Arial"/>
        </w:rPr>
      </w:pPr>
    </w:p>
    <w:p w14:paraId="6537C8D5" w14:textId="05A2F827" w:rsidR="006B6E2B" w:rsidRPr="00341EE7" w:rsidRDefault="006B6E2B" w:rsidP="00880C1A">
      <w:pPr>
        <w:jc w:val="both"/>
        <w:rPr>
          <w:rFonts w:ascii="Arial" w:hAnsi="Arial" w:cs="Arial"/>
        </w:rPr>
      </w:pPr>
      <w:r w:rsidRPr="00341EE7">
        <w:rPr>
          <w:rFonts w:ascii="Arial" w:hAnsi="Arial" w:cs="Arial"/>
        </w:rPr>
        <w:t>&gt;Punti da aggiungere a</w:t>
      </w:r>
      <w:r w:rsidR="001075F9" w:rsidRPr="00341EE7">
        <w:rPr>
          <w:rFonts w:ascii="Arial" w:hAnsi="Arial" w:cs="Arial"/>
        </w:rPr>
        <w:t xml:space="preserve">lle squadre finaliste </w:t>
      </w:r>
    </w:p>
    <w:p w14:paraId="47D52EF9" w14:textId="78AD7124" w:rsidR="009A0772" w:rsidRPr="00341EE7" w:rsidRDefault="009A0772" w:rsidP="00880C1A">
      <w:pPr>
        <w:jc w:val="both"/>
        <w:rPr>
          <w:rFonts w:ascii="Arial" w:hAnsi="Arial" w:cs="Arial"/>
        </w:rPr>
      </w:pPr>
      <w:r w:rsidRPr="00341EE7">
        <w:rPr>
          <w:rFonts w:ascii="Arial" w:hAnsi="Arial" w:cs="Arial"/>
        </w:rPr>
        <w:t>*Classifica finale camp regionale (punti da calcolare e aggiungere per la definizione del Ranking regionale 2024</w:t>
      </w:r>
      <w:r w:rsidR="001075F9" w:rsidRPr="00341EE7">
        <w:rPr>
          <w:rFonts w:ascii="Arial" w:hAnsi="Arial" w:cs="Arial"/>
        </w:rPr>
        <w:t>)</w:t>
      </w:r>
      <w:r w:rsidRPr="00341EE7">
        <w:rPr>
          <w:rFonts w:ascii="Arial" w:hAnsi="Arial" w:cs="Arial"/>
        </w:rPr>
        <w:t>:</w:t>
      </w:r>
    </w:p>
    <w:p w14:paraId="5877D86D" w14:textId="152FB614" w:rsidR="009A0772" w:rsidRPr="00341EE7" w:rsidRDefault="009A0772" w:rsidP="00880C1A">
      <w:pPr>
        <w:jc w:val="both"/>
        <w:rPr>
          <w:rFonts w:ascii="Arial" w:hAnsi="Arial" w:cs="Arial"/>
        </w:rPr>
      </w:pPr>
      <w:r w:rsidRPr="00341EE7">
        <w:rPr>
          <w:rFonts w:ascii="Arial" w:hAnsi="Arial" w:cs="Arial"/>
        </w:rPr>
        <w:t>1° classificata</w:t>
      </w:r>
      <w:r w:rsidR="00E9668F">
        <w:rPr>
          <w:rFonts w:ascii="Arial" w:hAnsi="Arial" w:cs="Arial"/>
        </w:rPr>
        <w:tab/>
      </w:r>
      <w:r w:rsidRPr="00341EE7">
        <w:rPr>
          <w:rFonts w:ascii="Arial" w:hAnsi="Arial" w:cs="Arial"/>
        </w:rPr>
        <w:t xml:space="preserve">+ 50 </w:t>
      </w:r>
      <w:proofErr w:type="spellStart"/>
      <w:r w:rsidRPr="00341EE7">
        <w:rPr>
          <w:rFonts w:ascii="Arial" w:hAnsi="Arial" w:cs="Arial"/>
        </w:rPr>
        <w:t>pt</w:t>
      </w:r>
      <w:proofErr w:type="spellEnd"/>
      <w:r w:rsidRPr="00341EE7">
        <w:rPr>
          <w:rFonts w:ascii="Arial" w:hAnsi="Arial" w:cs="Arial"/>
        </w:rPr>
        <w:t>.</w:t>
      </w:r>
    </w:p>
    <w:p w14:paraId="08B6C2DD" w14:textId="6268D6BC" w:rsidR="009A0772" w:rsidRPr="00341EE7" w:rsidRDefault="009A0772" w:rsidP="00880C1A">
      <w:pPr>
        <w:jc w:val="both"/>
        <w:rPr>
          <w:rFonts w:ascii="Arial" w:hAnsi="Arial" w:cs="Arial"/>
        </w:rPr>
      </w:pPr>
      <w:r w:rsidRPr="00341EE7">
        <w:rPr>
          <w:rFonts w:ascii="Arial" w:hAnsi="Arial" w:cs="Arial"/>
        </w:rPr>
        <w:t xml:space="preserve">2° classificata </w:t>
      </w:r>
      <w:r w:rsidR="00E9668F">
        <w:rPr>
          <w:rFonts w:ascii="Arial" w:hAnsi="Arial" w:cs="Arial"/>
        </w:rPr>
        <w:tab/>
      </w:r>
      <w:r w:rsidRPr="00341EE7">
        <w:rPr>
          <w:rFonts w:ascii="Arial" w:hAnsi="Arial" w:cs="Arial"/>
        </w:rPr>
        <w:t xml:space="preserve">+ 25 </w:t>
      </w:r>
      <w:proofErr w:type="spellStart"/>
      <w:r w:rsidRPr="00341EE7">
        <w:rPr>
          <w:rFonts w:ascii="Arial" w:hAnsi="Arial" w:cs="Arial"/>
        </w:rPr>
        <w:t>pt</w:t>
      </w:r>
      <w:proofErr w:type="spellEnd"/>
      <w:r w:rsidRPr="00341EE7">
        <w:rPr>
          <w:rFonts w:ascii="Arial" w:hAnsi="Arial" w:cs="Arial"/>
        </w:rPr>
        <w:t>.</w:t>
      </w:r>
    </w:p>
    <w:p w14:paraId="665E5606" w14:textId="65FFCF4E" w:rsidR="009A0772" w:rsidRPr="00341EE7" w:rsidRDefault="009A0772" w:rsidP="00880C1A">
      <w:pPr>
        <w:jc w:val="both"/>
        <w:rPr>
          <w:rFonts w:ascii="Arial" w:hAnsi="Arial" w:cs="Arial"/>
        </w:rPr>
      </w:pPr>
      <w:r w:rsidRPr="00341EE7">
        <w:rPr>
          <w:rFonts w:ascii="Arial" w:hAnsi="Arial" w:cs="Arial"/>
        </w:rPr>
        <w:t xml:space="preserve">3° classificata </w:t>
      </w:r>
      <w:r w:rsidR="00E9668F">
        <w:rPr>
          <w:rFonts w:ascii="Arial" w:hAnsi="Arial" w:cs="Arial"/>
        </w:rPr>
        <w:tab/>
      </w:r>
      <w:r w:rsidRPr="00341EE7">
        <w:rPr>
          <w:rFonts w:ascii="Arial" w:hAnsi="Arial" w:cs="Arial"/>
        </w:rPr>
        <w:t xml:space="preserve">+ 15 </w:t>
      </w:r>
      <w:proofErr w:type="spellStart"/>
      <w:r w:rsidRPr="00341EE7">
        <w:rPr>
          <w:rFonts w:ascii="Arial" w:hAnsi="Arial" w:cs="Arial"/>
        </w:rPr>
        <w:t>pt</w:t>
      </w:r>
      <w:proofErr w:type="spellEnd"/>
      <w:r w:rsidRPr="00341EE7">
        <w:rPr>
          <w:rFonts w:ascii="Arial" w:hAnsi="Arial" w:cs="Arial"/>
        </w:rPr>
        <w:t xml:space="preserve"> </w:t>
      </w:r>
    </w:p>
    <w:p w14:paraId="4C1717CB" w14:textId="7CE95934" w:rsidR="009A0772" w:rsidRPr="00341EE7" w:rsidRDefault="009A0772" w:rsidP="00880C1A">
      <w:pPr>
        <w:jc w:val="both"/>
        <w:rPr>
          <w:rFonts w:ascii="Arial" w:hAnsi="Arial" w:cs="Arial"/>
        </w:rPr>
      </w:pPr>
      <w:r w:rsidRPr="00341EE7">
        <w:rPr>
          <w:rFonts w:ascii="Arial" w:hAnsi="Arial" w:cs="Arial"/>
        </w:rPr>
        <w:t xml:space="preserve">4° classificata </w:t>
      </w:r>
      <w:r w:rsidR="00E9668F">
        <w:rPr>
          <w:rFonts w:ascii="Arial" w:hAnsi="Arial" w:cs="Arial"/>
        </w:rPr>
        <w:tab/>
      </w:r>
      <w:r w:rsidRPr="00341EE7">
        <w:rPr>
          <w:rFonts w:ascii="Arial" w:hAnsi="Arial" w:cs="Arial"/>
        </w:rPr>
        <w:t xml:space="preserve">+ 10 </w:t>
      </w:r>
      <w:proofErr w:type="spellStart"/>
      <w:r w:rsidRPr="00341EE7">
        <w:rPr>
          <w:rFonts w:ascii="Arial" w:hAnsi="Arial" w:cs="Arial"/>
        </w:rPr>
        <w:t>pt</w:t>
      </w:r>
      <w:proofErr w:type="spellEnd"/>
    </w:p>
    <w:p w14:paraId="4861F6E8" w14:textId="77777777" w:rsidR="001075F9" w:rsidRPr="00341EE7" w:rsidRDefault="001075F9" w:rsidP="00880C1A">
      <w:pPr>
        <w:jc w:val="both"/>
        <w:rPr>
          <w:rFonts w:ascii="Arial" w:hAnsi="Arial" w:cs="Arial"/>
        </w:rPr>
      </w:pPr>
    </w:p>
    <w:p w14:paraId="0C51978E" w14:textId="77777777" w:rsidR="00E9668F" w:rsidRDefault="009A0772" w:rsidP="00612F5C">
      <w:pPr>
        <w:spacing w:after="0" w:line="240" w:lineRule="auto"/>
        <w:jc w:val="both"/>
        <w:rPr>
          <w:rFonts w:ascii="Arial" w:hAnsi="Arial" w:cs="Arial"/>
        </w:rPr>
      </w:pPr>
      <w:r w:rsidRPr="00341EE7">
        <w:rPr>
          <w:rFonts w:ascii="Arial" w:hAnsi="Arial" w:cs="Arial"/>
        </w:rPr>
        <w:t>La vincitrice del camp reg 2023 partecipa di diritto alla Serie B 202</w:t>
      </w:r>
      <w:r w:rsidR="002D23C1" w:rsidRPr="00341EE7">
        <w:rPr>
          <w:rFonts w:ascii="Arial" w:hAnsi="Arial" w:cs="Arial"/>
        </w:rPr>
        <w:t xml:space="preserve">4 </w:t>
      </w:r>
      <w:r w:rsidRPr="00341EE7">
        <w:rPr>
          <w:rFonts w:ascii="Arial" w:hAnsi="Arial" w:cs="Arial"/>
        </w:rPr>
        <w:t xml:space="preserve">in tappa unica prevista a </w:t>
      </w:r>
      <w:r w:rsidR="002D23C1" w:rsidRPr="00341EE7">
        <w:rPr>
          <w:rFonts w:ascii="Arial" w:hAnsi="Arial" w:cs="Arial"/>
        </w:rPr>
        <w:t>Genova</w:t>
      </w:r>
      <w:r w:rsidR="00E9668F">
        <w:rPr>
          <w:rFonts w:ascii="Arial" w:hAnsi="Arial" w:cs="Arial"/>
        </w:rPr>
        <w:t xml:space="preserve"> </w:t>
      </w:r>
      <w:r w:rsidR="002D23C1" w:rsidRPr="00341EE7">
        <w:rPr>
          <w:rFonts w:ascii="Arial" w:hAnsi="Arial" w:cs="Arial"/>
        </w:rPr>
        <w:t xml:space="preserve">dal 9 all’11 agosto 2024; </w:t>
      </w:r>
    </w:p>
    <w:p w14:paraId="186A1AF8" w14:textId="118A88A1" w:rsidR="00EF6D20" w:rsidRDefault="002D23C1" w:rsidP="00612F5C">
      <w:pPr>
        <w:spacing w:after="0" w:line="240" w:lineRule="auto"/>
        <w:jc w:val="both"/>
        <w:rPr>
          <w:rFonts w:ascii="Arial" w:hAnsi="Arial" w:cs="Arial"/>
        </w:rPr>
      </w:pPr>
      <w:r w:rsidRPr="00341EE7">
        <w:rPr>
          <w:rFonts w:ascii="Arial" w:hAnsi="Arial" w:cs="Arial"/>
        </w:rPr>
        <w:t xml:space="preserve">in caso di rinuncia il C.R. FIGC LND individuerà la società che potrà iscriversi tra quelle che disputano il Campionato regionale in corso al termine della II tappa del Circuito regionale 2024. </w:t>
      </w:r>
    </w:p>
    <w:p w14:paraId="5EC31105" w14:textId="77777777" w:rsidR="00612F5C" w:rsidRDefault="00612F5C" w:rsidP="00612F5C">
      <w:pPr>
        <w:spacing w:after="0" w:line="240" w:lineRule="auto"/>
        <w:jc w:val="both"/>
        <w:rPr>
          <w:rFonts w:ascii="Arial" w:hAnsi="Arial" w:cs="Arial"/>
        </w:rPr>
      </w:pPr>
    </w:p>
    <w:p w14:paraId="122DB6E8" w14:textId="77777777" w:rsidR="00612F5C" w:rsidRDefault="00612F5C" w:rsidP="00612F5C">
      <w:pPr>
        <w:spacing w:after="0" w:line="240" w:lineRule="auto"/>
        <w:jc w:val="both"/>
        <w:rPr>
          <w:rFonts w:ascii="Arial" w:hAnsi="Arial" w:cs="Arial"/>
        </w:rPr>
      </w:pPr>
    </w:p>
    <w:p w14:paraId="3B247E81" w14:textId="77777777" w:rsidR="00612F5C" w:rsidRDefault="00612F5C" w:rsidP="00612F5C">
      <w:pPr>
        <w:spacing w:after="0" w:line="240" w:lineRule="auto"/>
        <w:jc w:val="both"/>
        <w:rPr>
          <w:rFonts w:ascii="Arial" w:hAnsi="Arial" w:cs="Arial"/>
        </w:rPr>
      </w:pPr>
    </w:p>
    <w:p w14:paraId="1B939A85" w14:textId="77777777" w:rsidR="00612F5C" w:rsidRDefault="00612F5C" w:rsidP="00612F5C">
      <w:pPr>
        <w:spacing w:after="0" w:line="240" w:lineRule="auto"/>
        <w:jc w:val="both"/>
        <w:rPr>
          <w:rFonts w:ascii="Arial" w:hAnsi="Arial" w:cs="Arial"/>
        </w:rPr>
      </w:pPr>
    </w:p>
    <w:p w14:paraId="5B5E0F06" w14:textId="77777777" w:rsidR="00612F5C" w:rsidRPr="000C3E66" w:rsidRDefault="00612F5C" w:rsidP="00612F5C">
      <w:pPr>
        <w:spacing w:after="0" w:line="240" w:lineRule="auto"/>
        <w:rPr>
          <w:rFonts w:ascii="Arial" w:hAnsi="Arial" w:cs="Arial"/>
          <w:b/>
          <w:color w:val="3333FF"/>
          <w:sz w:val="28"/>
          <w:szCs w:val="28"/>
        </w:rPr>
      </w:pPr>
    </w:p>
    <w:p w14:paraId="42733A23" w14:textId="27BA1C76" w:rsidR="00612F5C" w:rsidRPr="000355D8" w:rsidRDefault="00612F5C" w:rsidP="00612F5C">
      <w:pPr>
        <w:spacing w:after="0" w:line="240" w:lineRule="auto"/>
        <w:rPr>
          <w:rFonts w:ascii="Arial" w:hAnsi="Arial" w:cs="Arial"/>
          <w:color w:val="2F5496"/>
        </w:rPr>
      </w:pPr>
      <w:r w:rsidRPr="000355D8">
        <w:rPr>
          <w:noProof/>
          <w:color w:val="2F5496"/>
        </w:rPr>
        <mc:AlternateContent>
          <mc:Choice Requires="wpg">
            <w:drawing>
              <wp:inline distT="0" distB="0" distL="0" distR="0" wp14:anchorId="233EE34A" wp14:editId="42C8ADA3">
                <wp:extent cx="6176645" cy="19685"/>
                <wp:effectExtent l="0" t="0" r="0" b="0"/>
                <wp:docPr id="871373174"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031672305" name="Group 6"/>
                        <wpg:cNvGrpSpPr>
                          <a:grpSpLocks/>
                        </wpg:cNvGrpSpPr>
                        <wpg:grpSpPr bwMode="auto">
                          <a:xfrm>
                            <a:off x="15" y="15"/>
                            <a:ext cx="9696" cy="2"/>
                            <a:chOff x="15" y="15"/>
                            <a:chExt cx="9696" cy="2"/>
                          </a:xfrm>
                        </wpg:grpSpPr>
                        <wps:wsp>
                          <wps:cNvPr id="209814510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0D76C8" id="Gruppo 3"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">
                <v:group id="Group 6" o:spid="_x0000_s1027" style="position:absolute;left:15;top:15;width:9696;height:2" coordorigin="15,15"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">
                  <v:shape id="Freeform 7" o:spid="_x0000_s1028" style="position:absolute;left:15;top:15;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" path="m,l9696,e" filled="f" strokecolor="#e36c0a" strokeweight="1.54pt">
                    <v:path arrowok="t" o:connecttype="custom" o:connectlocs="0,0;9696,0" o:connectangles="0,0"/>
                  </v:shape>
                </v:group>
                <w10:anchorlock/>
              </v:group>
            </w:pict>
          </mc:Fallback>
        </mc:AlternateContent>
      </w:r>
    </w:p>
    <w:p w14:paraId="598A2C33" w14:textId="0DD0F897" w:rsidR="00612F5C" w:rsidRPr="000C3C76" w:rsidRDefault="00612F5C" w:rsidP="00612F5C">
      <w:pPr>
        <w:spacing w:after="0" w:line="240" w:lineRule="auto"/>
        <w:jc w:val="center"/>
        <w:rPr>
          <w:rFonts w:ascii="Arial" w:hAnsi="Arial" w:cs="Arial"/>
          <w:b/>
          <w:color w:val="3333FF"/>
          <w:sz w:val="20"/>
          <w:szCs w:val="20"/>
        </w:rPr>
      </w:pPr>
      <w:r w:rsidRPr="000C3C76">
        <w:rPr>
          <w:rFonts w:ascii="Arial" w:hAnsi="Arial" w:cs="Arial"/>
          <w:b/>
          <w:sz w:val="20"/>
          <w:szCs w:val="20"/>
        </w:rPr>
        <w:t>PUBBLICATO D</w:t>
      </w:r>
      <w:r>
        <w:rPr>
          <w:rFonts w:ascii="Arial" w:hAnsi="Arial" w:cs="Arial"/>
          <w:b/>
          <w:sz w:val="20"/>
          <w:szCs w:val="20"/>
        </w:rPr>
        <w:t>A</w:t>
      </w:r>
      <w:r w:rsidRPr="000C3C76">
        <w:rPr>
          <w:rFonts w:ascii="Arial" w:hAnsi="Arial" w:cs="Arial"/>
          <w:b/>
          <w:sz w:val="20"/>
          <w:szCs w:val="20"/>
        </w:rPr>
        <w:t xml:space="preserve">L COMITATO REGIONALE SICILIA </w:t>
      </w:r>
      <w:r>
        <w:rPr>
          <w:rFonts w:ascii="Arial" w:hAnsi="Arial" w:cs="Arial"/>
          <w:b/>
          <w:sz w:val="20"/>
          <w:szCs w:val="20"/>
        </w:rPr>
        <w:t>I</w:t>
      </w:r>
      <w:r w:rsidRPr="000C3C76">
        <w:rPr>
          <w:rFonts w:ascii="Arial" w:hAnsi="Arial" w:cs="Arial"/>
          <w:b/>
          <w:sz w:val="20"/>
          <w:szCs w:val="20"/>
        </w:rPr>
        <w:t>L</w:t>
      </w:r>
      <w:r>
        <w:rPr>
          <w:rFonts w:ascii="Arial" w:hAnsi="Arial" w:cs="Arial"/>
          <w:b/>
          <w:sz w:val="20"/>
          <w:szCs w:val="20"/>
        </w:rPr>
        <w:t xml:space="preserve"> </w:t>
      </w:r>
      <w:r w:rsidR="00ED5FCD">
        <w:rPr>
          <w:rFonts w:ascii="Arial" w:hAnsi="Arial" w:cs="Arial"/>
          <w:b/>
          <w:sz w:val="20"/>
          <w:szCs w:val="20"/>
        </w:rPr>
        <w:t xml:space="preserve">28 MAGGIO </w:t>
      </w:r>
      <w:r>
        <w:rPr>
          <w:rFonts w:ascii="Arial" w:hAnsi="Arial" w:cs="Arial"/>
          <w:b/>
          <w:sz w:val="20"/>
          <w:szCs w:val="20"/>
        </w:rPr>
        <w:t>20</w:t>
      </w:r>
      <w:r w:rsidRPr="000C3C76">
        <w:rPr>
          <w:rFonts w:ascii="Arial" w:hAnsi="Arial" w:cs="Arial"/>
          <w:b/>
          <w:sz w:val="20"/>
          <w:szCs w:val="20"/>
        </w:rPr>
        <w:t>2</w:t>
      </w:r>
      <w:r>
        <w:rPr>
          <w:rFonts w:ascii="Arial" w:hAnsi="Arial" w:cs="Arial"/>
          <w:b/>
          <w:sz w:val="20"/>
          <w:szCs w:val="20"/>
        </w:rPr>
        <w:t>4</w:t>
      </w:r>
    </w:p>
    <w:p w14:paraId="24CE986A" w14:textId="07E57F2A" w:rsidR="00612F5C" w:rsidRPr="00081442" w:rsidRDefault="00612F5C" w:rsidP="00612F5C">
      <w:pPr>
        <w:spacing w:after="0" w:line="240" w:lineRule="auto"/>
        <w:rPr>
          <w:rFonts w:ascii="Arial" w:hAnsi="Arial" w:cs="Arial"/>
          <w:sz w:val="2"/>
          <w:szCs w:val="2"/>
        </w:rPr>
      </w:pPr>
      <w:r w:rsidRPr="00081442">
        <w:rPr>
          <w:noProof/>
          <w:sz w:val="2"/>
          <w:szCs w:val="2"/>
        </w:rPr>
        <mc:AlternateContent>
          <mc:Choice Requires="wpg">
            <w:drawing>
              <wp:inline distT="0" distB="0" distL="0" distR="0" wp14:anchorId="3EA257C3" wp14:editId="703DA4BB">
                <wp:extent cx="6176645" cy="19685"/>
                <wp:effectExtent l="0" t="0" r="0" b="0"/>
                <wp:docPr id="11"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74E80F" id="Gruppo 2"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">
                <v:group id="Group 6" o:spid="_x0000_s1027" style="position:absolute;left:15;top:15;width:9696;height:2" coordorigin="15,15"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15;top:15;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" path="m,l9696,e" filled="f" strokecolor="#e36c0a" strokeweight="1.54pt">
                    <v:path arrowok="t" o:connecttype="custom" o:connectlocs="0,0;9696,0" o:connectangles="0,0"/>
                  </v:shape>
                </v:group>
                <w10:anchorlock/>
              </v:group>
            </w:pict>
          </mc:Fallback>
        </mc:AlternateContent>
      </w:r>
    </w:p>
    <w:p w14:paraId="24B9E5F6" w14:textId="77777777" w:rsidR="00612F5C" w:rsidRDefault="00612F5C" w:rsidP="00612F5C">
      <w:pPr>
        <w:spacing w:after="0" w:line="240" w:lineRule="auto"/>
        <w:rPr>
          <w:rFonts w:ascii="Arial" w:hAnsi="Arial" w:cs="Arial"/>
        </w:rPr>
      </w:pPr>
    </w:p>
    <w:p w14:paraId="5E96D9FB" w14:textId="77777777" w:rsidR="00612F5C" w:rsidRDefault="00612F5C" w:rsidP="00612F5C">
      <w:pPr>
        <w:spacing w:after="0" w:line="240" w:lineRule="auto"/>
        <w:rPr>
          <w:rFonts w:ascii="Arial" w:hAnsi="Arial" w:cs="Arial"/>
        </w:rPr>
      </w:pPr>
    </w:p>
    <w:p w14:paraId="08809C81" w14:textId="77777777" w:rsidR="00612F5C" w:rsidRPr="00F73E3E" w:rsidRDefault="00612F5C" w:rsidP="00612F5C">
      <w:pPr>
        <w:spacing w:after="0" w:line="240" w:lineRule="auto"/>
        <w:rPr>
          <w:rFonts w:ascii="Arial" w:hAnsi="Arial" w:cs="Arial"/>
        </w:rPr>
      </w:pPr>
    </w:p>
    <w:p w14:paraId="0AB7E4D7" w14:textId="77777777" w:rsidR="00612F5C" w:rsidRPr="00F73E3E" w:rsidRDefault="00612F5C" w:rsidP="00612F5C">
      <w:pPr>
        <w:spacing w:after="0" w:line="240" w:lineRule="auto"/>
        <w:rPr>
          <w:rFonts w:ascii="Arial" w:hAnsi="Arial" w:cs="Arial"/>
        </w:rPr>
      </w:pPr>
    </w:p>
    <w:p w14:paraId="4BD2B0BF" w14:textId="77777777" w:rsidR="00612F5C" w:rsidRPr="009B689B" w:rsidRDefault="00612F5C" w:rsidP="00612F5C">
      <w:pPr>
        <w:spacing w:after="0" w:line="240" w:lineRule="auto"/>
        <w:rPr>
          <w:rFonts w:ascii="Arial" w:hAnsi="Arial" w:cs="Arial"/>
          <w:b/>
        </w:rPr>
      </w:pPr>
      <w:r w:rsidRPr="009B689B">
        <w:rPr>
          <w:rFonts w:ascii="Arial" w:hAnsi="Arial" w:cs="Arial"/>
          <w:b/>
        </w:rPr>
        <w:t xml:space="preserve">            IL SEGRETARIO</w:t>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t xml:space="preserve">             IL PRESIDENTE</w:t>
      </w:r>
    </w:p>
    <w:p w14:paraId="6CD36268" w14:textId="77777777" w:rsidR="00612F5C" w:rsidRPr="009B689B" w:rsidRDefault="00612F5C" w:rsidP="00612F5C">
      <w:pPr>
        <w:spacing w:after="0" w:line="240" w:lineRule="auto"/>
        <w:rPr>
          <w:rFonts w:ascii="Arial" w:hAnsi="Arial" w:cs="Arial"/>
        </w:rPr>
      </w:pPr>
      <w:r w:rsidRPr="009B689B">
        <w:rPr>
          <w:rFonts w:ascii="Arial" w:hAnsi="Arial" w:cs="Arial"/>
        </w:rPr>
        <w:t xml:space="preserve">       </w:t>
      </w:r>
      <w:r>
        <w:rPr>
          <w:rFonts w:ascii="Arial" w:hAnsi="Arial" w:cs="Arial"/>
        </w:rPr>
        <w:t>Wanda COSTANTINO</w:t>
      </w:r>
      <w:r>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t>San</w:t>
      </w:r>
      <w:r>
        <w:rPr>
          <w:rFonts w:ascii="Arial" w:hAnsi="Arial" w:cs="Arial"/>
        </w:rPr>
        <w:t>dro MORGANA</w:t>
      </w:r>
    </w:p>
    <w:p w14:paraId="04731384" w14:textId="77777777" w:rsidR="00612F5C" w:rsidRPr="00D309E1" w:rsidRDefault="00612F5C" w:rsidP="00612F5C">
      <w:pPr>
        <w:spacing w:after="0" w:line="240" w:lineRule="auto"/>
        <w:rPr>
          <w:rFonts w:ascii="Arial" w:hAnsi="Arial" w:cs="Arial"/>
          <w:lang w:eastAsia="it-IT"/>
        </w:rPr>
      </w:pPr>
    </w:p>
    <w:p w14:paraId="4DC05970" w14:textId="77777777" w:rsidR="00612F5C" w:rsidRPr="00D309E1" w:rsidRDefault="00612F5C" w:rsidP="00612F5C">
      <w:pPr>
        <w:rPr>
          <w:rFonts w:ascii="Arial" w:hAnsi="Arial" w:cs="Arial"/>
          <w:lang w:eastAsia="it-IT"/>
        </w:rPr>
      </w:pPr>
    </w:p>
    <w:p w14:paraId="581470F9" w14:textId="77777777" w:rsidR="00612F5C" w:rsidRPr="00341EE7" w:rsidRDefault="00612F5C" w:rsidP="00880C1A">
      <w:pPr>
        <w:jc w:val="both"/>
        <w:rPr>
          <w:rFonts w:ascii="Arial" w:hAnsi="Arial" w:cs="Arial"/>
        </w:rPr>
      </w:pPr>
    </w:p>
    <w:sectPr w:rsidR="00612F5C" w:rsidRPr="00341EE7">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97C9E" w14:textId="77777777" w:rsidR="00ED5FCD" w:rsidRDefault="00ED5FCD" w:rsidP="00ED5FCD">
      <w:pPr>
        <w:spacing w:after="0" w:line="240" w:lineRule="auto"/>
      </w:pPr>
      <w:r>
        <w:separator/>
      </w:r>
    </w:p>
  </w:endnote>
  <w:endnote w:type="continuationSeparator" w:id="0">
    <w:p w14:paraId="2A0B5664" w14:textId="77777777" w:rsidR="00ED5FCD" w:rsidRDefault="00ED5FCD" w:rsidP="00ED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0574D" w14:textId="4801FD4F" w:rsidR="00ED5FCD" w:rsidRDefault="00ED5FCD">
    <w:pPr>
      <w:pStyle w:val="Pidipagina"/>
      <w:jc w:val="right"/>
    </w:pPr>
    <w:r>
      <w:rPr>
        <w:color w:val="4472C4" w:themeColor="accent1"/>
        <w:sz w:val="20"/>
        <w:szCs w:val="20"/>
      </w:rPr>
      <w:t xml:space="preserve">Comunicato Ufficiale n.472 – </w:t>
    </w:r>
    <w:r w:rsidR="00784E46">
      <w:rPr>
        <w:color w:val="4472C4" w:themeColor="accent1"/>
        <w:sz w:val="20"/>
        <w:szCs w:val="20"/>
      </w:rPr>
      <w:t xml:space="preserve">Campionato </w:t>
    </w:r>
    <w:proofErr w:type="spellStart"/>
    <w:r w:rsidR="00784E46">
      <w:rPr>
        <w:color w:val="4472C4" w:themeColor="accent1"/>
        <w:sz w:val="20"/>
        <w:szCs w:val="20"/>
      </w:rPr>
      <w:t>Reg.le</w:t>
    </w:r>
    <w:proofErr w:type="spellEnd"/>
    <w:r>
      <w:rPr>
        <w:color w:val="4472C4" w:themeColor="accent1"/>
        <w:sz w:val="20"/>
        <w:szCs w:val="20"/>
      </w:rPr>
      <w:t xml:space="preserve"> Beach Soccer “Sabbie di Sicilia” – stagione sportiva 2023/2024         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09BA832B" w14:textId="77777777" w:rsidR="00ED5FCD" w:rsidRDefault="00ED5F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C0030" w14:textId="77777777" w:rsidR="00ED5FCD" w:rsidRDefault="00ED5FCD" w:rsidP="00ED5FCD">
      <w:pPr>
        <w:spacing w:after="0" w:line="240" w:lineRule="auto"/>
      </w:pPr>
      <w:r>
        <w:separator/>
      </w:r>
    </w:p>
  </w:footnote>
  <w:footnote w:type="continuationSeparator" w:id="0">
    <w:p w14:paraId="44FE258E" w14:textId="77777777" w:rsidR="00ED5FCD" w:rsidRDefault="00ED5FCD" w:rsidP="00ED5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360BA"/>
    <w:multiLevelType w:val="hybridMultilevel"/>
    <w:tmpl w:val="44BE9858"/>
    <w:lvl w:ilvl="0" w:tplc="B942CDFE">
      <w:numFmt w:val="bullet"/>
      <w:lvlText w:val="•"/>
      <w:lvlJc w:val="left"/>
      <w:pPr>
        <w:ind w:left="1128" w:hanging="768"/>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B260D3"/>
    <w:multiLevelType w:val="hybridMultilevel"/>
    <w:tmpl w:val="080864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6608DE"/>
    <w:multiLevelType w:val="hybridMultilevel"/>
    <w:tmpl w:val="9D8451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002304F"/>
    <w:multiLevelType w:val="hybridMultilevel"/>
    <w:tmpl w:val="48D464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AC78AD"/>
    <w:multiLevelType w:val="hybridMultilevel"/>
    <w:tmpl w:val="B0ECE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88462B"/>
    <w:multiLevelType w:val="hybridMultilevel"/>
    <w:tmpl w:val="8F682924"/>
    <w:lvl w:ilvl="0" w:tplc="94B4318E">
      <w:numFmt w:val="bullet"/>
      <w:lvlText w:val="-"/>
      <w:lvlJc w:val="left"/>
      <w:pPr>
        <w:ind w:left="502" w:hanging="360"/>
      </w:pPr>
      <w:rPr>
        <w:rFonts w:ascii="Calibri" w:eastAsiaTheme="minorHAns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7A4800E1"/>
    <w:multiLevelType w:val="hybridMultilevel"/>
    <w:tmpl w:val="1124DE48"/>
    <w:lvl w:ilvl="0" w:tplc="60AADA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6A427F"/>
    <w:multiLevelType w:val="hybridMultilevel"/>
    <w:tmpl w:val="E43673F4"/>
    <w:lvl w:ilvl="0" w:tplc="B56C8998">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0055851">
    <w:abstractNumId w:val="2"/>
  </w:num>
  <w:num w:numId="2" w16cid:durableId="226301885">
    <w:abstractNumId w:val="7"/>
  </w:num>
  <w:num w:numId="3" w16cid:durableId="1902448829">
    <w:abstractNumId w:val="5"/>
  </w:num>
  <w:num w:numId="4" w16cid:durableId="1259680271">
    <w:abstractNumId w:val="6"/>
  </w:num>
  <w:num w:numId="5" w16cid:durableId="323244738">
    <w:abstractNumId w:val="1"/>
  </w:num>
  <w:num w:numId="6" w16cid:durableId="1711610533">
    <w:abstractNumId w:val="3"/>
  </w:num>
  <w:num w:numId="7" w16cid:durableId="190412025">
    <w:abstractNumId w:val="4"/>
  </w:num>
  <w:num w:numId="8" w16cid:durableId="152085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CC"/>
    <w:rsid w:val="00007796"/>
    <w:rsid w:val="000414CC"/>
    <w:rsid w:val="00085964"/>
    <w:rsid w:val="000D1B62"/>
    <w:rsid w:val="00104C7B"/>
    <w:rsid w:val="001075F9"/>
    <w:rsid w:val="00173599"/>
    <w:rsid w:val="001F33EA"/>
    <w:rsid w:val="001F5A13"/>
    <w:rsid w:val="00231216"/>
    <w:rsid w:val="00232493"/>
    <w:rsid w:val="00233626"/>
    <w:rsid w:val="00253D31"/>
    <w:rsid w:val="00254BDE"/>
    <w:rsid w:val="00267A80"/>
    <w:rsid w:val="00281C53"/>
    <w:rsid w:val="0029408B"/>
    <w:rsid w:val="002D23C1"/>
    <w:rsid w:val="00302CBE"/>
    <w:rsid w:val="0032638B"/>
    <w:rsid w:val="00331ED1"/>
    <w:rsid w:val="00337A3F"/>
    <w:rsid w:val="00341EE7"/>
    <w:rsid w:val="0035283D"/>
    <w:rsid w:val="00366A47"/>
    <w:rsid w:val="00393540"/>
    <w:rsid w:val="003A4032"/>
    <w:rsid w:val="003C5021"/>
    <w:rsid w:val="003C7296"/>
    <w:rsid w:val="003E0E9B"/>
    <w:rsid w:val="00456ACA"/>
    <w:rsid w:val="00457607"/>
    <w:rsid w:val="004623DC"/>
    <w:rsid w:val="00465160"/>
    <w:rsid w:val="00473D86"/>
    <w:rsid w:val="00487B19"/>
    <w:rsid w:val="0049426F"/>
    <w:rsid w:val="004B27AB"/>
    <w:rsid w:val="004C4DAB"/>
    <w:rsid w:val="00507CCF"/>
    <w:rsid w:val="00517D13"/>
    <w:rsid w:val="005E3ADE"/>
    <w:rsid w:val="005F659E"/>
    <w:rsid w:val="00612F5C"/>
    <w:rsid w:val="00667B85"/>
    <w:rsid w:val="00682FD3"/>
    <w:rsid w:val="006B6E2B"/>
    <w:rsid w:val="006F58E7"/>
    <w:rsid w:val="007056B2"/>
    <w:rsid w:val="00784526"/>
    <w:rsid w:val="00784E46"/>
    <w:rsid w:val="0079749A"/>
    <w:rsid w:val="007A2C17"/>
    <w:rsid w:val="007A772E"/>
    <w:rsid w:val="007C0353"/>
    <w:rsid w:val="007C2B18"/>
    <w:rsid w:val="00834EB4"/>
    <w:rsid w:val="00857F51"/>
    <w:rsid w:val="00880C1A"/>
    <w:rsid w:val="008B1163"/>
    <w:rsid w:val="008B7221"/>
    <w:rsid w:val="008E6477"/>
    <w:rsid w:val="008F7162"/>
    <w:rsid w:val="00906F82"/>
    <w:rsid w:val="00922C31"/>
    <w:rsid w:val="00923C46"/>
    <w:rsid w:val="00937160"/>
    <w:rsid w:val="00941EF1"/>
    <w:rsid w:val="00942658"/>
    <w:rsid w:val="009802E9"/>
    <w:rsid w:val="009A0772"/>
    <w:rsid w:val="009A17F5"/>
    <w:rsid w:val="009E63A1"/>
    <w:rsid w:val="009F404E"/>
    <w:rsid w:val="00A21BE9"/>
    <w:rsid w:val="00A30BE1"/>
    <w:rsid w:val="00A50EA4"/>
    <w:rsid w:val="00A90C12"/>
    <w:rsid w:val="00A9165F"/>
    <w:rsid w:val="00A94069"/>
    <w:rsid w:val="00AC57DA"/>
    <w:rsid w:val="00AD5AA5"/>
    <w:rsid w:val="00B104B3"/>
    <w:rsid w:val="00B4627B"/>
    <w:rsid w:val="00B7416E"/>
    <w:rsid w:val="00B75243"/>
    <w:rsid w:val="00BA6DA3"/>
    <w:rsid w:val="00BC56EA"/>
    <w:rsid w:val="00BD5EA1"/>
    <w:rsid w:val="00C04823"/>
    <w:rsid w:val="00C32790"/>
    <w:rsid w:val="00C36105"/>
    <w:rsid w:val="00C76CF7"/>
    <w:rsid w:val="00C86589"/>
    <w:rsid w:val="00CD00AE"/>
    <w:rsid w:val="00CE4CAE"/>
    <w:rsid w:val="00D1002B"/>
    <w:rsid w:val="00D279BB"/>
    <w:rsid w:val="00D35623"/>
    <w:rsid w:val="00D420D0"/>
    <w:rsid w:val="00DA2076"/>
    <w:rsid w:val="00E13A0D"/>
    <w:rsid w:val="00E14525"/>
    <w:rsid w:val="00E26168"/>
    <w:rsid w:val="00E4693D"/>
    <w:rsid w:val="00E66E2A"/>
    <w:rsid w:val="00E9668F"/>
    <w:rsid w:val="00EB0DD9"/>
    <w:rsid w:val="00ED0A05"/>
    <w:rsid w:val="00ED5FCD"/>
    <w:rsid w:val="00EF37CE"/>
    <w:rsid w:val="00EF6D20"/>
    <w:rsid w:val="00F1051C"/>
    <w:rsid w:val="00F35EFE"/>
    <w:rsid w:val="00F4080D"/>
    <w:rsid w:val="00F7548A"/>
    <w:rsid w:val="00F76FCA"/>
    <w:rsid w:val="00F90838"/>
    <w:rsid w:val="00FA49F6"/>
    <w:rsid w:val="00FB6F35"/>
    <w:rsid w:val="00FE0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358B"/>
  <w15:chartTrackingRefBased/>
  <w15:docId w15:val="{FA782019-F892-4F5C-97C7-056EA2C7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4823"/>
    <w:pPr>
      <w:ind w:left="720"/>
      <w:contextualSpacing/>
    </w:pPr>
  </w:style>
  <w:style w:type="table" w:styleId="Grigliatabella">
    <w:name w:val="Table Grid"/>
    <w:basedOn w:val="Tabellanormale"/>
    <w:uiPriority w:val="39"/>
    <w:rsid w:val="00A9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9668F"/>
    <w:rPr>
      <w:color w:val="0000FF"/>
      <w:u w:val="single"/>
    </w:rPr>
  </w:style>
  <w:style w:type="paragraph" w:styleId="Intestazione">
    <w:name w:val="header"/>
    <w:basedOn w:val="Normale"/>
    <w:link w:val="IntestazioneCarattere"/>
    <w:uiPriority w:val="99"/>
    <w:unhideWhenUsed/>
    <w:rsid w:val="00ED5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5FCD"/>
  </w:style>
  <w:style w:type="paragraph" w:styleId="Pidipagina">
    <w:name w:val="footer"/>
    <w:basedOn w:val="Normale"/>
    <w:link w:val="PidipaginaCarattere"/>
    <w:uiPriority w:val="99"/>
    <w:unhideWhenUsed/>
    <w:rsid w:val="00ED5F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idenza.sicilia@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2C8D-1B36-4A07-9A6B-81D9C469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nicosia</dc:creator>
  <cp:keywords/>
  <dc:description/>
  <cp:lastModifiedBy>sgs </cp:lastModifiedBy>
  <cp:revision>3</cp:revision>
  <cp:lastPrinted>2024-05-24T09:05:00Z</cp:lastPrinted>
  <dcterms:created xsi:type="dcterms:W3CDTF">2024-05-29T08:44:00Z</dcterms:created>
  <dcterms:modified xsi:type="dcterms:W3CDTF">2024-05-29T08:45:00Z</dcterms:modified>
</cp:coreProperties>
</file>