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6D33E495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B335AF">
        <w:rPr>
          <w:rFonts w:ascii="Arial" w:hAnsi="Arial" w:cs="Calibri"/>
          <w:b/>
          <w:color w:val="101BB0"/>
          <w:spacing w:val="-1"/>
          <w:sz w:val="36"/>
          <w:szCs w:val="36"/>
        </w:rPr>
        <w:t>480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B335AF">
        <w:rPr>
          <w:rFonts w:ascii="Arial" w:hAnsi="Arial" w:cs="Calibri"/>
          <w:b/>
          <w:color w:val="101BB0"/>
          <w:sz w:val="36"/>
          <w:szCs w:val="36"/>
        </w:rPr>
        <w:t>10 Aprile 2025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4A005FAC" w14:textId="77777777" w:rsidR="00B335AF" w:rsidRPr="00B335AF" w:rsidRDefault="00B335AF" w:rsidP="00B335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/>
        <w:jc w:val="center"/>
        <w:outlineLvl w:val="0"/>
        <w:rPr>
          <w:rFonts w:eastAsia="Times New Roman"/>
          <w:b/>
          <w:bCs/>
          <w:color w:val="0070C0"/>
          <w:kern w:val="32"/>
          <w:sz w:val="56"/>
          <w:szCs w:val="56"/>
        </w:rPr>
      </w:pPr>
      <w:r w:rsidRPr="00B335AF">
        <w:rPr>
          <w:rFonts w:eastAsia="Times New Roman"/>
          <w:b/>
          <w:bCs/>
          <w:color w:val="0070C0"/>
          <w:kern w:val="32"/>
          <w:sz w:val="56"/>
          <w:szCs w:val="56"/>
        </w:rPr>
        <w:t>RISULTATI</w:t>
      </w:r>
    </w:p>
    <w:p w14:paraId="49EFF097" w14:textId="77777777" w:rsid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</w:p>
    <w:p w14:paraId="0464EC1C" w14:textId="74610B00" w:rsidR="00B335AF" w:rsidRP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  <w:r w:rsidRPr="00B335AF">
        <w:rPr>
          <w:rFonts w:ascii="Courier New" w:eastAsia="Times New Roman" w:hAnsi="Courier New" w:cs="Courier New"/>
          <w:b/>
          <w:bCs/>
          <w:lang w:eastAsia="it-IT"/>
        </w:rPr>
        <w:t>RECUPERI, GARE NON DISPUTATE, NON TERMINATE NORMALMENTE E REFERTI NON PERVENUTI</w:t>
      </w:r>
    </w:p>
    <w:p w14:paraId="2EC2A5BC" w14:textId="77777777" w:rsidR="00B335AF" w:rsidRP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</w:p>
    <w:p w14:paraId="1A872F6E" w14:textId="6301DF14" w:rsidR="00B335AF" w:rsidRP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color w:val="8EAADB" w:themeColor="accent1" w:themeTint="99"/>
          <w:sz w:val="18"/>
          <w:szCs w:val="18"/>
          <w:lang w:eastAsia="it-IT"/>
        </w:rPr>
      </w:pPr>
      <w:r w:rsidRPr="00B335AF">
        <w:rPr>
          <w:rFonts w:ascii="Courier New" w:eastAsia="Times New Roman" w:hAnsi="Courier New" w:cs="Courier New"/>
          <w:bCs/>
          <w:color w:val="8EAADB" w:themeColor="accent1" w:themeTint="99"/>
          <w:sz w:val="18"/>
          <w:szCs w:val="18"/>
          <w:lang w:eastAsia="it-IT"/>
        </w:rPr>
        <w:t>UNDER 15 REGIONALE MASCHILE</w:t>
      </w:r>
    </w:p>
    <w:p w14:paraId="7ED6A805" w14:textId="4F3359BD" w:rsidR="00B335AF" w:rsidRP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B335AF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GIRONE   A 13/</w:t>
      </w:r>
      <w:proofErr w:type="gramStart"/>
      <w:r w:rsidRPr="00B335AF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R  08</w:t>
      </w:r>
      <w:proofErr w:type="gramEnd"/>
      <w:r w:rsidRPr="00B335AF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-04-25 TERZO TEMPO                 TRAPANI 1905 F.C. S.R.L.   0 </w:t>
      </w:r>
      <w:proofErr w:type="gramStart"/>
      <w:r w:rsidRPr="00B335AF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6</w:t>
      </w:r>
      <w:proofErr w:type="gramEnd"/>
      <w:r w:rsidRPr="00B335AF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K</w:t>
      </w:r>
    </w:p>
    <w:p w14:paraId="7C5CD7ED" w14:textId="77777777" w:rsid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2D0F4CB1" w14:textId="77777777" w:rsidR="00B335AF" w:rsidRP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10D49141" w14:textId="77777777" w:rsidR="00B335AF" w:rsidRPr="00B335AF" w:rsidRDefault="00B335AF" w:rsidP="00B335A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B335AF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45D526EE" w14:textId="77777777" w:rsidR="00B335AF" w:rsidRPr="00B335AF" w:rsidRDefault="00B335AF" w:rsidP="00B335A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B335AF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1D435AC5" w14:textId="77777777" w:rsidR="00B335AF" w:rsidRPr="00B335AF" w:rsidRDefault="00B335AF" w:rsidP="00B335A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B335AF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3BFDF708" w14:textId="77777777" w:rsidR="00B335AF" w:rsidRPr="00B335AF" w:rsidRDefault="00B335AF" w:rsidP="00B335A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B335AF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18FAC1FA" w14:textId="77777777" w:rsidR="00B335AF" w:rsidRPr="00B335AF" w:rsidRDefault="00B335AF" w:rsidP="00B335A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B335AF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66F06604" w14:textId="77777777" w:rsidR="00B335AF" w:rsidRPr="00B335AF" w:rsidRDefault="00B335AF" w:rsidP="00B335A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B335AF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2F868B42" w14:textId="77777777" w:rsidR="00B335AF" w:rsidRPr="00B335AF" w:rsidRDefault="00B335AF" w:rsidP="00B335AF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57993AB7" w14:textId="77777777" w:rsidR="00B335AF" w:rsidRPr="00B335AF" w:rsidRDefault="00B335AF" w:rsidP="00B335AF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2C6E7338" w14:textId="77777777" w:rsidR="00B335AF" w:rsidRPr="00B335AF" w:rsidRDefault="00B335AF" w:rsidP="00B335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B335AF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24470509" w14:textId="77777777" w:rsidR="00B335AF" w:rsidRPr="00B335AF" w:rsidRDefault="00B335AF" w:rsidP="00B335AF">
      <w:pPr>
        <w:spacing w:after="0" w:line="240" w:lineRule="auto"/>
        <w:rPr>
          <w:color w:val="0070C0"/>
          <w:sz w:val="28"/>
        </w:rPr>
      </w:pPr>
    </w:p>
    <w:p w14:paraId="5398EE01" w14:textId="01C9F91B" w:rsidR="00B335AF" w:rsidRP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B335AF">
        <w:rPr>
          <w:rFonts w:ascii="Arial" w:eastAsia="Times New Roman" w:hAnsi="Arial"/>
          <w:szCs w:val="24"/>
          <w:lang w:eastAsia="it-IT"/>
        </w:rPr>
        <w:t xml:space="preserve">Il Giudice Sportivo, Ing. Pietro Accurso, </w:t>
      </w:r>
      <w:r w:rsidRPr="00B335AF">
        <w:rPr>
          <w:rFonts w:ascii="Arial" w:eastAsia="Times New Roman" w:hAnsi="Arial" w:cs="Arial"/>
          <w:noProof/>
          <w:szCs w:val="24"/>
          <w:lang w:eastAsia="it-IT"/>
        </w:rPr>
        <w:t>assistito dai Giudici Sportivi Sostituti, Dott.s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B335AF">
        <w:rPr>
          <w:rFonts w:ascii="Arial" w:eastAsia="Times New Roman" w:hAnsi="Arial" w:cs="Arial"/>
          <w:noProof/>
          <w:szCs w:val="24"/>
          <w:lang w:eastAsia="it-IT"/>
        </w:rPr>
        <w:t>a Federica Cocilovo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nonché dalla</w:t>
      </w:r>
      <w:r w:rsidRPr="00B335AF">
        <w:rPr>
          <w:rFonts w:ascii="Arial" w:eastAsia="Times New Roman" w:hAnsi="Arial" w:cs="Arial"/>
          <w:noProof/>
          <w:szCs w:val="24"/>
          <w:lang w:eastAsia="it-IT"/>
        </w:rPr>
        <w:t xml:space="preserve"> Dott.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B335AF">
        <w:rPr>
          <w:rFonts w:ascii="Arial" w:eastAsia="Times New Roman" w:hAnsi="Arial" w:cs="Arial"/>
          <w:noProof/>
          <w:szCs w:val="24"/>
          <w:lang w:eastAsia="it-IT"/>
        </w:rPr>
        <w:t>sa Fabiola Giannopolo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</w:t>
      </w:r>
      <w:r w:rsidRPr="00B335AF">
        <w:rPr>
          <w:rFonts w:ascii="Arial" w:eastAsia="Times New Roman" w:hAnsi="Arial" w:cs="Arial"/>
          <w:noProof/>
          <w:szCs w:val="24"/>
          <w:lang w:eastAsia="it-IT"/>
        </w:rPr>
        <w:t>e da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l </w:t>
      </w:r>
      <w:r w:rsidRPr="00B335AF">
        <w:rPr>
          <w:rFonts w:ascii="Arial" w:eastAsia="Times New Roman" w:hAnsi="Arial" w:cs="Arial"/>
          <w:noProof/>
          <w:szCs w:val="24"/>
          <w:lang w:eastAsia="it-IT"/>
        </w:rPr>
        <w:t>rappresentant</w:t>
      </w:r>
      <w:r>
        <w:rPr>
          <w:rFonts w:ascii="Arial" w:eastAsia="Times New Roman" w:hAnsi="Arial" w:cs="Arial"/>
          <w:noProof/>
          <w:szCs w:val="24"/>
          <w:lang w:eastAsia="it-IT"/>
        </w:rPr>
        <w:t>e</w:t>
      </w:r>
      <w:r w:rsidRPr="00B335AF">
        <w:rPr>
          <w:rFonts w:ascii="Arial" w:eastAsia="Times New Roman" w:hAnsi="Arial" w:cs="Arial"/>
          <w:noProof/>
          <w:szCs w:val="24"/>
          <w:lang w:eastAsia="it-IT"/>
        </w:rPr>
        <w:t xml:space="preserve"> dell’A.I.A., Antonio Giordano</w:t>
      </w:r>
      <w:r w:rsidRPr="00B335AF">
        <w:rPr>
          <w:rFonts w:ascii="Arial" w:eastAsia="Times New Roman" w:hAnsi="Arial"/>
          <w:szCs w:val="24"/>
          <w:lang w:eastAsia="it-IT"/>
        </w:rPr>
        <w:t xml:space="preserve"> (SGS) ha adottato le decisioni che di seguito integralmente si riportano:</w:t>
      </w:r>
    </w:p>
    <w:p w14:paraId="2CEF7DFF" w14:textId="77777777" w:rsid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12A3EB80" w14:textId="77777777" w:rsid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30988360" w14:textId="77777777" w:rsidR="00B335AF" w:rsidRP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7F0FBFC6" w14:textId="3A468B4B" w:rsidR="00B335AF" w:rsidRPr="00B335AF" w:rsidRDefault="00B335AF" w:rsidP="00B335A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B335A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lastRenderedPageBreak/>
        <w:t xml:space="preserve">CAMPIONATO UNDER 15 </w:t>
      </w:r>
    </w:p>
    <w:p w14:paraId="1A3D1966" w14:textId="77777777" w:rsidR="00B335AF" w:rsidRPr="00B335AF" w:rsidRDefault="00B335AF" w:rsidP="00B335A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B335A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8/ 4/2025 </w:t>
      </w:r>
    </w:p>
    <w:p w14:paraId="35042B4F" w14:textId="77777777" w:rsidR="00B335AF" w:rsidRPr="00B335AF" w:rsidRDefault="00B335AF" w:rsidP="00B335A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B335A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BFE3396" w14:textId="77777777" w:rsidR="00B335AF" w:rsidRPr="00B335AF" w:rsidRDefault="00B335AF" w:rsidP="00B335A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B335A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20E030B" w14:textId="77777777" w:rsidR="00B335AF" w:rsidRPr="00B335AF" w:rsidRDefault="00B335AF" w:rsidP="00B335A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B335A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4E979915" w14:textId="77777777" w:rsidR="00B335AF" w:rsidRPr="00B335AF" w:rsidRDefault="00B335AF" w:rsidP="00B335A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B335A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35AF" w:rsidRPr="00B335AF" w14:paraId="54CB27C7" w14:textId="77777777" w:rsidTr="001F2F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89D89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MAGGIO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0619F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DC3DE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FCA7A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9851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0C1DAA8" w14:textId="77777777" w:rsidR="00B335AF" w:rsidRPr="00B335AF" w:rsidRDefault="00B335AF" w:rsidP="00B335A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B335A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77EE1EF1" w14:textId="77777777" w:rsidR="00B335AF" w:rsidRPr="00B335AF" w:rsidRDefault="00B335AF" w:rsidP="00B335A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B335A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35AF" w:rsidRPr="00B335AF" w14:paraId="561B1094" w14:textId="77777777" w:rsidTr="001F2F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6016F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TROMBINO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1B8CC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B29CD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F6015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5F1D3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757F14E" w14:textId="77777777" w:rsidR="00B335AF" w:rsidRPr="00B335AF" w:rsidRDefault="00B335AF" w:rsidP="00B335A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B335A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35AF" w:rsidRPr="00B335AF" w14:paraId="012FE542" w14:textId="77777777" w:rsidTr="001F2F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11A9F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FERRARO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72511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5FF2D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40E3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4E847" w14:textId="77777777" w:rsidR="00B335AF" w:rsidRPr="00B335AF" w:rsidRDefault="00B335AF" w:rsidP="00B335A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B335A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57ABE90" w14:textId="77777777" w:rsidR="00B335AF" w:rsidRPr="00B335AF" w:rsidRDefault="00B335AF" w:rsidP="00B335A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905EEB4" w14:textId="77777777" w:rsidR="00B335AF" w:rsidRPr="00B335AF" w:rsidRDefault="00B335AF" w:rsidP="00B335AF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</w:pPr>
      <w:r w:rsidRPr="00B335AF"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  <w:t>Errata Corrige (Giudice Sportivo)</w:t>
      </w:r>
    </w:p>
    <w:p w14:paraId="0B5CA9C7" w14:textId="4ADD7E5C" w:rsidR="00B335AF" w:rsidRPr="00B335AF" w:rsidRDefault="00B335AF" w:rsidP="00B3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bookmarkStart w:id="0" w:name="_Hlk195179285"/>
      <w:r w:rsidRPr="00B335AF">
        <w:rPr>
          <w:rFonts w:ascii="Times New Roman" w:eastAsia="Times New Roman" w:hAnsi="Times New Roman"/>
          <w:lang w:eastAsia="it-IT"/>
        </w:rPr>
        <w:t xml:space="preserve">A seguito di segnalazione, esperiti gli opportuni accertamenti e consequenziale supplemento dell’arbitro, si dà atto che la gara </w:t>
      </w:r>
      <w:r w:rsidRPr="00B335AF">
        <w:rPr>
          <w:rFonts w:ascii="Times New Roman" w:eastAsia="Times New Roman" w:hAnsi="Times New Roman"/>
          <w:b/>
          <w:bCs/>
          <w:lang w:eastAsia="it-IT"/>
        </w:rPr>
        <w:t>FENICE BELPASSESE/JONIA CALCIO FC</w:t>
      </w:r>
      <w:r w:rsidRPr="00B335AF">
        <w:rPr>
          <w:rFonts w:ascii="Times New Roman" w:eastAsia="Times New Roman" w:hAnsi="Times New Roman"/>
          <w:lang w:eastAsia="it-IT"/>
        </w:rPr>
        <w:t xml:space="preserve"> del </w:t>
      </w:r>
      <w:r w:rsidRPr="00B335AF">
        <w:rPr>
          <w:rFonts w:ascii="Times New Roman" w:eastAsia="Times New Roman" w:hAnsi="Times New Roman"/>
          <w:lang w:eastAsia="it-IT"/>
        </w:rPr>
        <w:t>30</w:t>
      </w:r>
      <w:r w:rsidRPr="00B335AF">
        <w:rPr>
          <w:rFonts w:ascii="Times New Roman" w:eastAsia="Times New Roman" w:hAnsi="Times New Roman"/>
          <w:lang w:eastAsia="it-IT"/>
        </w:rPr>
        <w:t xml:space="preserve">.3.2025, si è conclusa con il risultato di </w:t>
      </w:r>
      <w:r w:rsidRPr="00B335AF">
        <w:rPr>
          <w:rFonts w:ascii="Times New Roman" w:eastAsia="Times New Roman" w:hAnsi="Times New Roman"/>
          <w:lang w:eastAsia="it-IT"/>
        </w:rPr>
        <w:t>0-10</w:t>
      </w:r>
      <w:r w:rsidRPr="00B335AF">
        <w:rPr>
          <w:rFonts w:ascii="Times New Roman" w:eastAsia="Times New Roman" w:hAnsi="Times New Roman"/>
          <w:lang w:eastAsia="it-IT"/>
        </w:rPr>
        <w:t xml:space="preserve"> e non di </w:t>
      </w:r>
      <w:r w:rsidRPr="00B335AF">
        <w:rPr>
          <w:rFonts w:ascii="Times New Roman" w:eastAsia="Times New Roman" w:hAnsi="Times New Roman"/>
          <w:lang w:eastAsia="it-IT"/>
        </w:rPr>
        <w:t xml:space="preserve">10- </w:t>
      </w:r>
      <w:r w:rsidRPr="00B335AF">
        <w:rPr>
          <w:rFonts w:ascii="Times New Roman" w:eastAsia="Times New Roman" w:hAnsi="Times New Roman"/>
          <w:lang w:eastAsia="it-IT"/>
        </w:rPr>
        <w:t>0, come erroneamente riportato nel referto dall’arbitro e pubblicato sul C.U. 461 dell’1.4.2025.</w:t>
      </w:r>
    </w:p>
    <w:bookmarkEnd w:id="0"/>
    <w:p w14:paraId="1E984BAD" w14:textId="77777777" w:rsidR="00B335AF" w:rsidRDefault="00B335AF" w:rsidP="00177E03">
      <w:pPr>
        <w:spacing w:after="0"/>
        <w:rPr>
          <w:rFonts w:ascii="Arial" w:hAnsi="Arial" w:cs="Arial"/>
        </w:rPr>
      </w:pPr>
    </w:p>
    <w:p w14:paraId="4751D499" w14:textId="5B3BC242" w:rsidR="00177E03" w:rsidRPr="00622774" w:rsidRDefault="00177E03" w:rsidP="00177E03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3E40AD6" w14:textId="522D08CE" w:rsidR="009273C2" w:rsidRPr="00324DB3" w:rsidRDefault="00177E03" w:rsidP="00C55C2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  <w:r w:rsidR="00C9084A" w:rsidRPr="00622774">
        <w:rPr>
          <w:rFonts w:ascii="Arial" w:hAnsi="Arial" w:cs="Arial"/>
        </w:rPr>
        <w:tab/>
      </w:r>
      <w:r w:rsidR="00055FCF"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79DF19B3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B335AF">
        <w:rPr>
          <w:rFonts w:ascii="Arial" w:hAnsi="Arial" w:cs="Arial"/>
          <w:b/>
          <w:sz w:val="20"/>
          <w:szCs w:val="20"/>
        </w:rPr>
        <w:t>10 APRILE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E52D" w14:textId="77777777" w:rsidR="00280696" w:rsidRDefault="00280696" w:rsidP="005567D2">
      <w:pPr>
        <w:spacing w:after="0" w:line="240" w:lineRule="auto"/>
      </w:pPr>
      <w:r>
        <w:separator/>
      </w:r>
    </w:p>
  </w:endnote>
  <w:endnote w:type="continuationSeparator" w:id="0">
    <w:p w14:paraId="41C5240B" w14:textId="77777777" w:rsidR="00280696" w:rsidRDefault="00280696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69" w14:textId="4AE99F94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</w:t>
    </w:r>
    <w:r w:rsidR="00B335AF">
      <w:rPr>
        <w:rFonts w:cs="Browallia New"/>
        <w:b/>
        <w:sz w:val="18"/>
        <w:szCs w:val="18"/>
      </w:rPr>
      <w:t>480</w:t>
    </w:r>
    <w:r w:rsidR="000D03B7">
      <w:rPr>
        <w:rFonts w:cs="Browallia New"/>
        <w:b/>
        <w:sz w:val="18"/>
        <w:szCs w:val="18"/>
      </w:rPr>
      <w:t xml:space="preserve"> </w:t>
    </w:r>
    <w:r w:rsidRPr="00D50076">
      <w:rPr>
        <w:rFonts w:cs="Browallia New"/>
        <w:b/>
        <w:sz w:val="18"/>
        <w:szCs w:val="18"/>
      </w:rPr>
      <w:t xml:space="preserve">del </w:t>
    </w:r>
    <w:r w:rsidR="00B335AF">
      <w:rPr>
        <w:rFonts w:cs="Browallia New"/>
        <w:b/>
        <w:sz w:val="18"/>
        <w:szCs w:val="18"/>
      </w:rPr>
      <w:t>10 Aprile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B3EF" w14:textId="77777777" w:rsidR="00280696" w:rsidRDefault="00280696" w:rsidP="005567D2">
      <w:pPr>
        <w:spacing w:after="0" w:line="240" w:lineRule="auto"/>
      </w:pPr>
      <w:r>
        <w:separator/>
      </w:r>
    </w:p>
  </w:footnote>
  <w:footnote w:type="continuationSeparator" w:id="0">
    <w:p w14:paraId="64310338" w14:textId="77777777" w:rsidR="00280696" w:rsidRDefault="00280696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541FB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696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4532"/>
    <w:rsid w:val="00466495"/>
    <w:rsid w:val="004914DF"/>
    <w:rsid w:val="00494730"/>
    <w:rsid w:val="004979F8"/>
    <w:rsid w:val="004B3F81"/>
    <w:rsid w:val="004E4555"/>
    <w:rsid w:val="004E56D4"/>
    <w:rsid w:val="004E5BA7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5AF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2</cp:revision>
  <cp:lastPrinted>2010-09-24T10:58:00Z</cp:lastPrinted>
  <dcterms:created xsi:type="dcterms:W3CDTF">2025-04-10T10:19:00Z</dcterms:created>
  <dcterms:modified xsi:type="dcterms:W3CDTF">2025-04-10T10:19:00Z</dcterms:modified>
</cp:coreProperties>
</file>