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2411385"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AC187D">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239063A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915F3">
                                <w:rPr>
                                  <w:rFonts w:ascii="Calibri"/>
                                  <w:b/>
                                  <w:color w:val="1F487C"/>
                                  <w:sz w:val="24"/>
                                </w:rPr>
                                <w:t>1</w:t>
                              </w:r>
                              <w:r w:rsidR="007356BF">
                                <w:rPr>
                                  <w:rFonts w:ascii="Calibri"/>
                                  <w:b/>
                                  <w:color w:val="1F487C"/>
                                  <w:sz w:val="24"/>
                                </w:rPr>
                                <w:t>6</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2411385"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AC187D">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239063A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915F3">
                          <w:rPr>
                            <w:rFonts w:ascii="Calibri"/>
                            <w:b/>
                            <w:color w:val="1F487C"/>
                            <w:sz w:val="24"/>
                          </w:rPr>
                          <w:t>1</w:t>
                        </w:r>
                        <w:r w:rsidR="007356BF">
                          <w:rPr>
                            <w:rFonts w:ascii="Calibri"/>
                            <w:b/>
                            <w:color w:val="1F487C"/>
                            <w:sz w:val="24"/>
                          </w:rPr>
                          <w:t>6</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69AEBBED" w14:textId="77777777" w:rsidR="00A81B6D" w:rsidRDefault="00A81B6D" w:rsidP="00846733">
      <w:pPr>
        <w:adjustRightInd w:val="0"/>
        <w:jc w:val="both"/>
        <w:rPr>
          <w:rFonts w:ascii="Arial" w:hAnsi="Arial"/>
          <w:color w:val="000000"/>
          <w:lang w:eastAsia="it-IT"/>
        </w:rPr>
      </w:pPr>
    </w:p>
    <w:p w14:paraId="56BA6D10" w14:textId="77777777" w:rsidR="00950AF8" w:rsidRPr="006B3EDF" w:rsidRDefault="00950AF8" w:rsidP="00950AF8">
      <w:pPr>
        <w:jc w:val="both"/>
        <w:rPr>
          <w:rFonts w:ascii="Arial" w:hAnsi="Arial"/>
          <w:b/>
          <w:bCs/>
          <w:sz w:val="24"/>
          <w:u w:val="single"/>
        </w:rPr>
      </w:pPr>
      <w:bookmarkStart w:id="0" w:name="_Hlk203131995"/>
      <w:r w:rsidRPr="006B3EDF">
        <w:rPr>
          <w:rFonts w:ascii="Arial" w:hAnsi="Arial"/>
          <w:b/>
          <w:bCs/>
          <w:sz w:val="24"/>
          <w:u w:val="single"/>
        </w:rPr>
        <w:t>COMUNICATO UFFICIALE N. 23</w:t>
      </w:r>
      <w:r>
        <w:rPr>
          <w:rFonts w:ascii="Arial" w:hAnsi="Arial"/>
          <w:b/>
          <w:bCs/>
          <w:sz w:val="24"/>
          <w:u w:val="single"/>
        </w:rPr>
        <w:t xml:space="preserve"> – pubblicato il 9 luglio 2025</w:t>
      </w:r>
    </w:p>
    <w:p w14:paraId="48F6F367" w14:textId="77777777" w:rsidR="00950AF8" w:rsidRDefault="00950AF8" w:rsidP="00950AF8">
      <w:pPr>
        <w:jc w:val="both"/>
        <w:rPr>
          <w:rFonts w:ascii="Arial" w:hAnsi="Arial"/>
          <w:b/>
          <w:bCs/>
          <w:sz w:val="24"/>
          <w:u w:val="single"/>
        </w:rPr>
      </w:pPr>
    </w:p>
    <w:p w14:paraId="44E4822C" w14:textId="77777777" w:rsidR="00950AF8" w:rsidRPr="006B3EDF" w:rsidRDefault="00950AF8" w:rsidP="00950AF8">
      <w:pPr>
        <w:jc w:val="both"/>
        <w:rPr>
          <w:rFonts w:ascii="Arial" w:hAnsi="Arial"/>
          <w:b/>
          <w:bCs/>
          <w:sz w:val="24"/>
          <w:u w:val="single"/>
        </w:rPr>
      </w:pPr>
      <w:r w:rsidRPr="006B3EDF">
        <w:rPr>
          <w:rFonts w:ascii="Arial" w:hAnsi="Arial"/>
          <w:b/>
          <w:bCs/>
          <w:sz w:val="24"/>
          <w:u w:val="single"/>
        </w:rPr>
        <w:t>TUTELA ASSICURATIVA TESSERATI E DIRIGENTI L.N.D.</w:t>
      </w:r>
    </w:p>
    <w:p w14:paraId="0D629DF7" w14:textId="77777777" w:rsidR="00950AF8" w:rsidRPr="006B3EDF" w:rsidRDefault="00950AF8" w:rsidP="00950AF8">
      <w:pPr>
        <w:jc w:val="both"/>
        <w:rPr>
          <w:rFonts w:ascii="Arial" w:hAnsi="Arial"/>
          <w:b/>
          <w:bCs/>
          <w:sz w:val="24"/>
        </w:rPr>
      </w:pPr>
      <w:r w:rsidRPr="006B3EDF">
        <w:rPr>
          <w:rFonts w:ascii="Arial" w:hAnsi="Arial"/>
          <w:b/>
          <w:bCs/>
          <w:sz w:val="24"/>
        </w:rPr>
        <w:t>MODALITA’ DI DENUNCIA E GESTIONE DEI SINISTRI</w:t>
      </w:r>
    </w:p>
    <w:p w14:paraId="1B52C741" w14:textId="77777777" w:rsidR="00950AF8" w:rsidRPr="006B3EDF" w:rsidRDefault="00950AF8" w:rsidP="00950AF8">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51B2B6C5" w14:textId="77777777" w:rsidR="00950AF8" w:rsidRDefault="00950AF8" w:rsidP="00950AF8">
      <w:pPr>
        <w:jc w:val="both"/>
        <w:rPr>
          <w:rFonts w:ascii="Arial" w:hAnsi="Arial"/>
        </w:rPr>
      </w:pPr>
      <w:r w:rsidRPr="006B3EDF">
        <w:rPr>
          <w:rFonts w:ascii="Arial" w:hAnsi="Arial"/>
        </w:rPr>
        <w:t xml:space="preserve">Si ricorda che nella pagina web </w:t>
      </w:r>
      <w:hyperlink r:id="rId15"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501A7935" w14:textId="77777777" w:rsidR="00950AF8" w:rsidRPr="006B3EDF" w:rsidRDefault="00950AF8" w:rsidP="00950AF8">
      <w:pPr>
        <w:jc w:val="both"/>
        <w:rPr>
          <w:rFonts w:ascii="Arial" w:hAnsi="Arial"/>
        </w:rPr>
      </w:pPr>
    </w:p>
    <w:p w14:paraId="22A8D7B3" w14:textId="77777777" w:rsidR="00950AF8" w:rsidRPr="006B3EDF" w:rsidRDefault="00950AF8" w:rsidP="00950AF8">
      <w:pPr>
        <w:jc w:val="both"/>
        <w:rPr>
          <w:rFonts w:ascii="Arial" w:hAnsi="Arial"/>
          <w:b/>
          <w:bCs/>
          <w:u w:val="single"/>
        </w:rPr>
      </w:pPr>
      <w:r w:rsidRPr="006B3EDF">
        <w:rPr>
          <w:rFonts w:ascii="Arial" w:hAnsi="Arial"/>
          <w:b/>
          <w:bCs/>
          <w:u w:val="single"/>
        </w:rPr>
        <w:t>POLIZZA INFORTUNI TESSERATI</w:t>
      </w:r>
    </w:p>
    <w:p w14:paraId="4267A1A7" w14:textId="77777777" w:rsidR="00950AF8" w:rsidRPr="006B3EDF" w:rsidRDefault="00950AF8" w:rsidP="00950AF8">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1CB16347" w14:textId="77777777" w:rsidR="00950AF8" w:rsidRPr="006B3EDF" w:rsidRDefault="00950AF8" w:rsidP="00950AF8">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5C3A6BF0" w14:textId="77777777" w:rsidR="00950AF8" w:rsidRDefault="00950AF8" w:rsidP="00950AF8">
      <w:pPr>
        <w:jc w:val="both"/>
        <w:rPr>
          <w:rFonts w:ascii="Arial" w:hAnsi="Arial"/>
        </w:rPr>
      </w:pPr>
      <w:hyperlink r:id="rId16" w:history="1">
        <w:r w:rsidRPr="009F5F69">
          <w:rPr>
            <w:rStyle w:val="Collegamentoipertestuale"/>
            <w:rFonts w:ascii="Arial" w:hAnsi="Arial"/>
          </w:rPr>
          <w:t>www.eclaim.cloud</w:t>
        </w:r>
      </w:hyperlink>
    </w:p>
    <w:p w14:paraId="484BCB86" w14:textId="77777777" w:rsidR="00950AF8" w:rsidRPr="006B3EDF" w:rsidRDefault="00950AF8" w:rsidP="00950AF8">
      <w:pPr>
        <w:jc w:val="both"/>
        <w:rPr>
          <w:rFonts w:ascii="Arial" w:hAnsi="Arial"/>
          <w:b/>
          <w:bCs/>
        </w:rPr>
      </w:pPr>
      <w:r w:rsidRPr="006B3EDF">
        <w:rPr>
          <w:rFonts w:ascii="Arial" w:hAnsi="Arial"/>
          <w:b/>
          <w:bCs/>
        </w:rPr>
        <w:t>oppure accedendo al portale della LND attraverso il seguente link</w:t>
      </w:r>
    </w:p>
    <w:p w14:paraId="1ECBBEC1" w14:textId="77777777" w:rsidR="00950AF8" w:rsidRDefault="00950AF8" w:rsidP="00950AF8">
      <w:pPr>
        <w:jc w:val="both"/>
        <w:rPr>
          <w:rFonts w:ascii="Arial" w:hAnsi="Arial"/>
        </w:rPr>
      </w:pPr>
      <w:hyperlink r:id="rId17" w:history="1">
        <w:r w:rsidRPr="009F5F69">
          <w:rPr>
            <w:rStyle w:val="Collegamentoipertestuale"/>
            <w:rFonts w:ascii="Arial" w:hAnsi="Arial"/>
          </w:rPr>
          <w:t>https://lnd.it/it/servizi/assicurazioni/infortuni</w:t>
        </w:r>
      </w:hyperlink>
    </w:p>
    <w:p w14:paraId="0961BB3F" w14:textId="77777777" w:rsidR="00950AF8" w:rsidRPr="006B3EDF" w:rsidRDefault="00950AF8" w:rsidP="00950AF8">
      <w:pPr>
        <w:jc w:val="both"/>
        <w:rPr>
          <w:rFonts w:ascii="Arial" w:hAnsi="Arial"/>
        </w:rPr>
      </w:pPr>
    </w:p>
    <w:p w14:paraId="05591E28" w14:textId="77777777" w:rsidR="00950AF8" w:rsidRPr="006B3EDF" w:rsidRDefault="00950AF8" w:rsidP="00950AF8">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46E695D5" w14:textId="77777777" w:rsidR="00950AF8" w:rsidRDefault="00950AF8" w:rsidP="00950AF8">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170EFA27" w14:textId="77777777" w:rsidR="00950AF8" w:rsidRPr="006B3EDF" w:rsidRDefault="00950AF8" w:rsidP="00950AF8">
      <w:pPr>
        <w:jc w:val="both"/>
        <w:rPr>
          <w:rFonts w:ascii="Arial" w:hAnsi="Arial"/>
        </w:rPr>
      </w:pPr>
    </w:p>
    <w:p w14:paraId="349F619E" w14:textId="77777777" w:rsidR="00950AF8" w:rsidRPr="006B3EDF" w:rsidRDefault="00950AF8" w:rsidP="00950AF8">
      <w:pPr>
        <w:jc w:val="both"/>
        <w:rPr>
          <w:rFonts w:ascii="Arial" w:hAnsi="Arial"/>
          <w:b/>
          <w:bCs/>
          <w:u w:val="single"/>
        </w:rPr>
      </w:pPr>
      <w:r w:rsidRPr="006B3EDF">
        <w:rPr>
          <w:rFonts w:ascii="Arial" w:hAnsi="Arial"/>
          <w:b/>
          <w:bCs/>
          <w:u w:val="single"/>
        </w:rPr>
        <w:t>CONTATTI DA USARE SOLO PER I DECESSI</w:t>
      </w:r>
    </w:p>
    <w:p w14:paraId="6170ADC2" w14:textId="77777777" w:rsidR="00950AF8" w:rsidRPr="006B3EDF" w:rsidRDefault="00950AF8" w:rsidP="00950AF8">
      <w:pPr>
        <w:jc w:val="both"/>
        <w:rPr>
          <w:rFonts w:ascii="Arial" w:hAnsi="Arial"/>
        </w:rPr>
      </w:pPr>
      <w:r w:rsidRPr="006B3EDF">
        <w:rPr>
          <w:rFonts w:ascii="Arial" w:hAnsi="Arial"/>
        </w:rPr>
        <w:t>• Raccomandata A/R da trasmettere al seguente indirizzo: Casella Postale n. 241 – Via</w:t>
      </w:r>
    </w:p>
    <w:p w14:paraId="3AC6D0A1" w14:textId="77777777" w:rsidR="00950AF8" w:rsidRPr="006B3EDF" w:rsidRDefault="00950AF8" w:rsidP="00950AF8">
      <w:pPr>
        <w:jc w:val="both"/>
        <w:rPr>
          <w:rFonts w:ascii="Arial" w:hAnsi="Arial"/>
        </w:rPr>
      </w:pPr>
      <w:r w:rsidRPr="006B3EDF">
        <w:rPr>
          <w:rFonts w:ascii="Arial" w:hAnsi="Arial"/>
        </w:rPr>
        <w:t>Cordusio 4 – 20123 Milano</w:t>
      </w:r>
    </w:p>
    <w:p w14:paraId="783E9291" w14:textId="77777777" w:rsidR="00950AF8" w:rsidRPr="006B3EDF" w:rsidRDefault="00950AF8" w:rsidP="00950AF8">
      <w:pPr>
        <w:jc w:val="both"/>
        <w:rPr>
          <w:rFonts w:ascii="Arial" w:hAnsi="Arial"/>
        </w:rPr>
      </w:pPr>
      <w:r w:rsidRPr="006B3EDF">
        <w:rPr>
          <w:rFonts w:ascii="Arial" w:hAnsi="Arial"/>
        </w:rPr>
        <w:t>• PEC (Posta Elettronica Certificata) all’indirizzo: eclaim.tpa@pec.it</w:t>
      </w:r>
    </w:p>
    <w:p w14:paraId="1389BBF7" w14:textId="77777777" w:rsidR="00950AF8" w:rsidRDefault="00950AF8" w:rsidP="00950AF8">
      <w:pPr>
        <w:jc w:val="both"/>
        <w:rPr>
          <w:rFonts w:ascii="Arial" w:hAnsi="Arial"/>
          <w:b/>
          <w:bCs/>
          <w:u w:val="single"/>
        </w:rPr>
      </w:pPr>
    </w:p>
    <w:p w14:paraId="6AE15B70" w14:textId="77777777" w:rsidR="00950AF8" w:rsidRPr="006B3EDF" w:rsidRDefault="00950AF8" w:rsidP="00950AF8">
      <w:pPr>
        <w:jc w:val="both"/>
        <w:rPr>
          <w:rFonts w:ascii="Arial" w:hAnsi="Arial"/>
          <w:b/>
          <w:bCs/>
          <w:u w:val="single"/>
        </w:rPr>
      </w:pPr>
      <w:r w:rsidRPr="006B3EDF">
        <w:rPr>
          <w:rFonts w:ascii="Arial" w:hAnsi="Arial"/>
          <w:b/>
          <w:bCs/>
          <w:u w:val="single"/>
        </w:rPr>
        <w:t>ASSISTENZA TESSERATI</w:t>
      </w:r>
    </w:p>
    <w:p w14:paraId="627DBFD6" w14:textId="77777777" w:rsidR="00950AF8" w:rsidRDefault="00950AF8" w:rsidP="00950AF8">
      <w:pPr>
        <w:jc w:val="both"/>
        <w:rPr>
          <w:rFonts w:ascii="Arial" w:hAnsi="Arial"/>
          <w:b/>
          <w:bCs/>
        </w:rPr>
      </w:pPr>
    </w:p>
    <w:p w14:paraId="0D35612B" w14:textId="77777777" w:rsidR="00950AF8" w:rsidRPr="006B3EDF" w:rsidRDefault="00950AF8" w:rsidP="00950AF8">
      <w:pPr>
        <w:jc w:val="both"/>
        <w:rPr>
          <w:rFonts w:ascii="Arial" w:hAnsi="Arial"/>
          <w:b/>
          <w:bCs/>
        </w:rPr>
      </w:pPr>
      <w:r w:rsidRPr="006B3EDF">
        <w:rPr>
          <w:rFonts w:ascii="Arial" w:hAnsi="Arial"/>
          <w:b/>
          <w:bCs/>
        </w:rPr>
        <w:t>Contact Center</w:t>
      </w:r>
    </w:p>
    <w:p w14:paraId="53DD5BBA" w14:textId="77777777" w:rsidR="00950AF8" w:rsidRPr="006B3EDF" w:rsidRDefault="00950AF8" w:rsidP="00950AF8">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6E14D5BE" w14:textId="77777777" w:rsidR="00950AF8" w:rsidRDefault="00950AF8" w:rsidP="00950AF8">
      <w:pPr>
        <w:jc w:val="both"/>
        <w:rPr>
          <w:rFonts w:ascii="Arial" w:hAnsi="Arial"/>
          <w:b/>
          <w:bCs/>
        </w:rPr>
      </w:pPr>
    </w:p>
    <w:p w14:paraId="3058DECC" w14:textId="77777777" w:rsidR="00950AF8" w:rsidRPr="006B3EDF" w:rsidRDefault="00950AF8" w:rsidP="00950AF8">
      <w:pPr>
        <w:jc w:val="both"/>
        <w:rPr>
          <w:rFonts w:ascii="Arial" w:hAnsi="Arial"/>
          <w:b/>
          <w:bCs/>
        </w:rPr>
      </w:pPr>
      <w:r w:rsidRPr="006B3EDF">
        <w:rPr>
          <w:rFonts w:ascii="Arial" w:hAnsi="Arial"/>
          <w:b/>
          <w:bCs/>
        </w:rPr>
        <w:t>Ticketing</w:t>
      </w:r>
    </w:p>
    <w:p w14:paraId="5C680CDA" w14:textId="77777777" w:rsidR="00950AF8" w:rsidRPr="006B3EDF" w:rsidRDefault="00950AF8" w:rsidP="00950AF8">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1EC1F1BF" w14:textId="77777777" w:rsidR="00950AF8" w:rsidRDefault="00950AF8" w:rsidP="00950AF8">
      <w:pPr>
        <w:jc w:val="both"/>
        <w:rPr>
          <w:rFonts w:ascii="Arial" w:hAnsi="Arial"/>
          <w:b/>
          <w:bCs/>
          <w:u w:val="single"/>
        </w:rPr>
      </w:pPr>
    </w:p>
    <w:p w14:paraId="1163EB1B" w14:textId="77777777" w:rsidR="00950AF8" w:rsidRPr="006B3EDF" w:rsidRDefault="00950AF8" w:rsidP="00950AF8">
      <w:pPr>
        <w:jc w:val="both"/>
        <w:rPr>
          <w:rFonts w:ascii="Arial" w:hAnsi="Arial"/>
          <w:b/>
          <w:bCs/>
          <w:u w:val="single"/>
        </w:rPr>
      </w:pPr>
      <w:r w:rsidRPr="006B3EDF">
        <w:rPr>
          <w:rFonts w:ascii="Arial" w:hAnsi="Arial"/>
          <w:b/>
          <w:bCs/>
          <w:u w:val="single"/>
        </w:rPr>
        <w:t>POLIZZA RCT/O</w:t>
      </w:r>
    </w:p>
    <w:p w14:paraId="413F1F8F" w14:textId="77777777" w:rsidR="00950AF8" w:rsidRPr="006B3EDF" w:rsidRDefault="00950AF8" w:rsidP="00950AF8">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2DAA85FF" w14:textId="77777777" w:rsidR="00950AF8" w:rsidRPr="006B3EDF" w:rsidRDefault="00950AF8" w:rsidP="00950AF8">
      <w:pPr>
        <w:jc w:val="both"/>
        <w:rPr>
          <w:rFonts w:ascii="Arial" w:hAnsi="Arial"/>
        </w:rPr>
      </w:pPr>
      <w:r w:rsidRPr="006B3EDF">
        <w:rPr>
          <w:rFonts w:ascii="Arial" w:hAnsi="Arial"/>
        </w:rPr>
        <w:t>Il file di denuncia è reperibile fra i documenti utili posti nella pagina web</w:t>
      </w:r>
    </w:p>
    <w:p w14:paraId="01E34156" w14:textId="77777777" w:rsidR="00950AF8" w:rsidRDefault="00950AF8" w:rsidP="00950AF8">
      <w:pPr>
        <w:jc w:val="both"/>
        <w:rPr>
          <w:rFonts w:ascii="Arial" w:hAnsi="Arial"/>
        </w:rPr>
      </w:pPr>
      <w:hyperlink r:id="rId18" w:history="1">
        <w:r w:rsidRPr="009F5F69">
          <w:rPr>
            <w:rStyle w:val="Collegamentoipertestuale"/>
            <w:rFonts w:ascii="Arial" w:hAnsi="Arial"/>
          </w:rPr>
          <w:t>https://lnd.it/it/servizi/assicurazioni</w:t>
        </w:r>
      </w:hyperlink>
    </w:p>
    <w:p w14:paraId="064E2E7A" w14:textId="77777777" w:rsidR="00950AF8" w:rsidRPr="006B3EDF" w:rsidRDefault="00950AF8" w:rsidP="00950AF8">
      <w:pPr>
        <w:jc w:val="both"/>
        <w:rPr>
          <w:rFonts w:ascii="Arial" w:hAnsi="Arial"/>
        </w:rPr>
      </w:pPr>
    </w:p>
    <w:p w14:paraId="0059B493" w14:textId="77777777" w:rsidR="00950AF8" w:rsidRPr="006B3EDF" w:rsidRDefault="00950AF8" w:rsidP="00950AF8">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C7122FE" w14:textId="77777777" w:rsidR="00950AF8" w:rsidRDefault="00950AF8" w:rsidP="00950AF8">
      <w:pPr>
        <w:jc w:val="both"/>
        <w:rPr>
          <w:rFonts w:ascii="Arial" w:hAnsi="Arial"/>
        </w:rPr>
      </w:pPr>
    </w:p>
    <w:p w14:paraId="6B582C50" w14:textId="77777777" w:rsidR="00950AF8" w:rsidRPr="006B3EDF" w:rsidRDefault="00950AF8" w:rsidP="00950AF8">
      <w:pPr>
        <w:jc w:val="both"/>
        <w:rPr>
          <w:rFonts w:ascii="Arial" w:hAnsi="Arial"/>
          <w:b/>
          <w:bCs/>
        </w:rPr>
      </w:pPr>
      <w:r w:rsidRPr="006B3EDF">
        <w:rPr>
          <w:rFonts w:ascii="Arial" w:hAnsi="Arial"/>
          <w:b/>
          <w:bCs/>
        </w:rPr>
        <w:t>SERVIZIO DI CONSULENZA ASSICURATIVA LND</w:t>
      </w:r>
    </w:p>
    <w:p w14:paraId="30A8E9AA" w14:textId="77777777" w:rsidR="00950AF8" w:rsidRPr="006B3EDF" w:rsidRDefault="00950AF8" w:rsidP="00950AF8">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5B18DA53" w14:textId="77777777" w:rsidR="00950AF8" w:rsidRDefault="00950AF8" w:rsidP="00950AF8">
      <w:pPr>
        <w:jc w:val="both"/>
        <w:rPr>
          <w:rFonts w:ascii="Arial" w:hAnsi="Arial"/>
        </w:rPr>
      </w:pPr>
      <w:r w:rsidRPr="006B3EDF">
        <w:rPr>
          <w:rFonts w:ascii="Arial" w:hAnsi="Arial"/>
        </w:rPr>
        <w:t>Il servizio di consulenza è predisposto dalla LND e non dalla Generali Italia S.p.A., pertanto:</w:t>
      </w:r>
    </w:p>
    <w:p w14:paraId="637C8B80" w14:textId="77777777" w:rsidR="00950AF8" w:rsidRPr="006B3EDF" w:rsidRDefault="00950AF8" w:rsidP="00950AF8">
      <w:pPr>
        <w:jc w:val="both"/>
        <w:rPr>
          <w:rFonts w:ascii="Arial" w:hAnsi="Arial"/>
        </w:rPr>
      </w:pPr>
    </w:p>
    <w:p w14:paraId="3C00962D" w14:textId="77777777" w:rsidR="00950AF8" w:rsidRPr="006B3EDF" w:rsidRDefault="00950AF8" w:rsidP="00950AF8">
      <w:pPr>
        <w:jc w:val="both"/>
        <w:rPr>
          <w:rFonts w:ascii="Arial" w:hAnsi="Arial"/>
          <w:b/>
          <w:bCs/>
        </w:rPr>
      </w:pPr>
      <w:r w:rsidRPr="006B3EDF">
        <w:rPr>
          <w:rFonts w:ascii="Arial" w:hAnsi="Arial"/>
          <w:b/>
          <w:bCs/>
        </w:rPr>
        <w:t>1 – IL SERVIZIO DI CONSULENZA NON PUO’ DARE INFORMAZIONI SULLA GESTIONE</w:t>
      </w:r>
    </w:p>
    <w:p w14:paraId="7D8E0CAB" w14:textId="77777777" w:rsidR="00950AF8" w:rsidRDefault="00950AF8" w:rsidP="00950AF8">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4D88F189" w14:textId="77777777" w:rsidR="00950AF8" w:rsidRPr="006B3EDF" w:rsidRDefault="00950AF8" w:rsidP="00950AF8">
      <w:pPr>
        <w:jc w:val="both"/>
        <w:rPr>
          <w:rFonts w:ascii="Arial" w:hAnsi="Arial"/>
        </w:rPr>
      </w:pPr>
    </w:p>
    <w:p w14:paraId="19A6E086" w14:textId="77777777" w:rsidR="00950AF8" w:rsidRPr="006B3EDF" w:rsidRDefault="00950AF8" w:rsidP="00950AF8">
      <w:pPr>
        <w:jc w:val="both"/>
        <w:rPr>
          <w:rFonts w:ascii="Arial" w:hAnsi="Arial"/>
          <w:b/>
          <w:bCs/>
        </w:rPr>
      </w:pPr>
      <w:r w:rsidRPr="006B3EDF">
        <w:rPr>
          <w:rFonts w:ascii="Arial" w:hAnsi="Arial"/>
          <w:b/>
          <w:bCs/>
        </w:rPr>
        <w:t>2 – IL SERVIZIO NON OPERA PER I TESSERATI DEL SETTORE GIOVANILE E SCOLASTICO.</w:t>
      </w:r>
    </w:p>
    <w:p w14:paraId="320040A8" w14:textId="77777777" w:rsidR="00950AF8" w:rsidRPr="006B3EDF" w:rsidRDefault="00950AF8" w:rsidP="00950AF8">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4EBD4DEA" w14:textId="77777777" w:rsidR="00950AF8" w:rsidRDefault="00950AF8" w:rsidP="00950AF8">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19" w:history="1">
        <w:r w:rsidRPr="009F5F69">
          <w:rPr>
            <w:rStyle w:val="Collegamentoipertestuale"/>
            <w:rFonts w:ascii="Arial" w:hAnsi="Arial"/>
          </w:rPr>
          <w:t>assistenza.sinistri@lnd.it</w:t>
        </w:r>
      </w:hyperlink>
    </w:p>
    <w:p w14:paraId="4F62DE87" w14:textId="77777777" w:rsidR="00950AF8" w:rsidRPr="006B3EDF" w:rsidRDefault="00950AF8" w:rsidP="00950AF8">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1EFFB6B0" w14:textId="77777777" w:rsidR="00950AF8" w:rsidRPr="006B3EDF" w:rsidRDefault="00950AF8" w:rsidP="00950AF8">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53104904" w14:textId="77777777" w:rsidR="00950AF8" w:rsidRDefault="00950AF8" w:rsidP="00950AF8">
      <w:pPr>
        <w:jc w:val="both"/>
        <w:rPr>
          <w:rFonts w:ascii="Arial" w:hAnsi="Arial"/>
        </w:rPr>
      </w:pPr>
      <w:hyperlink r:id="rId20" w:history="1">
        <w:r w:rsidRPr="009F5F69">
          <w:rPr>
            <w:rStyle w:val="Collegamentoipertestuale"/>
            <w:rFonts w:ascii="Arial" w:hAnsi="Arial"/>
          </w:rPr>
          <w:t>https://www.lnd.it/it/servizi/assicurazioni</w:t>
        </w:r>
      </w:hyperlink>
    </w:p>
    <w:p w14:paraId="32CDF871" w14:textId="77777777" w:rsidR="00950AF8" w:rsidRPr="006B3EDF" w:rsidRDefault="00950AF8" w:rsidP="00950AF8">
      <w:pPr>
        <w:jc w:val="both"/>
        <w:rPr>
          <w:rFonts w:ascii="Arial" w:hAnsi="Arial"/>
        </w:rPr>
      </w:pPr>
    </w:p>
    <w:p w14:paraId="22C0E6A9" w14:textId="77777777" w:rsidR="00950AF8" w:rsidRPr="006B3EDF" w:rsidRDefault="00950AF8" w:rsidP="00950AF8">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5D5DB28A" w14:textId="77777777" w:rsidR="00950AF8" w:rsidRDefault="00950AF8" w:rsidP="00950AF8">
      <w:pPr>
        <w:jc w:val="both"/>
        <w:rPr>
          <w:rFonts w:ascii="Arial" w:hAnsi="Arial"/>
          <w:b/>
          <w:bCs/>
        </w:rPr>
      </w:pPr>
    </w:p>
    <w:p w14:paraId="6E974D78" w14:textId="77777777" w:rsidR="00950AF8" w:rsidRPr="006B3EDF" w:rsidRDefault="00950AF8" w:rsidP="00950AF8">
      <w:pPr>
        <w:jc w:val="both"/>
        <w:rPr>
          <w:rFonts w:ascii="Arial" w:hAnsi="Arial"/>
          <w:b/>
          <w:bCs/>
        </w:rPr>
      </w:pPr>
      <w:r w:rsidRPr="006B3EDF">
        <w:rPr>
          <w:rFonts w:ascii="Arial" w:hAnsi="Arial"/>
          <w:b/>
          <w:bCs/>
        </w:rPr>
        <w:t>IMPORTI PREMI ASSICURATIVI</w:t>
      </w:r>
    </w:p>
    <w:p w14:paraId="3D83DFAB" w14:textId="77777777" w:rsidR="00950AF8" w:rsidRPr="006B3EDF" w:rsidRDefault="00950AF8" w:rsidP="00950AF8">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07286C54" w14:textId="77777777" w:rsidR="00950AF8" w:rsidRPr="006B3EDF" w:rsidRDefault="00950AF8" w:rsidP="00950AF8">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34D097C0" w14:textId="77777777" w:rsidR="00950AF8" w:rsidRPr="006B3EDF" w:rsidRDefault="00950AF8" w:rsidP="00950AF8">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415A744C" w14:textId="77777777" w:rsidR="00950AF8" w:rsidRPr="006B3EDF" w:rsidRDefault="00950AF8" w:rsidP="00950AF8">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462C4F64" w14:textId="77777777" w:rsidR="00950AF8" w:rsidRPr="006B3EDF" w:rsidRDefault="00950AF8" w:rsidP="00950AF8">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2CEE899E" w14:textId="77777777" w:rsidR="00950AF8" w:rsidRPr="006B3EDF" w:rsidRDefault="00950AF8" w:rsidP="00950AF8">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56224784" w14:textId="77777777" w:rsidR="00950AF8" w:rsidRDefault="00950AF8" w:rsidP="00950AF8">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7C1E79FA" w14:textId="77777777" w:rsidR="00950AF8" w:rsidRPr="00B25FBC" w:rsidRDefault="00950AF8" w:rsidP="00950AF8">
      <w:pPr>
        <w:jc w:val="both"/>
        <w:rPr>
          <w:rFonts w:ascii="Arial" w:hAnsi="Arial"/>
          <w:sz w:val="16"/>
        </w:rPr>
      </w:pPr>
      <w:hyperlink r:id="rId21"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bookmarkEnd w:id="0"/>
    <w:p w14:paraId="383A62A8" w14:textId="77777777" w:rsidR="00950AF8" w:rsidRDefault="00950AF8" w:rsidP="00950AF8">
      <w:pPr>
        <w:jc w:val="both"/>
        <w:rPr>
          <w:rFonts w:ascii="Arial" w:hAnsi="Arial"/>
        </w:rPr>
      </w:pPr>
    </w:p>
    <w:p w14:paraId="7B91D6FD" w14:textId="77777777" w:rsidR="00950AF8" w:rsidRPr="001933BC" w:rsidRDefault="00950AF8" w:rsidP="00950AF8">
      <w:pPr>
        <w:adjustRightInd w:val="0"/>
        <w:jc w:val="both"/>
        <w:rPr>
          <w:rFonts w:ascii="Arial" w:hAnsi="Arial"/>
          <w:b/>
          <w:bCs/>
          <w:color w:val="000000"/>
          <w:sz w:val="24"/>
          <w:szCs w:val="32"/>
          <w:u w:val="single"/>
          <w:lang w:eastAsia="it-IT"/>
        </w:rPr>
      </w:pPr>
      <w:bookmarkStart w:id="1" w:name="_Hlk203131897"/>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24F1B228" w14:textId="77777777" w:rsidR="00950AF8" w:rsidRPr="00B25FBC" w:rsidRDefault="00950AF8" w:rsidP="00950AF8">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674C60F3" w14:textId="77777777" w:rsidR="00950AF8" w:rsidRDefault="00950AF8" w:rsidP="00950AF8">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783041DC" w14:textId="77777777" w:rsidR="00950AF8" w:rsidRPr="00B25FBC" w:rsidRDefault="00950AF8" w:rsidP="00950AF8">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6E5B913A" w14:textId="77777777" w:rsidR="00950AF8" w:rsidRPr="00B25FBC" w:rsidRDefault="00950AF8" w:rsidP="00950AF8">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bookmarkEnd w:id="1"/>
    <w:p w14:paraId="49DF4519" w14:textId="77777777" w:rsidR="00950AF8" w:rsidRDefault="00950AF8" w:rsidP="00950AF8">
      <w:pPr>
        <w:jc w:val="both"/>
        <w:rPr>
          <w:rFonts w:ascii="Arial" w:hAnsi="Arial"/>
          <w:sz w:val="16"/>
        </w:rPr>
      </w:pPr>
      <w:r>
        <w:rPr>
          <w:rFonts w:ascii="Arial" w:hAnsi="Arial"/>
          <w:sz w:val="16"/>
        </w:rPr>
        <w:fldChar w:fldCharType="begin"/>
      </w:r>
      <w:r>
        <w:rPr>
          <w:rFonts w:ascii="Arial" w:hAnsi="Arial"/>
          <w:sz w:val="16"/>
        </w:rPr>
        <w:instrText>HYPERLINK "</w:instrText>
      </w:r>
      <w:r w:rsidRPr="00B25FBC">
        <w:rPr>
          <w:rFonts w:ascii="Arial" w:hAnsi="Arial"/>
          <w:sz w:val="16"/>
        </w:rPr>
        <w:instrText>https://www.lnd.it/it/comunicati-e-circolari/comunicati-ufficiali/stagione-sportiva-2025-2026/14819-comunicato-ufficiale-n-25-protocollo-d-intesa-figc-lnd-aiac-stagione-sportiva-2025-2026/file</w:instrText>
      </w:r>
      <w:r>
        <w:rPr>
          <w:rFonts w:ascii="Arial" w:hAnsi="Arial"/>
          <w:sz w:val="16"/>
        </w:rPr>
        <w:instrText>"</w:instrText>
      </w:r>
      <w:r>
        <w:rPr>
          <w:rFonts w:ascii="Arial" w:hAnsi="Arial"/>
          <w:sz w:val="16"/>
        </w:rPr>
      </w:r>
      <w:r>
        <w:rPr>
          <w:rFonts w:ascii="Arial" w:hAnsi="Arial"/>
          <w:sz w:val="16"/>
        </w:rPr>
        <w:fldChar w:fldCharType="separate"/>
      </w:r>
      <w:r w:rsidRPr="009F5F69">
        <w:rPr>
          <w:rStyle w:val="Collegamentoipertestuale"/>
          <w:rFonts w:ascii="Arial" w:hAnsi="Arial"/>
          <w:sz w:val="16"/>
        </w:rPr>
        <w:t>https://www.lnd.it/it/comunicati-e-circolari/comunicati-ufficiali/stagione-sportiva-2025-2026/14819-comunicato-ufficiale-n-25-protocollo-d-intesa-figc-lnd-aiac-stagione-sportiva-2025-2026/file</w:t>
      </w:r>
      <w:r>
        <w:rPr>
          <w:rFonts w:ascii="Arial" w:hAnsi="Arial"/>
          <w:sz w:val="16"/>
        </w:rPr>
        <w:fldChar w:fldCharType="end"/>
      </w:r>
    </w:p>
    <w:p w14:paraId="5EFFE8BA" w14:textId="77777777" w:rsidR="00950AF8" w:rsidRPr="003D6FC0" w:rsidRDefault="00950AF8" w:rsidP="00950AF8">
      <w:pPr>
        <w:jc w:val="both"/>
        <w:rPr>
          <w:rFonts w:ascii="Arial" w:hAnsi="Arial"/>
          <w:b/>
          <w:bCs/>
          <w:sz w:val="24"/>
          <w:szCs w:val="24"/>
          <w:u w:val="single"/>
        </w:rPr>
      </w:pPr>
      <w:r w:rsidRPr="003D6FC0">
        <w:rPr>
          <w:rFonts w:ascii="Arial" w:hAnsi="Arial"/>
          <w:b/>
          <w:bCs/>
          <w:sz w:val="24"/>
          <w:szCs w:val="24"/>
          <w:u w:val="single"/>
        </w:rPr>
        <w:lastRenderedPageBreak/>
        <w:t>COMUNICATO UFFICIALE N. 27 – pubblicato il 10 luglio 2025</w:t>
      </w:r>
    </w:p>
    <w:p w14:paraId="1A901412" w14:textId="77777777" w:rsidR="00950AF8" w:rsidRDefault="00950AF8" w:rsidP="00950AF8">
      <w:pPr>
        <w:jc w:val="both"/>
        <w:rPr>
          <w:rFonts w:ascii="Arial" w:hAnsi="Arial"/>
          <w:sz w:val="24"/>
        </w:rPr>
      </w:pPr>
      <w:r w:rsidRPr="00B25FBC">
        <w:rPr>
          <w:rFonts w:ascii="Arial" w:hAnsi="Arial"/>
          <w:sz w:val="24"/>
        </w:rPr>
        <w:t>Si trasmette, in allegato, il Comunicato Ufficiale n. 13/A della F.I.G.C., inerente l’errata corrige</w:t>
      </w:r>
      <w:r>
        <w:rPr>
          <w:rFonts w:ascii="Arial" w:hAnsi="Arial"/>
          <w:sz w:val="24"/>
        </w:rPr>
        <w:t xml:space="preserve"> </w:t>
      </w:r>
      <w:r w:rsidRPr="00B25FBC">
        <w:rPr>
          <w:rFonts w:ascii="Arial" w:hAnsi="Arial"/>
          <w:sz w:val="24"/>
        </w:rPr>
        <w:t>al Comunicato Ufficiale n. 7/A del 2 luglio 2025.</w:t>
      </w:r>
    </w:p>
    <w:p w14:paraId="245EAA9E" w14:textId="77777777" w:rsidR="00950AF8" w:rsidRDefault="00950AF8" w:rsidP="00950AF8">
      <w:pPr>
        <w:jc w:val="both"/>
        <w:rPr>
          <w:rFonts w:ascii="Arial" w:hAnsi="Arial"/>
          <w:b/>
          <w:bCs/>
          <w:sz w:val="24"/>
          <w:u w:val="single"/>
        </w:rPr>
      </w:pPr>
      <w:r w:rsidRPr="003D6FC0">
        <w:rPr>
          <w:rFonts w:ascii="Arial" w:hAnsi="Arial"/>
          <w:b/>
          <w:bCs/>
          <w:sz w:val="24"/>
          <w:u w:val="single"/>
        </w:rPr>
        <w:t>COMUNICATO UFFICIALE N. 13/A</w:t>
      </w:r>
    </w:p>
    <w:p w14:paraId="5EC42C17" w14:textId="77777777" w:rsidR="00950AF8" w:rsidRPr="003D6FC0" w:rsidRDefault="00950AF8" w:rsidP="00950AF8">
      <w:pPr>
        <w:jc w:val="both"/>
        <w:rPr>
          <w:rFonts w:ascii="Arial" w:hAnsi="Arial"/>
          <w:b/>
          <w:bCs/>
          <w:color w:val="FF0000"/>
          <w:sz w:val="24"/>
        </w:rPr>
      </w:pPr>
      <w:r w:rsidRPr="003D6FC0">
        <w:rPr>
          <w:rFonts w:ascii="Arial" w:hAnsi="Arial"/>
          <w:b/>
          <w:bCs/>
          <w:color w:val="FF0000"/>
          <w:sz w:val="24"/>
        </w:rPr>
        <w:t>ERRATA CORRIGE AL C.U. 7/A DEL 2 LUGLIO 2025</w:t>
      </w:r>
    </w:p>
    <w:p w14:paraId="26DC4D24" w14:textId="77777777" w:rsidR="00950AF8" w:rsidRPr="003D6FC0" w:rsidRDefault="00950AF8" w:rsidP="00950AF8">
      <w:pPr>
        <w:jc w:val="both"/>
        <w:rPr>
          <w:rFonts w:ascii="Arial" w:hAnsi="Arial"/>
          <w:sz w:val="24"/>
        </w:rPr>
      </w:pPr>
      <w:r w:rsidRPr="003D6FC0">
        <w:rPr>
          <w:rFonts w:ascii="Arial" w:hAnsi="Arial"/>
          <w:sz w:val="24"/>
        </w:rPr>
        <w:t>A seguito di un mero refuso materiale, si comunica che non devono considerarsi incluse nell’all. A)</w:t>
      </w:r>
    </w:p>
    <w:p w14:paraId="6C882F4C" w14:textId="77777777" w:rsidR="00950AF8" w:rsidRDefault="00950AF8" w:rsidP="00950AF8">
      <w:pPr>
        <w:jc w:val="both"/>
        <w:rPr>
          <w:rFonts w:ascii="Arial" w:hAnsi="Arial"/>
          <w:sz w:val="24"/>
        </w:rPr>
      </w:pPr>
      <w:r w:rsidRPr="003D6FC0">
        <w:rPr>
          <w:rFonts w:ascii="Arial" w:hAnsi="Arial"/>
          <w:sz w:val="24"/>
        </w:rPr>
        <w:t>del menzionato Comunicato Ufficiale le società ORIONE 96 - matr. 730511 (Comitato Regionale</w:t>
      </w:r>
      <w:r>
        <w:rPr>
          <w:rFonts w:ascii="Arial" w:hAnsi="Arial"/>
          <w:sz w:val="24"/>
        </w:rPr>
        <w:t xml:space="preserve"> </w:t>
      </w:r>
      <w:r w:rsidRPr="003D6FC0">
        <w:rPr>
          <w:rFonts w:ascii="Arial" w:hAnsi="Arial"/>
          <w:sz w:val="24"/>
        </w:rPr>
        <w:t xml:space="preserve">Sardegna) e </w:t>
      </w:r>
    </w:p>
    <w:p w14:paraId="3F8B72EA" w14:textId="77777777" w:rsidR="00950AF8" w:rsidRPr="003D6FC0" w:rsidRDefault="00950AF8" w:rsidP="00950AF8">
      <w:pPr>
        <w:jc w:val="both"/>
        <w:rPr>
          <w:rFonts w:ascii="Arial" w:hAnsi="Arial"/>
          <w:b/>
          <w:bCs/>
          <w:sz w:val="24"/>
        </w:rPr>
      </w:pPr>
      <w:r w:rsidRPr="003D6FC0">
        <w:rPr>
          <w:rFonts w:ascii="Arial" w:hAnsi="Arial"/>
          <w:b/>
          <w:bCs/>
          <w:sz w:val="24"/>
        </w:rPr>
        <w:t>A.S.D. VIRTUS CASTELLAMMARE 2024 - matr. 963609 (Comitato Regionale Sicilia).</w:t>
      </w:r>
    </w:p>
    <w:p w14:paraId="63C46208" w14:textId="77777777" w:rsidR="00950AF8" w:rsidRDefault="00950AF8" w:rsidP="00950AF8">
      <w:pPr>
        <w:jc w:val="both"/>
        <w:rPr>
          <w:rFonts w:ascii="Arial" w:hAnsi="Arial"/>
          <w:sz w:val="16"/>
        </w:rPr>
      </w:pPr>
      <w:hyperlink r:id="rId22" w:history="1">
        <w:r w:rsidRPr="009F5F69">
          <w:rPr>
            <w:rStyle w:val="Collegamentoipertestuale"/>
            <w:rFonts w:ascii="Arial" w:hAnsi="Arial"/>
            <w:sz w:val="16"/>
          </w:rPr>
          <w:t>https://www.lnd.it/it/comunicati-e-circolari/comunicati-ufficiali/stagione-sportiva-2025-2026/14821-comunicato-ufficiale-n-27-cu-13-a-figc-errata-corrige-al-cu-n-7-a-del-2-luglio-2025/file</w:t>
        </w:r>
      </w:hyperlink>
    </w:p>
    <w:p w14:paraId="7FF1C3BD" w14:textId="77777777" w:rsidR="00950AF8" w:rsidRPr="003D6FC0" w:rsidRDefault="00950AF8" w:rsidP="00950AF8">
      <w:pPr>
        <w:jc w:val="both"/>
        <w:rPr>
          <w:rFonts w:ascii="Arial" w:hAnsi="Arial"/>
          <w:sz w:val="16"/>
        </w:rPr>
      </w:pPr>
    </w:p>
    <w:p w14:paraId="78EF2D02" w14:textId="77777777" w:rsidR="00950AF8" w:rsidRDefault="00950AF8" w:rsidP="00950AF8">
      <w:pPr>
        <w:adjustRightInd w:val="0"/>
        <w:jc w:val="both"/>
        <w:rPr>
          <w:rFonts w:ascii="Arial" w:hAnsi="Arial"/>
          <w:b/>
          <w:bCs/>
          <w:color w:val="000000"/>
          <w:sz w:val="24"/>
          <w:szCs w:val="32"/>
          <w:u w:val="single"/>
          <w:lang w:eastAsia="it-IT"/>
        </w:rPr>
      </w:pPr>
    </w:p>
    <w:p w14:paraId="0A9E8F9B" w14:textId="77777777" w:rsidR="00950AF8" w:rsidRPr="001933BC" w:rsidRDefault="00950AF8" w:rsidP="00950AF8">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32</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7FF7D3BE" w14:textId="77777777" w:rsidR="00950AF8" w:rsidRDefault="00950AF8" w:rsidP="00950AF8">
      <w:pPr>
        <w:adjustRightInd w:val="0"/>
        <w:jc w:val="both"/>
        <w:rPr>
          <w:rFonts w:ascii="Arial" w:hAnsi="Arial"/>
          <w:color w:val="000000"/>
          <w:lang w:eastAsia="it-IT"/>
        </w:rPr>
      </w:pPr>
      <w:r w:rsidRPr="003D6FC0">
        <w:rPr>
          <w:rFonts w:ascii="Arial" w:hAnsi="Arial"/>
          <w:color w:val="000000"/>
          <w:lang w:eastAsia="it-IT"/>
        </w:rPr>
        <w:t>Si trasmette, in allegato, il Comunicato Ufficiale n. 18/A della F.I.G.C., inerente l’introduzione</w:t>
      </w:r>
      <w:r>
        <w:rPr>
          <w:rFonts w:ascii="Arial" w:hAnsi="Arial"/>
          <w:color w:val="000000"/>
          <w:lang w:eastAsia="it-IT"/>
        </w:rPr>
        <w:t xml:space="preserve"> </w:t>
      </w:r>
      <w:r w:rsidRPr="003D6FC0">
        <w:rPr>
          <w:rFonts w:ascii="Arial" w:hAnsi="Arial"/>
          <w:color w:val="000000"/>
          <w:lang w:eastAsia="it-IT"/>
        </w:rPr>
        <w:t>del comma 2 bis, all’art. 137 del Codice di Giustizia Sportiva.</w:t>
      </w:r>
    </w:p>
    <w:p w14:paraId="61832731" w14:textId="77777777" w:rsidR="00950AF8" w:rsidRPr="003D6FC0" w:rsidRDefault="00950AF8" w:rsidP="00950AF8">
      <w:pPr>
        <w:adjustRightInd w:val="0"/>
        <w:jc w:val="both"/>
        <w:rPr>
          <w:rFonts w:ascii="Arial" w:hAnsi="Arial"/>
          <w:b/>
          <w:bCs/>
          <w:color w:val="000000"/>
          <w:u w:val="single"/>
          <w:lang w:eastAsia="it-IT"/>
        </w:rPr>
      </w:pPr>
      <w:r w:rsidRPr="003D6FC0">
        <w:rPr>
          <w:rFonts w:ascii="Arial" w:hAnsi="Arial"/>
          <w:b/>
          <w:bCs/>
          <w:color w:val="000000"/>
          <w:u w:val="single"/>
          <w:lang w:eastAsia="it-IT"/>
        </w:rPr>
        <w:t>COMUNICATO UFFICIALE N. 18/A</w:t>
      </w:r>
    </w:p>
    <w:p w14:paraId="7F8376B6"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Il Consiglio Federale</w:t>
      </w:r>
    </w:p>
    <w:p w14:paraId="716E243E"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 visto il Comunicato Ufficiale n. 273/A del 30 aprile 2025, riportante la delibera di modifica</w:t>
      </w:r>
    </w:p>
    <w:p w14:paraId="29714FBE"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dell’art. 137, comma 2, del Codice di Giustizia Sportiva;</w:t>
      </w:r>
    </w:p>
    <w:p w14:paraId="7B0CF12E"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 preso atto degli approfondimenti intervenuti con la Lega Nazionale Dilettanti ed il Settore</w:t>
      </w:r>
    </w:p>
    <w:p w14:paraId="3A8D64A7"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giovanile e scolastico in ordine alle modalità attuative della norma stessa;</w:t>
      </w:r>
    </w:p>
    <w:p w14:paraId="5D5B26B8"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 ritenuto opportuno conseguentemente introdurre il comma 2 bis, all’art. 137 del Codice di</w:t>
      </w:r>
    </w:p>
    <w:p w14:paraId="0CE948B3"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Giustizia Sportiva;</w:t>
      </w:r>
    </w:p>
    <w:p w14:paraId="6C96A50F" w14:textId="77777777" w:rsidR="00950AF8" w:rsidRDefault="00950AF8" w:rsidP="00950AF8">
      <w:pPr>
        <w:adjustRightInd w:val="0"/>
        <w:jc w:val="both"/>
        <w:rPr>
          <w:rFonts w:ascii="Arial" w:hAnsi="Arial"/>
          <w:color w:val="000000"/>
          <w:lang w:eastAsia="it-IT"/>
        </w:rPr>
      </w:pPr>
      <w:r w:rsidRPr="003D6FC0">
        <w:rPr>
          <w:rFonts w:ascii="Arial" w:hAnsi="Arial"/>
          <w:color w:val="000000"/>
          <w:lang w:eastAsia="it-IT"/>
        </w:rPr>
        <w:t>- visto l’art. 27 dello Statuto Federale</w:t>
      </w:r>
    </w:p>
    <w:p w14:paraId="6A472CD4" w14:textId="77777777" w:rsidR="00950AF8" w:rsidRDefault="00950AF8" w:rsidP="00950AF8">
      <w:pPr>
        <w:adjustRightInd w:val="0"/>
        <w:jc w:val="both"/>
        <w:rPr>
          <w:rFonts w:ascii="Arial" w:hAnsi="Arial"/>
          <w:color w:val="000000"/>
          <w:lang w:eastAsia="it-IT"/>
        </w:rPr>
      </w:pPr>
    </w:p>
    <w:p w14:paraId="478FAEEF" w14:textId="77777777" w:rsidR="00950AF8" w:rsidRPr="003D6FC0" w:rsidRDefault="00950AF8" w:rsidP="00950AF8">
      <w:pPr>
        <w:adjustRightInd w:val="0"/>
        <w:jc w:val="both"/>
        <w:rPr>
          <w:rFonts w:ascii="Arial" w:hAnsi="Arial"/>
          <w:color w:val="000000"/>
          <w:lang w:eastAsia="it-IT"/>
        </w:rPr>
      </w:pPr>
    </w:p>
    <w:p w14:paraId="6E36F292" w14:textId="77777777" w:rsidR="00950AF8" w:rsidRPr="003D6FC0" w:rsidRDefault="00950AF8" w:rsidP="00950AF8">
      <w:pPr>
        <w:adjustRightInd w:val="0"/>
        <w:jc w:val="both"/>
        <w:rPr>
          <w:rFonts w:ascii="Arial" w:hAnsi="Arial"/>
          <w:b/>
          <w:bCs/>
          <w:color w:val="000000"/>
          <w:lang w:eastAsia="it-IT"/>
        </w:rPr>
      </w:pPr>
      <w:r w:rsidRPr="003D6FC0">
        <w:rPr>
          <w:rFonts w:ascii="Arial" w:hAnsi="Arial"/>
          <w:b/>
          <w:bCs/>
          <w:color w:val="000000"/>
          <w:lang w:eastAsia="it-IT"/>
        </w:rPr>
        <w:t>d e l i b e r a</w:t>
      </w:r>
    </w:p>
    <w:p w14:paraId="4D04AC85" w14:textId="77777777" w:rsidR="00950AF8" w:rsidRPr="003D6FC0" w:rsidRDefault="00950AF8" w:rsidP="00950AF8">
      <w:pPr>
        <w:adjustRightInd w:val="0"/>
        <w:jc w:val="both"/>
        <w:rPr>
          <w:rFonts w:ascii="Arial" w:hAnsi="Arial"/>
          <w:color w:val="000000"/>
          <w:lang w:eastAsia="it-IT"/>
        </w:rPr>
      </w:pPr>
      <w:r w:rsidRPr="003D6FC0">
        <w:rPr>
          <w:rFonts w:ascii="Arial" w:hAnsi="Arial"/>
          <w:color w:val="000000"/>
          <w:lang w:eastAsia="it-IT"/>
        </w:rPr>
        <w:t>di introdurre il comma 2 bis, all’art. 137 del Codice di Giustizia Sportiva, secondo il testo allegato</w:t>
      </w:r>
    </w:p>
    <w:p w14:paraId="475B504B" w14:textId="77777777" w:rsidR="00950AF8" w:rsidRDefault="00950AF8" w:rsidP="00950AF8">
      <w:pPr>
        <w:adjustRightInd w:val="0"/>
        <w:jc w:val="both"/>
        <w:rPr>
          <w:rFonts w:ascii="Arial" w:hAnsi="Arial"/>
          <w:color w:val="000000"/>
          <w:lang w:eastAsia="it-IT"/>
        </w:rPr>
      </w:pPr>
      <w:r w:rsidRPr="003D6FC0">
        <w:rPr>
          <w:rFonts w:ascii="Arial" w:hAnsi="Arial"/>
          <w:color w:val="000000"/>
          <w:lang w:eastAsia="it-IT"/>
        </w:rPr>
        <w:t>sub A).</w:t>
      </w:r>
    </w:p>
    <w:p w14:paraId="15242F41" w14:textId="77777777" w:rsidR="00950AF8" w:rsidRDefault="00950AF8" w:rsidP="00950AF8">
      <w:pPr>
        <w:adjustRightInd w:val="0"/>
        <w:jc w:val="both"/>
        <w:rPr>
          <w:rFonts w:ascii="Arial" w:hAnsi="Arial"/>
          <w:color w:val="000000"/>
          <w:sz w:val="16"/>
          <w:lang w:eastAsia="it-IT"/>
        </w:rPr>
      </w:pPr>
      <w:hyperlink r:id="rId23" w:history="1">
        <w:r w:rsidRPr="009F5F69">
          <w:rPr>
            <w:rStyle w:val="Collegamentoipertestuale"/>
            <w:rFonts w:ascii="Arial" w:hAnsi="Arial"/>
            <w:sz w:val="16"/>
            <w:lang w:eastAsia="it-IT"/>
          </w:rPr>
          <w:t>https://www.lnd.it/it/comunicati-e-circolari/comunicati-ufficiali/stagione-sportiva-2025-2026/14826-comunicato-ufficiale-n-32-cu-18-a-figc-modifica-art-137-introduzione-comma-2bis-cgs/file</w:t>
        </w:r>
      </w:hyperlink>
    </w:p>
    <w:p w14:paraId="28359A92" w14:textId="77777777" w:rsidR="00950AF8" w:rsidRPr="003D6FC0" w:rsidRDefault="00950AF8" w:rsidP="00950AF8">
      <w:pPr>
        <w:adjustRightInd w:val="0"/>
        <w:jc w:val="both"/>
        <w:rPr>
          <w:rFonts w:ascii="Arial" w:hAnsi="Arial"/>
          <w:color w:val="000000"/>
          <w:sz w:val="16"/>
          <w:lang w:eastAsia="it-IT"/>
        </w:rPr>
      </w:pPr>
    </w:p>
    <w:p w14:paraId="2B880590" w14:textId="77777777" w:rsidR="00A81B6D" w:rsidRDefault="00A81B6D" w:rsidP="00846733">
      <w:pPr>
        <w:adjustRightInd w:val="0"/>
        <w:jc w:val="both"/>
        <w:rPr>
          <w:rFonts w:ascii="Arial" w:hAnsi="Arial"/>
          <w:color w:val="000000"/>
          <w:lang w:eastAsia="it-IT"/>
        </w:rPr>
      </w:pPr>
    </w:p>
    <w:p w14:paraId="1084757C" w14:textId="77777777" w:rsidR="00A82D23" w:rsidRPr="00A82D23" w:rsidRDefault="00A82D23" w:rsidP="00A82D23">
      <w:pPr>
        <w:widowControl/>
        <w:adjustRightInd w:val="0"/>
        <w:jc w:val="both"/>
        <w:rPr>
          <w:rFonts w:ascii="Arial" w:eastAsia="Calibri" w:hAnsi="Arial" w:cs="Times New Roman"/>
          <w:b/>
          <w:bCs/>
          <w:color w:val="000000"/>
          <w:sz w:val="24"/>
          <w:szCs w:val="32"/>
          <w:u w:val="single"/>
          <w:lang w:eastAsia="it-IT"/>
        </w:rPr>
      </w:pPr>
      <w:r w:rsidRPr="00A82D23">
        <w:rPr>
          <w:rFonts w:ascii="Arial" w:eastAsia="Calibri" w:hAnsi="Arial" w:cs="Times New Roman"/>
          <w:b/>
          <w:bCs/>
          <w:color w:val="000000"/>
          <w:sz w:val="24"/>
          <w:szCs w:val="32"/>
          <w:u w:val="single"/>
          <w:lang w:eastAsia="it-IT"/>
        </w:rPr>
        <w:t xml:space="preserve">COMUNICATO UFFICIALE n. 34 – pubblicato il 14 luglio 2025 </w:t>
      </w:r>
    </w:p>
    <w:p w14:paraId="449BC8EC" w14:textId="77777777" w:rsidR="00A82D23" w:rsidRPr="00A82D23" w:rsidRDefault="00A82D23" w:rsidP="00A82D23">
      <w:pPr>
        <w:widowControl/>
        <w:adjustRightInd w:val="0"/>
        <w:jc w:val="both"/>
        <w:rPr>
          <w:rFonts w:ascii="Arial" w:eastAsia="Calibri" w:hAnsi="Arial" w:cs="Times New Roman"/>
          <w:noProof/>
          <w:color w:val="000000"/>
          <w:sz w:val="23"/>
          <w:szCs w:val="23"/>
          <w:lang w:eastAsia="it-IT"/>
        </w:rPr>
      </w:pPr>
      <w:r w:rsidRPr="00A82D23">
        <w:rPr>
          <w:rFonts w:ascii="Arial" w:eastAsia="Calibri" w:hAnsi="Arial" w:cs="Times New Roman"/>
          <w:noProof/>
          <w:color w:val="000000"/>
          <w:sz w:val="23"/>
          <w:szCs w:val="23"/>
          <w:lang w:eastAsia="it-IT"/>
        </w:rPr>
        <w:t>In allegato i Comunicati Ufficiali n. 38, 39, 40, 41, 42 e 43 di Beach Soccer, relativi allo svolgimento della tappa del Campionato maschile Poule Scudetto e Poule Promozione e della Coppa Italia femminile di Beach Soccer 2025, competizioni tenutesi a Castellammare di Stabia (Na), dall’8 al 13 Luglio 2025.</w:t>
      </w:r>
    </w:p>
    <w:p w14:paraId="2777EC63" w14:textId="77777777" w:rsidR="00A82D23" w:rsidRPr="00A82D23" w:rsidRDefault="00A82D23" w:rsidP="00A82D23">
      <w:pPr>
        <w:widowControl/>
        <w:adjustRightInd w:val="0"/>
        <w:jc w:val="both"/>
        <w:rPr>
          <w:rFonts w:ascii="Arial" w:eastAsia="Calibri" w:hAnsi="Arial" w:cs="Times New Roman"/>
          <w:noProof/>
          <w:color w:val="000000"/>
          <w:sz w:val="23"/>
          <w:szCs w:val="23"/>
          <w:lang w:eastAsia="it-IT"/>
        </w:rPr>
      </w:pPr>
    </w:p>
    <w:p w14:paraId="3EB465F6" w14:textId="77777777" w:rsidR="00A82D23" w:rsidRPr="00A82D23" w:rsidRDefault="00A82D23" w:rsidP="00A82D23">
      <w:pPr>
        <w:widowControl/>
        <w:adjustRightInd w:val="0"/>
        <w:jc w:val="both"/>
        <w:rPr>
          <w:rFonts w:ascii="Arial" w:eastAsia="Calibri" w:hAnsi="Arial" w:cs="Times New Roman"/>
          <w:b/>
          <w:bCs/>
          <w:color w:val="000000"/>
          <w:sz w:val="24"/>
          <w:szCs w:val="32"/>
          <w:u w:val="single"/>
          <w:lang w:eastAsia="it-IT"/>
        </w:rPr>
      </w:pPr>
      <w:r w:rsidRPr="00A82D23">
        <w:rPr>
          <w:rFonts w:ascii="Arial" w:eastAsia="Calibri" w:hAnsi="Arial" w:cs="Times New Roman"/>
          <w:b/>
          <w:bCs/>
          <w:color w:val="000000"/>
          <w:sz w:val="24"/>
          <w:szCs w:val="32"/>
          <w:u w:val="single"/>
          <w:lang w:eastAsia="it-IT"/>
        </w:rPr>
        <w:t xml:space="preserve">COMUNICATO UFFICIALE n. 35 – pubblicato il 14 luglio 2025 </w:t>
      </w:r>
    </w:p>
    <w:p w14:paraId="29B85999" w14:textId="77777777" w:rsidR="00A82D23" w:rsidRPr="00A82D23" w:rsidRDefault="00A82D23" w:rsidP="00A82D23">
      <w:pPr>
        <w:widowControl/>
        <w:adjustRightInd w:val="0"/>
        <w:jc w:val="both"/>
        <w:rPr>
          <w:rFonts w:ascii="Arial" w:eastAsia="Calibri" w:hAnsi="Arial" w:cs="Times New Roman"/>
          <w:noProof/>
          <w:color w:val="000000"/>
          <w:sz w:val="23"/>
          <w:szCs w:val="23"/>
          <w:lang w:eastAsia="it-IT"/>
        </w:rPr>
      </w:pPr>
      <w:r w:rsidRPr="00A82D23">
        <w:rPr>
          <w:rFonts w:ascii="Arial" w:eastAsia="Calibri" w:hAnsi="Arial" w:cs="Times New Roman"/>
          <w:noProof/>
          <w:color w:val="000000"/>
          <w:sz w:val="23"/>
          <w:szCs w:val="23"/>
          <w:lang w:eastAsia="it-IT"/>
        </w:rPr>
        <w:drawing>
          <wp:inline distT="0" distB="0" distL="0" distR="0" wp14:anchorId="323AE761" wp14:editId="18CB3C9F">
            <wp:extent cx="6114415" cy="445135"/>
            <wp:effectExtent l="0" t="0" r="635" b="0"/>
            <wp:docPr id="2031978210" name="Immagine 203197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4415" cy="445135"/>
                    </a:xfrm>
                    <a:prstGeom prst="rect">
                      <a:avLst/>
                    </a:prstGeom>
                    <a:noFill/>
                    <a:ln>
                      <a:noFill/>
                    </a:ln>
                  </pic:spPr>
                </pic:pic>
              </a:graphicData>
            </a:graphic>
          </wp:inline>
        </w:drawing>
      </w:r>
    </w:p>
    <w:p w14:paraId="20520426" w14:textId="77777777" w:rsidR="00A82D23" w:rsidRPr="00A82D23" w:rsidRDefault="00A82D23" w:rsidP="00A82D23">
      <w:pPr>
        <w:widowControl/>
        <w:adjustRightInd w:val="0"/>
        <w:jc w:val="both"/>
        <w:rPr>
          <w:rFonts w:ascii="Arial" w:eastAsia="Calibri" w:hAnsi="Arial" w:cs="Times New Roman"/>
          <w:color w:val="000000"/>
          <w:sz w:val="16"/>
          <w:szCs w:val="23"/>
          <w:lang w:eastAsia="it-IT"/>
        </w:rPr>
      </w:pPr>
    </w:p>
    <w:p w14:paraId="0575D6D0" w14:textId="77777777" w:rsidR="00A82D23" w:rsidRPr="00A82D23" w:rsidRDefault="00A82D23" w:rsidP="00A82D23">
      <w:pPr>
        <w:widowControl/>
        <w:autoSpaceDE/>
        <w:autoSpaceDN/>
        <w:jc w:val="both"/>
        <w:rPr>
          <w:rFonts w:ascii="Calibri" w:eastAsia="Calibri" w:hAnsi="Calibri" w:cs="Times New Roman"/>
          <w:noProof/>
        </w:rPr>
      </w:pPr>
      <w:r w:rsidRPr="00A82D23">
        <w:rPr>
          <w:rFonts w:ascii="Arial" w:eastAsia="Calibri" w:hAnsi="Arial" w:cs="Arial"/>
          <w:b/>
          <w:sz w:val="24"/>
          <w:u w:val="single"/>
        </w:rPr>
        <w:t xml:space="preserve">CIRCOLARE n.xx del </w:t>
      </w:r>
      <w:r w:rsidRPr="00A82D23">
        <w:rPr>
          <w:rFonts w:ascii="Arial" w:eastAsia="Calibri" w:hAnsi="Arial" w:cs="Times New Roman"/>
          <w:b/>
          <w:bCs/>
          <w:color w:val="000000"/>
          <w:sz w:val="24"/>
          <w:szCs w:val="32"/>
          <w:u w:val="single"/>
          <w:lang w:eastAsia="it-IT"/>
        </w:rPr>
        <w:t>xx luglio 2025</w:t>
      </w:r>
    </w:p>
    <w:p w14:paraId="14BE9519" w14:textId="77777777" w:rsidR="00A82D23" w:rsidRPr="00A82D23" w:rsidRDefault="00A82D23" w:rsidP="00A82D23">
      <w:pPr>
        <w:widowControl/>
        <w:autoSpaceDE/>
        <w:autoSpaceDN/>
        <w:jc w:val="both"/>
        <w:rPr>
          <w:rFonts w:ascii="Arial" w:eastAsia="Calibri" w:hAnsi="Arial" w:cs="Arial"/>
          <w:b/>
          <w:szCs w:val="20"/>
        </w:rPr>
      </w:pPr>
      <w:r w:rsidRPr="00A82D23">
        <w:rPr>
          <w:rFonts w:ascii="Arial" w:eastAsia="Calibri" w:hAnsi="Arial" w:cs="Arial"/>
          <w:b/>
          <w:szCs w:val="20"/>
        </w:rPr>
        <w:t xml:space="preserve">Oggetto: </w:t>
      </w:r>
    </w:p>
    <w:p w14:paraId="6E6AA803" w14:textId="77777777" w:rsidR="00A82D23" w:rsidRPr="00A82D23" w:rsidRDefault="00A82D23" w:rsidP="00A82D23">
      <w:pPr>
        <w:widowControl/>
        <w:adjustRightInd w:val="0"/>
        <w:jc w:val="both"/>
        <w:rPr>
          <w:rFonts w:ascii="Arial" w:eastAsia="Calibri" w:hAnsi="Arial" w:cs="Times New Roman"/>
          <w:noProof/>
          <w:color w:val="000000"/>
          <w:sz w:val="23"/>
          <w:szCs w:val="23"/>
          <w:lang w:eastAsia="it-IT"/>
        </w:rPr>
      </w:pPr>
      <w:r w:rsidRPr="00A82D23">
        <w:rPr>
          <w:rFonts w:ascii="Arial" w:eastAsia="Calibri" w:hAnsi="Arial" w:cs="Times New Roman"/>
          <w:noProof/>
          <w:color w:val="000000"/>
          <w:sz w:val="23"/>
          <w:szCs w:val="23"/>
          <w:lang w:eastAsia="it-IT"/>
        </w:rPr>
        <w:t>Si trasmette, per opportuna conoscenza, copia della Circolare n.xx-2025 elaborata dal Centro Studi Tributari della L.N.D., inerente l’oggetto.</w:t>
      </w:r>
    </w:p>
    <w:p w14:paraId="0CBC6352" w14:textId="77777777" w:rsidR="00A82D23" w:rsidRPr="00A82D23" w:rsidRDefault="00A82D23" w:rsidP="00A82D23">
      <w:pPr>
        <w:widowControl/>
        <w:autoSpaceDE/>
        <w:autoSpaceDN/>
        <w:jc w:val="both"/>
        <w:rPr>
          <w:rFonts w:ascii="Arial" w:eastAsia="Calibri" w:hAnsi="Arial" w:cs="Arial"/>
          <w:b/>
          <w:sz w:val="24"/>
          <w:u w:val="single"/>
        </w:rPr>
      </w:pPr>
    </w:p>
    <w:p w14:paraId="675A0D5B" w14:textId="77777777" w:rsidR="00A81B6D" w:rsidRDefault="00A81B6D" w:rsidP="00846733">
      <w:pPr>
        <w:adjustRightInd w:val="0"/>
        <w:jc w:val="both"/>
        <w:rPr>
          <w:rFonts w:ascii="Arial" w:hAnsi="Arial"/>
          <w:color w:val="000000"/>
          <w:lang w:eastAsia="it-IT"/>
        </w:rPr>
      </w:pPr>
    </w:p>
    <w:p w14:paraId="38EAAE8D" w14:textId="77777777" w:rsidR="00A81B6D" w:rsidRDefault="00A81B6D" w:rsidP="00846733">
      <w:pPr>
        <w:adjustRightInd w:val="0"/>
        <w:jc w:val="both"/>
        <w:rPr>
          <w:rFonts w:ascii="Arial" w:hAnsi="Arial"/>
          <w:color w:val="000000"/>
          <w:lang w:eastAsia="it-IT"/>
        </w:rPr>
      </w:pPr>
    </w:p>
    <w:p w14:paraId="555E491A" w14:textId="77777777" w:rsidR="007356BF" w:rsidRDefault="007356BF" w:rsidP="00846733">
      <w:pPr>
        <w:adjustRightInd w:val="0"/>
        <w:jc w:val="both"/>
        <w:rPr>
          <w:rFonts w:ascii="Arial" w:hAnsi="Arial"/>
          <w:color w:val="000000"/>
          <w:lang w:eastAsia="it-IT"/>
        </w:rPr>
      </w:pPr>
    </w:p>
    <w:p w14:paraId="09815305" w14:textId="77777777" w:rsidR="007356BF" w:rsidRDefault="007356BF" w:rsidP="00846733">
      <w:pPr>
        <w:adjustRightInd w:val="0"/>
        <w:jc w:val="both"/>
        <w:rPr>
          <w:rFonts w:ascii="Arial" w:hAnsi="Arial"/>
          <w:color w:val="000000"/>
          <w:lang w:eastAsia="it-IT"/>
        </w:rPr>
      </w:pPr>
    </w:p>
    <w:p w14:paraId="4662047C" w14:textId="77777777" w:rsidR="00A81B6D" w:rsidRDefault="00A81B6D" w:rsidP="00846733">
      <w:pPr>
        <w:adjustRightInd w:val="0"/>
        <w:jc w:val="both"/>
        <w:rPr>
          <w:rFonts w:ascii="Arial" w:hAnsi="Arial"/>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48231E0" w14:textId="77777777" w:rsidR="00AB2EE3" w:rsidRDefault="00AB2EE3" w:rsidP="00AB2EE3">
      <w:pPr>
        <w:jc w:val="center"/>
        <w:rPr>
          <w:rFonts w:ascii="Arial" w:hAnsi="Arial" w:cs="Arial"/>
          <w:b/>
          <w:bCs/>
          <w:sz w:val="32"/>
          <w:szCs w:val="32"/>
          <w:u w:val="single"/>
        </w:rPr>
      </w:pPr>
    </w:p>
    <w:p w14:paraId="0B1AE765" w14:textId="77777777" w:rsidR="00950AF8" w:rsidRPr="003D6FC0" w:rsidRDefault="00950AF8" w:rsidP="00950AF8">
      <w:pPr>
        <w:shd w:val="clear" w:color="auto" w:fill="DEEAF6"/>
        <w:jc w:val="both"/>
        <w:rPr>
          <w:rFonts w:ascii="Arial" w:hAnsi="Arial" w:cs="Arial"/>
          <w:b/>
          <w:sz w:val="32"/>
          <w:szCs w:val="32"/>
          <w:u w:val="single"/>
        </w:rPr>
      </w:pPr>
      <w:r w:rsidRPr="003D6FC0">
        <w:rPr>
          <w:rFonts w:ascii="Arial" w:hAnsi="Arial" w:cs="Arial"/>
          <w:b/>
          <w:sz w:val="32"/>
          <w:szCs w:val="32"/>
          <w:u w:val="single"/>
        </w:rPr>
        <w:t>COPPA ITALIA PROMOZIONE</w:t>
      </w:r>
    </w:p>
    <w:p w14:paraId="222BB375" w14:textId="77777777" w:rsidR="00950AF8" w:rsidRDefault="00950AF8" w:rsidP="00950AF8">
      <w:pPr>
        <w:jc w:val="both"/>
        <w:rPr>
          <w:rFonts w:ascii="Arial" w:hAnsi="Arial" w:cs="Arial"/>
        </w:rPr>
      </w:pPr>
      <w:r w:rsidRPr="00704BBD">
        <w:rPr>
          <w:rFonts w:ascii="Arial" w:hAnsi="Arial" w:cs="Arial"/>
        </w:rPr>
        <w:t>Si informa che le gare del primo turno della Coppa Italia di Promozione si giocheranno:</w:t>
      </w:r>
    </w:p>
    <w:p w14:paraId="019057F7" w14:textId="77777777" w:rsidR="00950AF8" w:rsidRDefault="00950AF8" w:rsidP="00950AF8">
      <w:pPr>
        <w:jc w:val="both"/>
        <w:rPr>
          <w:rFonts w:ascii="Arial" w:hAnsi="Arial" w:cs="Arial"/>
        </w:rPr>
      </w:pPr>
    </w:p>
    <w:p w14:paraId="198B44A6" w14:textId="77777777" w:rsidR="00950AF8" w:rsidRPr="00704BBD" w:rsidRDefault="00950AF8" w:rsidP="00950AF8">
      <w:pPr>
        <w:jc w:val="both"/>
        <w:rPr>
          <w:rFonts w:ascii="Arial" w:hAnsi="Arial" w:cs="Arial"/>
          <w:b/>
        </w:rPr>
      </w:pPr>
      <w:r w:rsidRPr="00704BBD">
        <w:rPr>
          <w:rFonts w:ascii="Arial" w:hAnsi="Arial" w:cs="Arial"/>
          <w:b/>
        </w:rPr>
        <w:t>Gare di Andata:</w:t>
      </w:r>
      <w:r w:rsidRPr="00704BBD">
        <w:rPr>
          <w:rFonts w:ascii="Arial" w:hAnsi="Arial" w:cs="Arial"/>
          <w:b/>
        </w:rPr>
        <w:tab/>
        <w:t>Sabato 13/Domenica 14 Settembre 2025</w:t>
      </w:r>
    </w:p>
    <w:p w14:paraId="0ED54457" w14:textId="77777777" w:rsidR="00950AF8" w:rsidRPr="00704BBD" w:rsidRDefault="00950AF8" w:rsidP="00950AF8">
      <w:pPr>
        <w:jc w:val="both"/>
        <w:rPr>
          <w:rFonts w:ascii="Arial" w:hAnsi="Arial" w:cs="Arial"/>
          <w:b/>
        </w:rPr>
      </w:pPr>
      <w:r w:rsidRPr="00704BBD">
        <w:rPr>
          <w:rFonts w:ascii="Arial" w:hAnsi="Arial" w:cs="Arial"/>
          <w:b/>
        </w:rPr>
        <w:t>Gare di Ritorno:</w:t>
      </w:r>
      <w:r w:rsidRPr="00704BBD">
        <w:rPr>
          <w:rFonts w:ascii="Arial" w:hAnsi="Arial" w:cs="Arial"/>
          <w:b/>
        </w:rPr>
        <w:tab/>
        <w:t>Sabato 20/Domenica 21 Settembre 2025</w:t>
      </w:r>
    </w:p>
    <w:p w14:paraId="26AB66C8" w14:textId="77777777" w:rsidR="00950AF8" w:rsidRDefault="00950AF8" w:rsidP="00950AF8">
      <w:pPr>
        <w:pStyle w:val="LndNormale1"/>
        <w:rPr>
          <w:sz w:val="24"/>
          <w:highlight w:val="cyan"/>
        </w:rPr>
      </w:pPr>
    </w:p>
    <w:p w14:paraId="1892C616" w14:textId="77777777" w:rsidR="00950AF8" w:rsidRDefault="00950AF8" w:rsidP="00950AF8">
      <w:pPr>
        <w:pStyle w:val="LndNormale1"/>
        <w:rPr>
          <w:b/>
          <w:bCs/>
          <w:sz w:val="24"/>
          <w:u w:val="single"/>
        </w:rPr>
      </w:pPr>
    </w:p>
    <w:p w14:paraId="5B5DE919" w14:textId="77777777" w:rsidR="00A82D23" w:rsidRPr="00A82D23" w:rsidRDefault="00A82D23" w:rsidP="00A82D23">
      <w:pPr>
        <w:jc w:val="both"/>
        <w:rPr>
          <w:rFonts w:ascii="Arial" w:hAnsi="Arial" w:cs="Arial"/>
          <w:b/>
          <w:u w:val="single"/>
        </w:rPr>
      </w:pPr>
      <w:r w:rsidRPr="00A82D23">
        <w:rPr>
          <w:rFonts w:ascii="Arial" w:hAnsi="Arial" w:cs="Arial"/>
          <w:b/>
          <w:u w:val="single"/>
        </w:rPr>
        <w:t>AUTORIZZAZIONI CALCIATORI QUINDICENNI – ART. 34 N.O.I.F.</w:t>
      </w:r>
    </w:p>
    <w:p w14:paraId="3CC44E55" w14:textId="77777777" w:rsidR="00A82D23" w:rsidRPr="00A82D23" w:rsidRDefault="00A82D23" w:rsidP="00A82D23">
      <w:pPr>
        <w:jc w:val="both"/>
        <w:rPr>
          <w:rFonts w:ascii="Arial" w:hAnsi="Arial" w:cs="Arial"/>
        </w:rPr>
      </w:pPr>
      <w:r w:rsidRPr="00A82D23">
        <w:rPr>
          <w:rFonts w:ascii="Arial" w:hAnsi="Arial" w:cs="Arial"/>
        </w:rPr>
        <w:t>Il Comitato esaminate le richieste delle sotto elencate Società, avanzate con la documentazione prescritta, autorizza a partecipare a gare delle stesse, i seguenti calciatori:</w:t>
      </w:r>
    </w:p>
    <w:p w14:paraId="51FDDC15" w14:textId="77777777" w:rsidR="00A82D23" w:rsidRPr="00A82D23" w:rsidRDefault="00A82D23" w:rsidP="00A82D23">
      <w:pPr>
        <w:jc w:val="both"/>
        <w:rPr>
          <w:rFonts w:ascii="Arial" w:hAnsi="Arial" w:cs="Arial"/>
        </w:rPr>
      </w:pPr>
    </w:p>
    <w:p w14:paraId="12F0FD3B" w14:textId="77777777" w:rsidR="00A82D23" w:rsidRPr="00A82D23" w:rsidRDefault="00A82D23" w:rsidP="00A82D23">
      <w:pPr>
        <w:jc w:val="both"/>
        <w:rPr>
          <w:rFonts w:ascii="Arial" w:hAnsi="Arial" w:cs="Arial"/>
          <w:b/>
          <w:bCs/>
        </w:rPr>
      </w:pPr>
      <w:r w:rsidRPr="00A82D23">
        <w:rPr>
          <w:rFonts w:ascii="Arial" w:hAnsi="Arial" w:cs="Arial"/>
          <w:b/>
          <w:bCs/>
        </w:rPr>
        <w:t>SCICLI BRUFFALORI SSD ARL</w:t>
      </w:r>
    </w:p>
    <w:p w14:paraId="422F6D9E" w14:textId="77777777" w:rsidR="00A82D23" w:rsidRPr="00A82D23" w:rsidRDefault="00A82D23" w:rsidP="00A82D23">
      <w:pPr>
        <w:jc w:val="both"/>
        <w:rPr>
          <w:rFonts w:ascii="Arial" w:hAnsi="Arial" w:cs="Arial"/>
        </w:rPr>
      </w:pPr>
      <w:r w:rsidRPr="00A82D23">
        <w:rPr>
          <w:rFonts w:ascii="Arial" w:hAnsi="Arial" w:cs="Arial"/>
        </w:rPr>
        <w:t>SCILLIERI ALICE NATA IL 13/08/2009 ID. 1855828</w:t>
      </w:r>
    </w:p>
    <w:p w14:paraId="308D0E2E" w14:textId="77777777" w:rsidR="00A82D23" w:rsidRPr="00A82D23" w:rsidRDefault="00A82D23" w:rsidP="00A82D23">
      <w:pPr>
        <w:jc w:val="both"/>
        <w:rPr>
          <w:rFonts w:ascii="Arial" w:hAnsi="Arial" w:cs="Arial"/>
          <w:b/>
        </w:rPr>
      </w:pPr>
    </w:p>
    <w:p w14:paraId="2E65D500" w14:textId="77777777" w:rsidR="00A82D23" w:rsidRPr="00A82D23" w:rsidRDefault="00A82D23" w:rsidP="00A82D23">
      <w:pPr>
        <w:jc w:val="both"/>
        <w:rPr>
          <w:rFonts w:ascii="Arial" w:hAnsi="Arial" w:cs="Arial"/>
          <w:b/>
        </w:rPr>
      </w:pPr>
    </w:p>
    <w:p w14:paraId="119ECBE4" w14:textId="77777777" w:rsidR="00A82D23" w:rsidRPr="00A82D23" w:rsidRDefault="00A82D23" w:rsidP="00A82D23">
      <w:pPr>
        <w:jc w:val="both"/>
        <w:rPr>
          <w:rFonts w:ascii="Arial" w:hAnsi="Arial" w:cs="Arial"/>
          <w:b/>
          <w:u w:val="single"/>
        </w:rPr>
      </w:pPr>
      <w:r w:rsidRPr="00A82D23">
        <w:rPr>
          <w:rFonts w:ascii="Arial" w:hAnsi="Arial" w:cs="Arial"/>
          <w:b/>
          <w:u w:val="single"/>
        </w:rPr>
        <w:t>ART. 107 N.O.I.F. (Decadenza dal tesseramento per rinuncia)</w:t>
      </w:r>
    </w:p>
    <w:p w14:paraId="1400A061" w14:textId="77777777" w:rsidR="00A82D23" w:rsidRPr="00A82D23" w:rsidRDefault="00A82D23" w:rsidP="00A82D23">
      <w:pPr>
        <w:jc w:val="both"/>
        <w:rPr>
          <w:rFonts w:ascii="Arial" w:hAnsi="Arial" w:cs="Arial"/>
        </w:rPr>
      </w:pPr>
      <w:r w:rsidRPr="00A82D23">
        <w:rPr>
          <w:rFonts w:ascii="Arial" w:hAnsi="Arial" w:cs="Arial"/>
        </w:rPr>
        <w:t xml:space="preserve">Si informa che, come riportato sul C.U. n. 473 della L.N.D. (285/A F.I.G.C.) del 9 maggio 2025, </w:t>
      </w:r>
      <w:r w:rsidRPr="00A82D23">
        <w:rPr>
          <w:rFonts w:ascii="Arial" w:hAnsi="Arial" w:cs="Arial"/>
          <w:b/>
        </w:rPr>
        <w:t xml:space="preserve">Mercoledì  23 Luglio 2025 </w:t>
      </w:r>
      <w:r w:rsidRPr="00A82D23">
        <w:rPr>
          <w:rFonts w:ascii="Arial" w:hAnsi="Arial" w:cs="Arial"/>
        </w:rPr>
        <w:t>scadrà il termine per il deposito delle liste di svincolo da parte di società dilettantistiche, per calciatori/calciatrici “non professionisti/e” e “giovani dilettanti, con i quali non risultano instaurati rapporti di lavoro ai sensi del D. Lgs 36/2021 e che abbiano un vincolo pluriennale.</w:t>
      </w:r>
    </w:p>
    <w:p w14:paraId="771565B4" w14:textId="77777777" w:rsidR="00A82D23" w:rsidRPr="00A82D23" w:rsidRDefault="00A82D23" w:rsidP="00A82D23">
      <w:pPr>
        <w:jc w:val="both"/>
        <w:rPr>
          <w:rFonts w:ascii="Arial" w:hAnsi="Arial" w:cs="Arial"/>
        </w:rPr>
      </w:pPr>
      <w:r w:rsidRPr="00A82D23">
        <w:rPr>
          <w:rFonts w:ascii="Arial" w:hAnsi="Arial" w:cs="Arial"/>
        </w:rPr>
        <w:t xml:space="preserve">Tale deposito delle liste di svincolo deve essere effettuato attraverso la piattaforma telematica LND.  </w:t>
      </w:r>
    </w:p>
    <w:p w14:paraId="0AEB9AA3" w14:textId="77777777" w:rsidR="00A82D23" w:rsidRPr="00A82D23" w:rsidRDefault="00A82D23" w:rsidP="00A82D23">
      <w:pPr>
        <w:jc w:val="both"/>
        <w:rPr>
          <w:rFonts w:ascii="Arial" w:hAnsi="Arial" w:cs="Arial"/>
        </w:rPr>
      </w:pPr>
      <w:r w:rsidRPr="00A82D23">
        <w:rPr>
          <w:rFonts w:ascii="Arial" w:hAnsi="Arial" w:cs="Arial"/>
        </w:rPr>
        <w:t>Il tesseramento dei /delle calciatori/calciatrici svincolati/e in questo periodo deve avvenire a far data dal 24 luglio 2025</w:t>
      </w:r>
    </w:p>
    <w:p w14:paraId="0B981697" w14:textId="77777777" w:rsidR="00A82D23" w:rsidRPr="00A82D23" w:rsidRDefault="00A82D23" w:rsidP="00A82D23">
      <w:pPr>
        <w:jc w:val="both"/>
        <w:rPr>
          <w:rFonts w:ascii="Arial" w:hAnsi="Arial" w:cs="Arial"/>
          <w:b/>
          <w:bCs/>
          <w:u w:val="single"/>
          <w:lang w:val="en-US"/>
        </w:rPr>
      </w:pPr>
    </w:p>
    <w:p w14:paraId="64A75B3F" w14:textId="77777777" w:rsidR="00A82D23" w:rsidRPr="00A82D23" w:rsidRDefault="00A82D23" w:rsidP="00A82D23">
      <w:pPr>
        <w:jc w:val="both"/>
        <w:rPr>
          <w:rFonts w:ascii="Arial" w:hAnsi="Arial" w:cs="Arial"/>
          <w:b/>
          <w:bCs/>
          <w:u w:val="single"/>
          <w:lang w:val="en-US"/>
        </w:rPr>
      </w:pPr>
    </w:p>
    <w:p w14:paraId="0364692A" w14:textId="77777777" w:rsidR="00A82D23" w:rsidRPr="00A82D23" w:rsidRDefault="00A82D23" w:rsidP="00A82D23">
      <w:pPr>
        <w:jc w:val="both"/>
        <w:rPr>
          <w:rFonts w:ascii="Arial" w:hAnsi="Arial" w:cs="Arial"/>
          <w:b/>
          <w:bCs/>
          <w:u w:val="single"/>
        </w:rPr>
      </w:pPr>
      <w:r w:rsidRPr="00A82D23">
        <w:rPr>
          <w:rFonts w:ascii="Arial" w:hAnsi="Arial" w:cs="Arial"/>
          <w:b/>
          <w:bCs/>
          <w:u w:val="single"/>
        </w:rPr>
        <w:t>COMUNICATO UFFICIALE N. 23 – pubblicato il 9 luglio 2025</w:t>
      </w:r>
    </w:p>
    <w:p w14:paraId="3E232B9A" w14:textId="77777777" w:rsidR="00A82D23" w:rsidRPr="00A82D23" w:rsidRDefault="00A82D23" w:rsidP="00A82D23">
      <w:pPr>
        <w:jc w:val="both"/>
        <w:rPr>
          <w:rFonts w:ascii="Arial" w:hAnsi="Arial" w:cs="Arial"/>
          <w:b/>
          <w:bCs/>
          <w:u w:val="single"/>
        </w:rPr>
      </w:pPr>
    </w:p>
    <w:p w14:paraId="664C8763" w14:textId="77777777" w:rsidR="00A82D23" w:rsidRPr="00A82D23" w:rsidRDefault="00A82D23" w:rsidP="00A82D23">
      <w:pPr>
        <w:jc w:val="both"/>
        <w:rPr>
          <w:rFonts w:ascii="Arial" w:hAnsi="Arial" w:cs="Arial"/>
          <w:b/>
          <w:bCs/>
          <w:u w:val="single"/>
        </w:rPr>
      </w:pPr>
      <w:r w:rsidRPr="00A82D23">
        <w:rPr>
          <w:rFonts w:ascii="Arial" w:hAnsi="Arial" w:cs="Arial"/>
          <w:b/>
          <w:bCs/>
          <w:u w:val="single"/>
        </w:rPr>
        <w:t>TUTELA ASSICURATIVA TESSERATI E DIRIGENTI L.N.D.</w:t>
      </w:r>
    </w:p>
    <w:p w14:paraId="20F2D601" w14:textId="77777777" w:rsidR="00A82D23" w:rsidRPr="00A82D23" w:rsidRDefault="00A82D23" w:rsidP="00A82D23">
      <w:pPr>
        <w:jc w:val="both"/>
        <w:rPr>
          <w:rFonts w:ascii="Arial" w:hAnsi="Arial" w:cs="Arial"/>
          <w:b/>
          <w:bCs/>
        </w:rPr>
      </w:pPr>
      <w:r w:rsidRPr="00A82D23">
        <w:rPr>
          <w:rFonts w:ascii="Arial" w:hAnsi="Arial" w:cs="Arial"/>
          <w:b/>
          <w:bCs/>
        </w:rPr>
        <w:t>MODALITA’ DI DENUNCIA E GESTIONE DEI SINISTRI</w:t>
      </w:r>
    </w:p>
    <w:p w14:paraId="1F08B391" w14:textId="77777777" w:rsidR="00A82D23" w:rsidRPr="00A82D23" w:rsidRDefault="00A82D23" w:rsidP="00A82D23">
      <w:pPr>
        <w:jc w:val="both"/>
        <w:rPr>
          <w:rFonts w:ascii="Arial" w:hAnsi="Arial" w:cs="Arial"/>
        </w:rPr>
      </w:pPr>
      <w:r w:rsidRPr="00A82D23">
        <w:rPr>
          <w:rFonts w:ascii="Arial" w:hAnsi="Arial" w:cs="Arial"/>
        </w:rPr>
        <w:t>La L.N.D., di intesa con la Generali Italia S.p.A., anche per la stagione sportiva 2025/2026 conferma le coperture assicurative relative alla tutela infortuni e responsabilità civile a favore delle Società Sportive e dei tesserati della Lega.</w:t>
      </w:r>
    </w:p>
    <w:p w14:paraId="2BDD74EE" w14:textId="77777777" w:rsidR="00A82D23" w:rsidRPr="00A82D23" w:rsidRDefault="00A82D23" w:rsidP="00A82D23">
      <w:pPr>
        <w:jc w:val="both"/>
        <w:rPr>
          <w:rFonts w:ascii="Arial" w:hAnsi="Arial" w:cs="Arial"/>
        </w:rPr>
      </w:pPr>
      <w:r w:rsidRPr="00A82D23">
        <w:rPr>
          <w:rFonts w:ascii="Arial" w:hAnsi="Arial" w:cs="Arial"/>
        </w:rPr>
        <w:t xml:space="preserve">Si ricorda che nella pagina web </w:t>
      </w:r>
      <w:hyperlink r:id="rId25" w:history="1">
        <w:r w:rsidRPr="00A82D23">
          <w:rPr>
            <w:rStyle w:val="Collegamentoipertestuale"/>
            <w:rFonts w:ascii="Arial" w:hAnsi="Arial" w:cs="Arial"/>
          </w:rPr>
          <w:t>https://www.lnd.it/it/servizi/assicurazioni</w:t>
        </w:r>
      </w:hyperlink>
      <w:r w:rsidRPr="00A82D23">
        <w:rPr>
          <w:rFonts w:ascii="Arial" w:hAnsi="Arial" w:cs="Arial"/>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69DB8B3A" w14:textId="77777777" w:rsidR="00A82D23" w:rsidRPr="00A82D23" w:rsidRDefault="00A82D23" w:rsidP="00A82D23">
      <w:pPr>
        <w:jc w:val="both"/>
        <w:rPr>
          <w:rFonts w:ascii="Arial" w:hAnsi="Arial" w:cs="Arial"/>
        </w:rPr>
      </w:pPr>
    </w:p>
    <w:p w14:paraId="267915D3" w14:textId="77777777" w:rsidR="00A82D23" w:rsidRPr="00A82D23" w:rsidRDefault="00A82D23" w:rsidP="00A82D23">
      <w:pPr>
        <w:jc w:val="both"/>
        <w:rPr>
          <w:rFonts w:ascii="Arial" w:hAnsi="Arial" w:cs="Arial"/>
          <w:b/>
          <w:bCs/>
          <w:u w:val="single"/>
        </w:rPr>
      </w:pPr>
      <w:r w:rsidRPr="00A82D23">
        <w:rPr>
          <w:rFonts w:ascii="Arial" w:hAnsi="Arial" w:cs="Arial"/>
          <w:b/>
          <w:bCs/>
          <w:u w:val="single"/>
        </w:rPr>
        <w:t>POLIZZA INFORTUNI TESSERATI</w:t>
      </w:r>
    </w:p>
    <w:p w14:paraId="0E470CC2" w14:textId="77777777" w:rsidR="00A82D23" w:rsidRPr="00A82D23" w:rsidRDefault="00A82D23" w:rsidP="00A82D23">
      <w:pPr>
        <w:jc w:val="both"/>
        <w:rPr>
          <w:rFonts w:ascii="Arial" w:hAnsi="Arial" w:cs="Arial"/>
        </w:rPr>
      </w:pPr>
      <w:r w:rsidRPr="00A82D23">
        <w:rPr>
          <w:rFonts w:ascii="Arial" w:hAnsi="Arial" w:cs="Arial"/>
        </w:rPr>
        <w:t>Di seguito si riportano le indicazioni per la procedura di denuncia dei sinistri per tesserati e dirigenti delle Società associate alla Lega Nazionale Dilettanti e partecipanti a competizioni dilettantistiche.</w:t>
      </w:r>
    </w:p>
    <w:p w14:paraId="56C11E6E" w14:textId="77777777" w:rsidR="00A82D23" w:rsidRPr="00A82D23" w:rsidRDefault="00A82D23" w:rsidP="00A82D23">
      <w:pPr>
        <w:jc w:val="both"/>
        <w:rPr>
          <w:rFonts w:ascii="Arial" w:hAnsi="Arial" w:cs="Arial"/>
        </w:rPr>
      </w:pPr>
      <w:r w:rsidRPr="00A82D23">
        <w:rPr>
          <w:rFonts w:ascii="Arial" w:hAnsi="Arial" w:cs="Arial"/>
        </w:rPr>
        <w:t>La denuncia di sinistro, trasmessa dall’assicurato o da chi ne fa le veci ed eventuali aventi causa, potrà essere effettuata attraverso la piattaforma gestione sinistri eClaim accessibile al dominio:</w:t>
      </w:r>
    </w:p>
    <w:p w14:paraId="49B94564" w14:textId="77777777" w:rsidR="00A82D23" w:rsidRPr="00A82D23" w:rsidRDefault="00A82D23" w:rsidP="00A82D23">
      <w:pPr>
        <w:jc w:val="both"/>
        <w:rPr>
          <w:rFonts w:ascii="Arial" w:hAnsi="Arial" w:cs="Arial"/>
        </w:rPr>
      </w:pPr>
      <w:hyperlink r:id="rId26" w:history="1">
        <w:r w:rsidRPr="00A82D23">
          <w:rPr>
            <w:rStyle w:val="Collegamentoipertestuale"/>
            <w:rFonts w:ascii="Arial" w:hAnsi="Arial" w:cs="Arial"/>
          </w:rPr>
          <w:t>www.eclaim.cloud</w:t>
        </w:r>
      </w:hyperlink>
    </w:p>
    <w:p w14:paraId="63A7E897" w14:textId="77777777" w:rsidR="00A82D23" w:rsidRPr="00A82D23" w:rsidRDefault="00A82D23" w:rsidP="00A82D23">
      <w:pPr>
        <w:jc w:val="both"/>
        <w:rPr>
          <w:rFonts w:ascii="Arial" w:hAnsi="Arial" w:cs="Arial"/>
          <w:b/>
          <w:bCs/>
        </w:rPr>
      </w:pPr>
      <w:r w:rsidRPr="00A82D23">
        <w:rPr>
          <w:rFonts w:ascii="Arial" w:hAnsi="Arial" w:cs="Arial"/>
          <w:b/>
          <w:bCs/>
        </w:rPr>
        <w:t>oppure accedendo al portale della LND attraverso il seguente link</w:t>
      </w:r>
    </w:p>
    <w:p w14:paraId="3B92CBD6" w14:textId="77777777" w:rsidR="00A82D23" w:rsidRPr="00A82D23" w:rsidRDefault="00A82D23" w:rsidP="00A82D23">
      <w:pPr>
        <w:jc w:val="both"/>
        <w:rPr>
          <w:rFonts w:ascii="Arial" w:hAnsi="Arial" w:cs="Arial"/>
        </w:rPr>
      </w:pPr>
      <w:hyperlink r:id="rId27" w:history="1">
        <w:r w:rsidRPr="00A82D23">
          <w:rPr>
            <w:rStyle w:val="Collegamentoipertestuale"/>
            <w:rFonts w:ascii="Arial" w:hAnsi="Arial" w:cs="Arial"/>
          </w:rPr>
          <w:t>https://lnd.it/it/servizi/assicurazioni/infortuni</w:t>
        </w:r>
      </w:hyperlink>
    </w:p>
    <w:p w14:paraId="09A2A890" w14:textId="77777777" w:rsidR="00A82D23" w:rsidRPr="00A82D23" w:rsidRDefault="00A82D23" w:rsidP="00A82D23">
      <w:pPr>
        <w:jc w:val="both"/>
        <w:rPr>
          <w:rFonts w:ascii="Arial" w:hAnsi="Arial" w:cs="Arial"/>
        </w:rPr>
      </w:pPr>
      <w:r w:rsidRPr="00A82D23">
        <w:rPr>
          <w:rFonts w:ascii="Arial" w:hAnsi="Arial" w:cs="Arial"/>
        </w:rPr>
        <w:t>La denuncia dell’infortunio deve essere effettuata, con termine ordinatorio, entro 60 giorni dalla data dell’evento.</w:t>
      </w:r>
    </w:p>
    <w:p w14:paraId="40294B4B" w14:textId="77777777" w:rsidR="00A82D23" w:rsidRPr="00A82D23" w:rsidRDefault="00A82D23" w:rsidP="00A82D23">
      <w:pPr>
        <w:jc w:val="both"/>
        <w:rPr>
          <w:rFonts w:ascii="Arial" w:hAnsi="Arial" w:cs="Arial"/>
        </w:rPr>
      </w:pPr>
      <w:r w:rsidRPr="00A82D23">
        <w:rPr>
          <w:rFonts w:ascii="Arial" w:hAnsi="Arial" w:cs="Arial"/>
        </w:rPr>
        <w:t>In caso di decesso del tesserato, la denuncia dovrà essere effettuata entro i 15 giorni successivi dall’accadimento dell’evento, attraverso uno dei seguenti mezzi:</w:t>
      </w:r>
    </w:p>
    <w:p w14:paraId="0B3A51D1" w14:textId="77777777" w:rsidR="00A82D23" w:rsidRPr="00A82D23" w:rsidRDefault="00A82D23" w:rsidP="00A82D23">
      <w:pPr>
        <w:jc w:val="both"/>
        <w:rPr>
          <w:rFonts w:ascii="Arial" w:hAnsi="Arial" w:cs="Arial"/>
        </w:rPr>
      </w:pPr>
    </w:p>
    <w:p w14:paraId="57618309" w14:textId="77777777" w:rsidR="00A82D23" w:rsidRPr="00A82D23" w:rsidRDefault="00A82D23" w:rsidP="00A82D23">
      <w:pPr>
        <w:jc w:val="both"/>
        <w:rPr>
          <w:rFonts w:ascii="Arial" w:hAnsi="Arial" w:cs="Arial"/>
          <w:b/>
          <w:bCs/>
          <w:u w:val="single"/>
        </w:rPr>
      </w:pPr>
      <w:r w:rsidRPr="00A82D23">
        <w:rPr>
          <w:rFonts w:ascii="Arial" w:hAnsi="Arial" w:cs="Arial"/>
          <w:b/>
          <w:bCs/>
          <w:u w:val="single"/>
        </w:rPr>
        <w:t>CONTATTI DA USARE SOLO PER I DECESSI</w:t>
      </w:r>
    </w:p>
    <w:p w14:paraId="52ECCE61" w14:textId="77777777" w:rsidR="00A82D23" w:rsidRPr="00A82D23" w:rsidRDefault="00A82D23" w:rsidP="00A82D23">
      <w:pPr>
        <w:jc w:val="both"/>
        <w:rPr>
          <w:rFonts w:ascii="Arial" w:hAnsi="Arial" w:cs="Arial"/>
        </w:rPr>
      </w:pPr>
      <w:r w:rsidRPr="00A82D23">
        <w:rPr>
          <w:rFonts w:ascii="Arial" w:hAnsi="Arial" w:cs="Arial"/>
        </w:rPr>
        <w:t>• Raccomandata A/R da trasmettere al seguente indirizzo: Casella Postale n. 241 – Via</w:t>
      </w:r>
    </w:p>
    <w:p w14:paraId="61B63E78" w14:textId="77777777" w:rsidR="00A82D23" w:rsidRPr="00A82D23" w:rsidRDefault="00A82D23" w:rsidP="00A82D23">
      <w:pPr>
        <w:jc w:val="both"/>
        <w:rPr>
          <w:rFonts w:ascii="Arial" w:hAnsi="Arial" w:cs="Arial"/>
        </w:rPr>
      </w:pPr>
      <w:r w:rsidRPr="00A82D23">
        <w:rPr>
          <w:rFonts w:ascii="Arial" w:hAnsi="Arial" w:cs="Arial"/>
        </w:rPr>
        <w:t>Cordusio 4 – 20123 Milano</w:t>
      </w:r>
    </w:p>
    <w:p w14:paraId="27877CA1" w14:textId="77777777" w:rsidR="00A82D23" w:rsidRPr="00A82D23" w:rsidRDefault="00A82D23" w:rsidP="00A82D23">
      <w:pPr>
        <w:jc w:val="both"/>
        <w:rPr>
          <w:rFonts w:ascii="Arial" w:hAnsi="Arial" w:cs="Arial"/>
        </w:rPr>
      </w:pPr>
      <w:r w:rsidRPr="00A82D23">
        <w:rPr>
          <w:rFonts w:ascii="Arial" w:hAnsi="Arial" w:cs="Arial"/>
        </w:rPr>
        <w:lastRenderedPageBreak/>
        <w:t>• PEC (Posta Elettronica Certificata) all’indirizzo: eclaim.tpa@pec.it</w:t>
      </w:r>
    </w:p>
    <w:p w14:paraId="13C4E9B5" w14:textId="77777777" w:rsidR="00A82D23" w:rsidRPr="00A82D23" w:rsidRDefault="00A82D23" w:rsidP="00A82D23">
      <w:pPr>
        <w:jc w:val="both"/>
        <w:rPr>
          <w:rFonts w:ascii="Arial" w:hAnsi="Arial" w:cs="Arial"/>
          <w:b/>
          <w:bCs/>
          <w:u w:val="single"/>
        </w:rPr>
      </w:pPr>
    </w:p>
    <w:p w14:paraId="04468798" w14:textId="77777777" w:rsidR="00A82D23" w:rsidRPr="00A82D23" w:rsidRDefault="00A82D23" w:rsidP="00A82D23">
      <w:pPr>
        <w:jc w:val="both"/>
        <w:rPr>
          <w:rFonts w:ascii="Arial" w:hAnsi="Arial" w:cs="Arial"/>
          <w:b/>
          <w:bCs/>
          <w:u w:val="single"/>
        </w:rPr>
      </w:pPr>
      <w:r w:rsidRPr="00A82D23">
        <w:rPr>
          <w:rFonts w:ascii="Arial" w:hAnsi="Arial" w:cs="Arial"/>
          <w:b/>
          <w:bCs/>
          <w:u w:val="single"/>
        </w:rPr>
        <w:t>ASSISTENZA TESSERATI</w:t>
      </w:r>
    </w:p>
    <w:p w14:paraId="20CC8699" w14:textId="77777777" w:rsidR="00A82D23" w:rsidRPr="00A82D23" w:rsidRDefault="00A82D23" w:rsidP="00A82D23">
      <w:pPr>
        <w:jc w:val="both"/>
        <w:rPr>
          <w:rFonts w:ascii="Arial" w:hAnsi="Arial" w:cs="Arial"/>
          <w:b/>
          <w:bCs/>
        </w:rPr>
      </w:pPr>
      <w:r w:rsidRPr="00A82D23">
        <w:rPr>
          <w:rFonts w:ascii="Arial" w:hAnsi="Arial" w:cs="Arial"/>
          <w:b/>
          <w:bCs/>
        </w:rPr>
        <w:t>Contact Center</w:t>
      </w:r>
    </w:p>
    <w:p w14:paraId="61544DC8" w14:textId="77777777" w:rsidR="00A82D23" w:rsidRPr="00A82D23" w:rsidRDefault="00A82D23" w:rsidP="00A82D23">
      <w:pPr>
        <w:jc w:val="both"/>
        <w:rPr>
          <w:rFonts w:ascii="Arial" w:hAnsi="Arial" w:cs="Arial"/>
        </w:rPr>
      </w:pPr>
      <w:r w:rsidRPr="00A82D23">
        <w:rPr>
          <w:rFonts w:ascii="Arial" w:hAnsi="Arial" w:cs="Arial"/>
        </w:rPr>
        <w:t>Per informazioni sulle modalità di apertura sinistro e sulla polizza, è attivo il Contact Center eClaim raggiungibile al seguente numero: 02-50033122</w:t>
      </w:r>
    </w:p>
    <w:p w14:paraId="7A38E651" w14:textId="77777777" w:rsidR="00A82D23" w:rsidRPr="00A82D23" w:rsidRDefault="00A82D23" w:rsidP="00A82D23">
      <w:pPr>
        <w:jc w:val="both"/>
        <w:rPr>
          <w:rFonts w:ascii="Arial" w:hAnsi="Arial" w:cs="Arial"/>
          <w:b/>
          <w:bCs/>
        </w:rPr>
      </w:pPr>
      <w:r w:rsidRPr="00A82D23">
        <w:rPr>
          <w:rFonts w:ascii="Arial" w:hAnsi="Arial" w:cs="Arial"/>
          <w:b/>
          <w:bCs/>
        </w:rPr>
        <w:t>Ticketing</w:t>
      </w:r>
    </w:p>
    <w:p w14:paraId="73E8AA82" w14:textId="77777777" w:rsidR="00A82D23" w:rsidRPr="00A82D23" w:rsidRDefault="00A82D23" w:rsidP="00A82D23">
      <w:pPr>
        <w:jc w:val="both"/>
        <w:rPr>
          <w:rFonts w:ascii="Arial" w:hAnsi="Arial" w:cs="Arial"/>
        </w:rPr>
      </w:pPr>
      <w:r w:rsidRPr="00A82D23">
        <w:rPr>
          <w:rFonts w:ascii="Arial" w:hAnsi="Arial" w:cs="Arial"/>
        </w:rPr>
        <w:t>Per qualsiasi problematica relativa ad un sinistro aperto, è attivo il servizio di Ticketing eClaim disponibile H24 7/7. Il tesserato può aprire un ticket dalla sua Area Privata eClaim.</w:t>
      </w:r>
    </w:p>
    <w:p w14:paraId="3FE22B72" w14:textId="77777777" w:rsidR="00A82D23" w:rsidRPr="00A82D23" w:rsidRDefault="00A82D23" w:rsidP="00A82D23">
      <w:pPr>
        <w:jc w:val="both"/>
        <w:rPr>
          <w:rFonts w:ascii="Arial" w:hAnsi="Arial" w:cs="Arial"/>
          <w:b/>
          <w:bCs/>
          <w:u w:val="single"/>
        </w:rPr>
      </w:pPr>
      <w:r w:rsidRPr="00A82D23">
        <w:rPr>
          <w:rFonts w:ascii="Arial" w:hAnsi="Arial" w:cs="Arial"/>
          <w:b/>
          <w:bCs/>
          <w:u w:val="single"/>
        </w:rPr>
        <w:t>POLIZZA RCT/O</w:t>
      </w:r>
    </w:p>
    <w:p w14:paraId="62A995BE" w14:textId="77777777" w:rsidR="00A82D23" w:rsidRPr="00A82D23" w:rsidRDefault="00A82D23" w:rsidP="00A82D23">
      <w:pPr>
        <w:jc w:val="both"/>
        <w:rPr>
          <w:rFonts w:ascii="Arial" w:hAnsi="Arial" w:cs="Arial"/>
        </w:rPr>
      </w:pPr>
      <w:r w:rsidRPr="00A82D23">
        <w:rPr>
          <w:rFonts w:ascii="Arial" w:hAnsi="Arial" w:cs="Arial"/>
        </w:rPr>
        <w:t>I sinistri relativi alla copertura di Responsabilità Civile Terzi e prestatori d’Opera (RCT/O) devono essere denunciati compilando il “modulo denuncia RCT” e attenendosi alle indicazioni riportate sullo stesso.</w:t>
      </w:r>
    </w:p>
    <w:p w14:paraId="1EE2985B" w14:textId="77777777" w:rsidR="00A82D23" w:rsidRPr="00A82D23" w:rsidRDefault="00A82D23" w:rsidP="00A82D23">
      <w:pPr>
        <w:jc w:val="both"/>
        <w:rPr>
          <w:rFonts w:ascii="Arial" w:hAnsi="Arial" w:cs="Arial"/>
        </w:rPr>
      </w:pPr>
      <w:r w:rsidRPr="00A82D23">
        <w:rPr>
          <w:rFonts w:ascii="Arial" w:hAnsi="Arial" w:cs="Arial"/>
        </w:rPr>
        <w:t>Il file di denuncia è reperibile fra i documenti utili posti nella pagina web</w:t>
      </w:r>
    </w:p>
    <w:p w14:paraId="75FB97F9" w14:textId="77777777" w:rsidR="00A82D23" w:rsidRPr="00A82D23" w:rsidRDefault="00A82D23" w:rsidP="00A82D23">
      <w:pPr>
        <w:jc w:val="both"/>
        <w:rPr>
          <w:rFonts w:ascii="Arial" w:hAnsi="Arial" w:cs="Arial"/>
        </w:rPr>
      </w:pPr>
      <w:hyperlink r:id="rId28" w:history="1">
        <w:r w:rsidRPr="00A82D23">
          <w:rPr>
            <w:rStyle w:val="Collegamentoipertestuale"/>
            <w:rFonts w:ascii="Arial" w:hAnsi="Arial" w:cs="Arial"/>
          </w:rPr>
          <w:t>https://lnd.it/it/servizi/assicurazioni</w:t>
        </w:r>
      </w:hyperlink>
    </w:p>
    <w:p w14:paraId="50021F25" w14:textId="77777777" w:rsidR="00A82D23" w:rsidRPr="00A82D23" w:rsidRDefault="00A82D23" w:rsidP="00A82D23">
      <w:pPr>
        <w:jc w:val="both"/>
        <w:rPr>
          <w:rFonts w:ascii="Arial" w:hAnsi="Arial" w:cs="Arial"/>
        </w:rPr>
      </w:pPr>
    </w:p>
    <w:p w14:paraId="7C71B9A9" w14:textId="77777777" w:rsidR="00A82D23" w:rsidRPr="00A82D23" w:rsidRDefault="00A82D23" w:rsidP="00A82D23">
      <w:pPr>
        <w:jc w:val="both"/>
        <w:rPr>
          <w:rFonts w:ascii="Arial" w:hAnsi="Arial" w:cs="Arial"/>
          <w:b/>
          <w:bCs/>
        </w:rPr>
      </w:pPr>
      <w:r w:rsidRPr="00A82D23">
        <w:rPr>
          <w:rFonts w:ascii="Arial" w:hAnsi="Arial" w:cs="Arial"/>
          <w:b/>
          <w:bCs/>
        </w:rPr>
        <w:t>Si rappresenta, sin d’ora, che la società Willis Italia S.p.A. NON È in grado di fornire informazioni in merito ai sinistri infortuni poiché questi non sono gestiti da tale società.</w:t>
      </w:r>
    </w:p>
    <w:p w14:paraId="31EC85D3" w14:textId="77777777" w:rsidR="00A82D23" w:rsidRPr="00A82D23" w:rsidRDefault="00A82D23" w:rsidP="00A82D23">
      <w:pPr>
        <w:jc w:val="both"/>
        <w:rPr>
          <w:rFonts w:ascii="Arial" w:hAnsi="Arial" w:cs="Arial"/>
        </w:rPr>
      </w:pPr>
    </w:p>
    <w:p w14:paraId="59D6CC30" w14:textId="77777777" w:rsidR="00A82D23" w:rsidRPr="00A82D23" w:rsidRDefault="00A82D23" w:rsidP="00A82D23">
      <w:pPr>
        <w:jc w:val="both"/>
        <w:rPr>
          <w:rFonts w:ascii="Arial" w:hAnsi="Arial" w:cs="Arial"/>
          <w:b/>
          <w:bCs/>
        </w:rPr>
      </w:pPr>
      <w:r w:rsidRPr="00A82D23">
        <w:rPr>
          <w:rFonts w:ascii="Arial" w:hAnsi="Arial" w:cs="Arial"/>
          <w:b/>
          <w:bCs/>
        </w:rPr>
        <w:t>SERVIZIO DI CONSULENZA ASSICURATIVA LND</w:t>
      </w:r>
    </w:p>
    <w:p w14:paraId="206433CB" w14:textId="77777777" w:rsidR="00A82D23" w:rsidRPr="00A82D23" w:rsidRDefault="00A82D23" w:rsidP="00A82D23">
      <w:pPr>
        <w:jc w:val="both"/>
        <w:rPr>
          <w:rFonts w:ascii="Arial" w:hAnsi="Arial" w:cs="Arial"/>
        </w:rPr>
      </w:pPr>
      <w:r w:rsidRPr="00A82D23">
        <w:rPr>
          <w:rFonts w:ascii="Arial" w:hAnsi="Arial" w:cs="Arial"/>
        </w:rPr>
        <w:t>È sempre attivo il servizio di consulenza per le problematiche contrattuali, per i temi assicurativi, a tutela dei tesserati e dei dirigenti e per l'assistenza alle Società Sportive sui temi assicurativi.</w:t>
      </w:r>
    </w:p>
    <w:p w14:paraId="3F23AADE" w14:textId="77777777" w:rsidR="00A82D23" w:rsidRPr="00A82D23" w:rsidRDefault="00A82D23" w:rsidP="00A82D23">
      <w:pPr>
        <w:jc w:val="both"/>
        <w:rPr>
          <w:rFonts w:ascii="Arial" w:hAnsi="Arial" w:cs="Arial"/>
        </w:rPr>
      </w:pPr>
      <w:r w:rsidRPr="00A82D23">
        <w:rPr>
          <w:rFonts w:ascii="Arial" w:hAnsi="Arial" w:cs="Arial"/>
        </w:rPr>
        <w:t>Il servizio di consulenza è predisposto dalla LND e non dalla Generali Italia S.p.A., pertanto:</w:t>
      </w:r>
    </w:p>
    <w:p w14:paraId="565EE25C" w14:textId="77777777" w:rsidR="00A82D23" w:rsidRPr="00A82D23" w:rsidRDefault="00A82D23" w:rsidP="00A82D23">
      <w:pPr>
        <w:jc w:val="both"/>
        <w:rPr>
          <w:rFonts w:ascii="Arial" w:hAnsi="Arial" w:cs="Arial"/>
        </w:rPr>
      </w:pPr>
    </w:p>
    <w:p w14:paraId="111EC9DA" w14:textId="77777777" w:rsidR="00A82D23" w:rsidRPr="00A82D23" w:rsidRDefault="00A82D23" w:rsidP="00A82D23">
      <w:pPr>
        <w:jc w:val="both"/>
        <w:rPr>
          <w:rFonts w:ascii="Arial" w:hAnsi="Arial" w:cs="Arial"/>
          <w:b/>
          <w:bCs/>
        </w:rPr>
      </w:pPr>
      <w:r w:rsidRPr="00A82D23">
        <w:rPr>
          <w:rFonts w:ascii="Arial" w:hAnsi="Arial" w:cs="Arial"/>
          <w:b/>
          <w:bCs/>
        </w:rPr>
        <w:t>1 – IL SERVIZIO DI CONSULENZA NON PUO’ DARE INFORMAZIONI SULLA GESTIONE</w:t>
      </w:r>
    </w:p>
    <w:p w14:paraId="65326F48" w14:textId="77777777" w:rsidR="00A82D23" w:rsidRPr="00A82D23" w:rsidRDefault="00A82D23" w:rsidP="00A82D23">
      <w:pPr>
        <w:jc w:val="both"/>
        <w:rPr>
          <w:rFonts w:ascii="Arial" w:hAnsi="Arial" w:cs="Arial"/>
        </w:rPr>
      </w:pPr>
      <w:r w:rsidRPr="00A82D23">
        <w:rPr>
          <w:rFonts w:ascii="Arial" w:hAnsi="Arial" w:cs="Arial"/>
          <w:b/>
          <w:bCs/>
        </w:rPr>
        <w:t>DELLE PRATICHE</w:t>
      </w:r>
      <w:r w:rsidRPr="00A82D23">
        <w:rPr>
          <w:rFonts w:ascii="Arial" w:hAnsi="Arial" w:cs="Arial"/>
        </w:rPr>
        <w:t xml:space="preserve"> e non liquida i sinistri. Per tale operazione è necessario contattare eClaim;</w:t>
      </w:r>
    </w:p>
    <w:p w14:paraId="5AE41B1C" w14:textId="77777777" w:rsidR="00A82D23" w:rsidRPr="00A82D23" w:rsidRDefault="00A82D23" w:rsidP="00A82D23">
      <w:pPr>
        <w:jc w:val="both"/>
        <w:rPr>
          <w:rFonts w:ascii="Arial" w:hAnsi="Arial" w:cs="Arial"/>
        </w:rPr>
      </w:pPr>
    </w:p>
    <w:p w14:paraId="7BF0E7F8" w14:textId="77777777" w:rsidR="00A82D23" w:rsidRPr="00A82D23" w:rsidRDefault="00A82D23" w:rsidP="00A82D23">
      <w:pPr>
        <w:jc w:val="both"/>
        <w:rPr>
          <w:rFonts w:ascii="Arial" w:hAnsi="Arial" w:cs="Arial"/>
          <w:b/>
          <w:bCs/>
        </w:rPr>
      </w:pPr>
      <w:r w:rsidRPr="00A82D23">
        <w:rPr>
          <w:rFonts w:ascii="Arial" w:hAnsi="Arial" w:cs="Arial"/>
          <w:b/>
          <w:bCs/>
        </w:rPr>
        <w:t>2 – IL SERVIZIO NON OPERA PER I TESSERATI DEL SETTORE GIOVANILE E SCOLASTICO.</w:t>
      </w:r>
    </w:p>
    <w:p w14:paraId="64001D63" w14:textId="77777777" w:rsidR="00A82D23" w:rsidRPr="00A82D23" w:rsidRDefault="00A82D23" w:rsidP="00A82D23">
      <w:pPr>
        <w:jc w:val="both"/>
        <w:rPr>
          <w:rFonts w:ascii="Arial" w:hAnsi="Arial" w:cs="Arial"/>
        </w:rPr>
      </w:pPr>
      <w:r w:rsidRPr="00A82D23">
        <w:rPr>
          <w:rFonts w:ascii="Arial" w:hAnsi="Arial" w:cs="Arial"/>
        </w:rPr>
        <w:t>Il servizio di consulenza (fatta eccezione per i punti 1 e 2 sopra riportati) è attivo dal lunedì al venerdì, esclusi i giorni festivi, dalle 9.30 alle 12.30 e dalle 15.30 alle 19.00, contattando il numero telefonico 335.8280450.</w:t>
      </w:r>
    </w:p>
    <w:p w14:paraId="73744863" w14:textId="77777777" w:rsidR="00A82D23" w:rsidRPr="00A82D23" w:rsidRDefault="00A82D23" w:rsidP="00A82D23">
      <w:pPr>
        <w:jc w:val="both"/>
        <w:rPr>
          <w:rFonts w:ascii="Arial" w:hAnsi="Arial" w:cs="Arial"/>
        </w:rPr>
      </w:pPr>
      <w:r w:rsidRPr="00A82D23">
        <w:rPr>
          <w:rFonts w:ascii="Arial" w:hAnsi="Arial" w:cs="Arial"/>
        </w:rPr>
        <w:t xml:space="preserve">Per venire incontro alle esigenze delle Società Sportive e dei Tesserati, il servizio è attivo anche all’indirizzo e-mail </w:t>
      </w:r>
      <w:hyperlink r:id="rId29" w:history="1">
        <w:r w:rsidRPr="00A82D23">
          <w:rPr>
            <w:rStyle w:val="Collegamentoipertestuale"/>
            <w:rFonts w:ascii="Arial" w:hAnsi="Arial" w:cs="Arial"/>
          </w:rPr>
          <w:t>assistenza.sinistri@lnd.it</w:t>
        </w:r>
      </w:hyperlink>
    </w:p>
    <w:p w14:paraId="4F09ED9B" w14:textId="77777777" w:rsidR="00A82D23" w:rsidRPr="00A82D23" w:rsidRDefault="00A82D23" w:rsidP="00A82D23">
      <w:pPr>
        <w:jc w:val="both"/>
        <w:rPr>
          <w:rFonts w:ascii="Arial" w:hAnsi="Arial" w:cs="Arial"/>
        </w:rPr>
      </w:pPr>
      <w:r w:rsidRPr="00A82D23">
        <w:rPr>
          <w:rFonts w:ascii="Arial" w:hAnsi="Arial" w:cs="Arial"/>
        </w:rPr>
        <w:t>In ottemperanza a quanto previsto dall’art. 56, comma 4, del Regolamento IVASS n. 40/2018, si informa che:</w:t>
      </w:r>
    </w:p>
    <w:p w14:paraId="4AED4606" w14:textId="77777777" w:rsidR="00A82D23" w:rsidRPr="00A82D23" w:rsidRDefault="00A82D23" w:rsidP="00A82D23">
      <w:pPr>
        <w:jc w:val="both"/>
        <w:rPr>
          <w:rFonts w:ascii="Arial" w:hAnsi="Arial" w:cs="Arial"/>
        </w:rPr>
      </w:pPr>
      <w:r w:rsidRPr="00A82D23">
        <w:rPr>
          <w:rFonts w:ascii="Arial" w:hAnsi="Arial" w:cs="Arial"/>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0BA4318B" w14:textId="77777777" w:rsidR="00A82D23" w:rsidRPr="00A82D23" w:rsidRDefault="00A82D23" w:rsidP="00A82D23">
      <w:pPr>
        <w:jc w:val="both"/>
        <w:rPr>
          <w:rFonts w:ascii="Arial" w:hAnsi="Arial" w:cs="Arial"/>
        </w:rPr>
      </w:pPr>
      <w:hyperlink r:id="rId30" w:history="1">
        <w:r w:rsidRPr="00A82D23">
          <w:rPr>
            <w:rStyle w:val="Collegamentoipertestuale"/>
            <w:rFonts w:ascii="Arial" w:hAnsi="Arial" w:cs="Arial"/>
          </w:rPr>
          <w:t>https://www.lnd.it/it/servizi/assicurazioni</w:t>
        </w:r>
      </w:hyperlink>
    </w:p>
    <w:p w14:paraId="350D6169" w14:textId="77777777" w:rsidR="00A82D23" w:rsidRPr="00A82D23" w:rsidRDefault="00A82D23" w:rsidP="00A82D23">
      <w:pPr>
        <w:jc w:val="both"/>
        <w:rPr>
          <w:rFonts w:ascii="Arial" w:hAnsi="Arial" w:cs="Arial"/>
        </w:rPr>
      </w:pPr>
    </w:p>
    <w:p w14:paraId="5D5ED0A9" w14:textId="77777777" w:rsidR="00A82D23" w:rsidRPr="00A82D23" w:rsidRDefault="00A82D23" w:rsidP="00A82D23">
      <w:pPr>
        <w:jc w:val="both"/>
        <w:rPr>
          <w:rFonts w:ascii="Arial" w:hAnsi="Arial" w:cs="Arial"/>
        </w:rPr>
      </w:pPr>
      <w:r w:rsidRPr="00A82D23">
        <w:rPr>
          <w:rFonts w:ascii="Arial" w:hAnsi="Arial" w:cs="Arial"/>
        </w:rPr>
        <w:t>È, inoltre, pubblicata la procedura per l’inoltro di eventuali reclami riguardanti il contratto o la gestione dei sinistri, nonché i recapiti dei soggetti a cui indirizzarli.</w:t>
      </w:r>
    </w:p>
    <w:p w14:paraId="1977C33B" w14:textId="77777777" w:rsidR="00A82D23" w:rsidRPr="00A82D23" w:rsidRDefault="00A82D23" w:rsidP="00A82D23">
      <w:pPr>
        <w:jc w:val="both"/>
        <w:rPr>
          <w:rFonts w:ascii="Arial" w:hAnsi="Arial" w:cs="Arial"/>
          <w:b/>
          <w:bCs/>
        </w:rPr>
      </w:pPr>
    </w:p>
    <w:p w14:paraId="22896E20" w14:textId="77777777" w:rsidR="00A82D23" w:rsidRPr="00A82D23" w:rsidRDefault="00A82D23" w:rsidP="00A82D23">
      <w:pPr>
        <w:jc w:val="both"/>
        <w:rPr>
          <w:rFonts w:ascii="Arial" w:hAnsi="Arial" w:cs="Arial"/>
          <w:b/>
          <w:bCs/>
        </w:rPr>
      </w:pPr>
      <w:r w:rsidRPr="00A82D23">
        <w:rPr>
          <w:rFonts w:ascii="Arial" w:hAnsi="Arial" w:cs="Arial"/>
          <w:b/>
          <w:bCs/>
        </w:rPr>
        <w:t>IMPORTI PREMI ASSICURATIVI</w:t>
      </w:r>
    </w:p>
    <w:p w14:paraId="0D52843D" w14:textId="77777777" w:rsidR="00A82D23" w:rsidRPr="00A82D23" w:rsidRDefault="00A82D23" w:rsidP="00A82D23">
      <w:pPr>
        <w:jc w:val="both"/>
        <w:rPr>
          <w:rFonts w:ascii="Arial" w:hAnsi="Arial" w:cs="Arial"/>
        </w:rPr>
      </w:pPr>
      <w:r w:rsidRPr="00A82D23">
        <w:rPr>
          <w:rFonts w:ascii="Arial" w:hAnsi="Arial" w:cs="Arial"/>
        </w:rPr>
        <w:t>Il premio pro-capite per la stagione sportiva 2025/2026 è pari ad euro 24,00 per gli assicurati delle categorie Calciatori/Calciatrici (Calcio a 11), Giocatori/Giocatrici (Calcio a 5) e Tecnici delle Società della L.N.D.</w:t>
      </w:r>
    </w:p>
    <w:p w14:paraId="31A7DDFF" w14:textId="77777777" w:rsidR="00A82D23" w:rsidRPr="00A82D23" w:rsidRDefault="00A82D23" w:rsidP="00A82D23">
      <w:pPr>
        <w:jc w:val="both"/>
        <w:rPr>
          <w:rFonts w:ascii="Arial" w:hAnsi="Arial" w:cs="Arial"/>
        </w:rPr>
      </w:pPr>
      <w:r w:rsidRPr="00A82D23">
        <w:rPr>
          <w:rFonts w:ascii="Arial" w:hAnsi="Arial" w:cs="Arial"/>
        </w:rPr>
        <w:t>Nell’ambito del doppio tesseramento per calciatori e calciatrici del Calcio a 11 e per giocatori e giocatrici del Calcio a 5, detto premio – pari ad euro 24,00 – viene corrisposto in misura unica e non doppia.</w:t>
      </w:r>
    </w:p>
    <w:p w14:paraId="0FFC3E35" w14:textId="77777777" w:rsidR="00A82D23" w:rsidRPr="00A82D23" w:rsidRDefault="00A82D23" w:rsidP="00A82D23">
      <w:pPr>
        <w:jc w:val="both"/>
        <w:rPr>
          <w:rFonts w:ascii="Arial" w:hAnsi="Arial" w:cs="Arial"/>
        </w:rPr>
      </w:pPr>
      <w:r w:rsidRPr="00A82D23">
        <w:rPr>
          <w:rFonts w:ascii="Arial" w:hAnsi="Arial" w:cs="Arial"/>
        </w:rPr>
        <w:t>Per quanto attiene i "Dirigenti" tesserati con le Società della L.N.D., di seguito si rendono noti gli importi dei premi relativi alla copertura assicurativa L.N.D. – Generali Italia S.p.A. per la stagione sportiva 2025/2026</w:t>
      </w:r>
    </w:p>
    <w:p w14:paraId="5AEB1E11" w14:textId="77777777" w:rsidR="00A82D23" w:rsidRPr="00A82D23" w:rsidRDefault="00A82D23" w:rsidP="00A82D23">
      <w:pPr>
        <w:jc w:val="both"/>
        <w:rPr>
          <w:rFonts w:ascii="Arial" w:hAnsi="Arial" w:cs="Arial"/>
        </w:rPr>
      </w:pPr>
      <w:r w:rsidRPr="00A82D23">
        <w:rPr>
          <w:rFonts w:ascii="Arial" w:hAnsi="Arial" w:cs="Arial"/>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08ED4F77" w14:textId="77777777" w:rsidR="00A82D23" w:rsidRPr="00A82D23" w:rsidRDefault="00A82D23" w:rsidP="00A82D23">
      <w:pPr>
        <w:jc w:val="both"/>
        <w:rPr>
          <w:rFonts w:ascii="Arial" w:hAnsi="Arial" w:cs="Arial"/>
        </w:rPr>
      </w:pPr>
      <w:r w:rsidRPr="00A82D23">
        <w:rPr>
          <w:rFonts w:ascii="Arial" w:hAnsi="Arial" w:cs="Arial"/>
        </w:rPr>
        <w:t xml:space="preserve">- ogni singola Società partecipante al campionato di Eccellenza, Promozione e Prima Categoria, dovrà </w:t>
      </w:r>
      <w:r w:rsidRPr="00A82D23">
        <w:rPr>
          <w:rFonts w:ascii="Arial" w:hAnsi="Arial" w:cs="Arial"/>
        </w:rPr>
        <w:lastRenderedPageBreak/>
        <w:t>corrispondere un premio forfetario annuale pari ad euro 130,00;</w:t>
      </w:r>
    </w:p>
    <w:p w14:paraId="130E412E" w14:textId="77777777" w:rsidR="00A82D23" w:rsidRPr="00A82D23" w:rsidRDefault="00A82D23" w:rsidP="00A82D23">
      <w:pPr>
        <w:jc w:val="both"/>
        <w:rPr>
          <w:rFonts w:ascii="Arial" w:hAnsi="Arial" w:cs="Arial"/>
        </w:rPr>
      </w:pPr>
      <w:r w:rsidRPr="00A82D23">
        <w:rPr>
          <w:rFonts w:ascii="Arial" w:hAnsi="Arial" w:cs="Arial"/>
        </w:rPr>
        <w:t>- ogni singola Società partecipante a tutti gli altri Campionati organizzati dalla L.N.D., ad eccezione dell'attività Amatoriale e Ricreativa, dovrà corrispondere un premio forfetario pari ad euro 90,00.</w:t>
      </w:r>
    </w:p>
    <w:p w14:paraId="24E736FD" w14:textId="77777777" w:rsidR="00A82D23" w:rsidRPr="00A82D23" w:rsidRDefault="00A82D23" w:rsidP="00A82D23">
      <w:pPr>
        <w:jc w:val="both"/>
        <w:rPr>
          <w:rFonts w:ascii="Arial" w:hAnsi="Arial" w:cs="Arial"/>
        </w:rPr>
      </w:pPr>
      <w:r w:rsidRPr="00A82D23">
        <w:rPr>
          <w:rFonts w:ascii="Arial" w:hAnsi="Arial" w:cs="Arial"/>
        </w:rPr>
        <w:t>Per quanto attiene alla categoria Dirigenti delle Società della L.N.D. il premio per la stagione sportiva 2025/2026 è di euro 5,00. Ai Dirigenti Ufficiali sono applicate le medesime coperture assicurative previste per i calciatori.</w:t>
      </w:r>
    </w:p>
    <w:p w14:paraId="55354101" w14:textId="77777777" w:rsidR="00A82D23" w:rsidRPr="00A82D23" w:rsidRDefault="00A82D23" w:rsidP="00A82D23">
      <w:pPr>
        <w:jc w:val="both"/>
        <w:rPr>
          <w:rFonts w:ascii="Arial" w:hAnsi="Arial" w:cs="Arial"/>
        </w:rPr>
      </w:pPr>
      <w:hyperlink r:id="rId31" w:history="1">
        <w:r w:rsidRPr="00A82D23">
          <w:rPr>
            <w:rStyle w:val="Collegamentoipertestuale"/>
            <w:rFonts w:ascii="Arial" w:hAnsi="Arial" w:cs="Arial"/>
          </w:rPr>
          <w:t>https://www.lnd.it/it/comunicati-e-circolari/comunicati-ufficiali/stagione-sportiva-2025-2026/14814-comunicato-ufficiale-n-23-tutela-assicurativa-tesserati-e-dirigenti-lnd-2025-2026/file</w:t>
        </w:r>
      </w:hyperlink>
    </w:p>
    <w:p w14:paraId="770BACEF" w14:textId="77777777" w:rsidR="00A82D23" w:rsidRPr="00A82D23" w:rsidRDefault="00A82D23" w:rsidP="00A82D23">
      <w:pPr>
        <w:jc w:val="both"/>
        <w:rPr>
          <w:rFonts w:ascii="Arial" w:hAnsi="Arial" w:cs="Arial"/>
          <w:b/>
          <w:bCs/>
          <w:u w:val="single"/>
        </w:rPr>
      </w:pPr>
    </w:p>
    <w:p w14:paraId="15F64A68" w14:textId="77777777" w:rsidR="00A82D23" w:rsidRPr="00A82D23" w:rsidRDefault="00A82D23" w:rsidP="00A82D23">
      <w:pPr>
        <w:jc w:val="both"/>
        <w:rPr>
          <w:rFonts w:ascii="Arial" w:hAnsi="Arial" w:cs="Arial"/>
          <w:b/>
          <w:bCs/>
          <w:u w:val="single"/>
        </w:rPr>
      </w:pPr>
    </w:p>
    <w:p w14:paraId="24913BBE" w14:textId="77777777" w:rsidR="00A82D23" w:rsidRPr="00A82D23" w:rsidRDefault="00A82D23" w:rsidP="00A82D23">
      <w:pPr>
        <w:jc w:val="both"/>
        <w:rPr>
          <w:rFonts w:ascii="Arial" w:hAnsi="Arial" w:cs="Arial"/>
          <w:b/>
          <w:bCs/>
          <w:u w:val="single"/>
        </w:rPr>
      </w:pPr>
      <w:r w:rsidRPr="00A82D23">
        <w:rPr>
          <w:rFonts w:ascii="Arial" w:hAnsi="Arial" w:cs="Arial"/>
          <w:b/>
          <w:bCs/>
          <w:u w:val="single"/>
        </w:rPr>
        <w:t xml:space="preserve">COMUNICATO UFFICIALE n. 25 – pubblicato il 10 luglio 2025 </w:t>
      </w:r>
    </w:p>
    <w:p w14:paraId="72ADB832" w14:textId="77777777" w:rsidR="00A82D23" w:rsidRPr="00A82D23" w:rsidRDefault="00A82D23" w:rsidP="00A82D23">
      <w:pPr>
        <w:jc w:val="both"/>
        <w:rPr>
          <w:rFonts w:ascii="Arial" w:hAnsi="Arial" w:cs="Arial"/>
        </w:rPr>
      </w:pPr>
      <w:r w:rsidRPr="00A82D23">
        <w:rPr>
          <w:rFonts w:ascii="Arial" w:hAnsi="Arial" w:cs="Arial"/>
        </w:rPr>
        <w:t>Si comunica che, d’intesa tra la F.I.G.C., la L.N.D. e l’A.I.A.C., si è convenuto quanto di seguito specificato per la Stagione Sportiva 2025/2026:</w:t>
      </w:r>
    </w:p>
    <w:p w14:paraId="0D803DA5" w14:textId="77777777" w:rsidR="00A82D23" w:rsidRPr="00A82D23" w:rsidRDefault="00A82D23" w:rsidP="00A82D23">
      <w:pPr>
        <w:jc w:val="both"/>
        <w:rPr>
          <w:rFonts w:ascii="Arial" w:hAnsi="Arial" w:cs="Arial"/>
        </w:rPr>
      </w:pPr>
      <w:r w:rsidRPr="00A82D23">
        <w:rPr>
          <w:rFonts w:ascii="Arial" w:hAnsi="Arial" w:cs="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A82D23">
        <w:rPr>
          <w:rFonts w:ascii="Arial" w:hAnsi="Arial" w:cs="Arial"/>
        </w:rPr>
        <w:t xml:space="preserve"> </w:t>
      </w:r>
    </w:p>
    <w:p w14:paraId="0BC99094" w14:textId="77777777" w:rsidR="00A82D23" w:rsidRPr="00A82D23" w:rsidRDefault="00A82D23" w:rsidP="00A82D23">
      <w:pPr>
        <w:jc w:val="both"/>
        <w:rPr>
          <w:rFonts w:ascii="Arial" w:hAnsi="Arial" w:cs="Arial"/>
          <w:b/>
          <w:bCs/>
        </w:rPr>
      </w:pPr>
      <w:r w:rsidRPr="00A82D23">
        <w:rPr>
          <w:rFonts w:ascii="Arial" w:hAnsi="Arial" w:cs="Arial"/>
          <w:b/>
          <w:bCs/>
        </w:rPr>
        <w:t>Tale deroga non opera per gli Allenatori/Allenatrici esonerati/e dalla conduzione di squadre partecipanti alle attività giovanili di base.</w:t>
      </w:r>
    </w:p>
    <w:p w14:paraId="4EBC22A1" w14:textId="77777777" w:rsidR="00A82D23" w:rsidRPr="00A82D23" w:rsidRDefault="00A82D23" w:rsidP="00A82D23">
      <w:pPr>
        <w:jc w:val="both"/>
        <w:rPr>
          <w:rFonts w:ascii="Arial" w:hAnsi="Arial" w:cs="Arial"/>
          <w:b/>
          <w:bCs/>
        </w:rPr>
      </w:pPr>
      <w:r w:rsidRPr="00A82D23">
        <w:rPr>
          <w:rFonts w:ascii="Arial" w:hAnsi="Arial" w:cs="Arial"/>
          <w:b/>
          <w:bCs/>
        </w:rPr>
        <w:t>In ogni caso, l’Allenatore/Allenatrice, nel corso della medesima stagione sportiva, non potrà tesserarsi e svolgere attività per più di due società della F.I.G.C.”</w:t>
      </w:r>
    </w:p>
    <w:p w14:paraId="2289626A" w14:textId="77777777" w:rsidR="00A82D23" w:rsidRPr="00A82D23" w:rsidRDefault="00A82D23" w:rsidP="00A82D23">
      <w:pPr>
        <w:jc w:val="both"/>
        <w:rPr>
          <w:rFonts w:ascii="Arial" w:hAnsi="Arial" w:cs="Arial"/>
          <w:b/>
          <w:bCs/>
          <w:u w:val="single"/>
          <w:lang w:val="en-US"/>
        </w:rPr>
      </w:pPr>
    </w:p>
    <w:p w14:paraId="0B9153E1" w14:textId="77777777" w:rsidR="00A82D23" w:rsidRPr="00A82D23" w:rsidRDefault="00A82D23" w:rsidP="00A82D23">
      <w:pPr>
        <w:jc w:val="both"/>
        <w:rPr>
          <w:rFonts w:ascii="Arial" w:hAnsi="Arial" w:cs="Arial"/>
          <w:b/>
          <w:bCs/>
          <w:u w:val="single"/>
          <w:lang w:val="en-US"/>
        </w:rPr>
      </w:pPr>
    </w:p>
    <w:p w14:paraId="614B8A45" w14:textId="77777777" w:rsidR="00A82D23" w:rsidRPr="00A82D23" w:rsidRDefault="00A82D23" w:rsidP="00A82D23">
      <w:pPr>
        <w:jc w:val="both"/>
        <w:rPr>
          <w:rFonts w:ascii="Arial" w:hAnsi="Arial" w:cs="Arial"/>
          <w:b/>
          <w:bCs/>
          <w:u w:val="single"/>
          <w:lang w:val="en-US"/>
        </w:rPr>
      </w:pPr>
      <w:r w:rsidRPr="00A82D23">
        <w:rPr>
          <w:rFonts w:ascii="Arial" w:hAnsi="Arial" w:cs="Arial"/>
          <w:b/>
          <w:bCs/>
          <w:u w:val="single"/>
          <w:lang w:val="en-US"/>
        </w:rPr>
        <w:t>ADEGUAMENTO STATUTO e ISCRIZIONE AL REGISTRO NAZIONALE DELLE ATTIVITA’ SPORTIVE DILETTANTISTICHE</w:t>
      </w:r>
    </w:p>
    <w:p w14:paraId="2A04675D" w14:textId="77777777" w:rsidR="00A82D23" w:rsidRPr="00A82D23" w:rsidRDefault="00A82D23" w:rsidP="00A82D23">
      <w:pPr>
        <w:jc w:val="both"/>
        <w:rPr>
          <w:rFonts w:ascii="Arial" w:hAnsi="Arial" w:cs="Arial"/>
          <w:lang w:val="en-US"/>
        </w:rPr>
      </w:pPr>
      <w:r w:rsidRPr="00A82D23">
        <w:rPr>
          <w:rFonts w:ascii="Arial" w:hAnsi="Arial" w:cs="Arial"/>
          <w:lang w:val="en-US"/>
        </w:rPr>
        <w:t>Si rammenta alle società che l’iscrizione al Registro Nazionale delle attività sportive dilettantistiche è subordinata all’adeguamento dello statuto al Decreto Legislativo 28 Febbraio 2021 n.36 ed alle ultime comunicazioni intervenute con la Circolare L.N.D. n.36 del 7 Aprile 2025.</w:t>
      </w:r>
    </w:p>
    <w:p w14:paraId="05FE1CA7"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Le società interessate possono trovare il facsimile di verbale e di statuto sul nostro sito Web sicilia.lnd.it al Link </w:t>
      </w:r>
      <w:hyperlink r:id="rId32" w:history="1">
        <w:r w:rsidRPr="00A82D23">
          <w:rPr>
            <w:rStyle w:val="Collegamentoipertestuale"/>
            <w:rFonts w:ascii="Arial" w:hAnsi="Arial" w:cs="Arial"/>
            <w:lang w:val="en-US"/>
          </w:rPr>
          <w:t>Modulistica | LND Sicilia</w:t>
        </w:r>
      </w:hyperlink>
      <w:r w:rsidRPr="00A82D23">
        <w:rPr>
          <w:rFonts w:ascii="Arial" w:hAnsi="Arial" w:cs="Arial"/>
          <w:lang w:val="en-US"/>
        </w:rPr>
        <w:t xml:space="preserve"> . </w:t>
      </w:r>
    </w:p>
    <w:p w14:paraId="009DD92F" w14:textId="77777777" w:rsidR="00A82D23" w:rsidRPr="00A82D23" w:rsidRDefault="00A82D23" w:rsidP="00A82D23">
      <w:pPr>
        <w:jc w:val="both"/>
        <w:rPr>
          <w:rFonts w:ascii="Arial" w:hAnsi="Arial" w:cs="Arial"/>
          <w:b/>
          <w:bCs/>
          <w:u w:val="single"/>
          <w:lang w:val="en-US"/>
        </w:rPr>
      </w:pPr>
      <w:r w:rsidRPr="00A82D23">
        <w:rPr>
          <w:rFonts w:ascii="Arial" w:hAnsi="Arial" w:cs="Arial"/>
          <w:lang w:val="en-US"/>
        </w:rPr>
        <w:t xml:space="preserve">L’iscrizione al Registro deve essere effettuata dal rappresentante legale della Società utilizzando il link </w:t>
      </w:r>
      <w:hyperlink r:id="rId33" w:anchor="/login" w:history="1">
        <w:r w:rsidRPr="00A82D23">
          <w:rPr>
            <w:rStyle w:val="Collegamentoipertestuale"/>
            <w:rFonts w:ascii="Arial" w:hAnsi="Arial" w:cs="Arial"/>
            <w:lang w:val="en-US"/>
          </w:rPr>
          <w:t>Registro Nazionale Delle Attività Sportive Dilettantistiche</w:t>
        </w:r>
      </w:hyperlink>
      <w:r w:rsidRPr="00A82D23">
        <w:rPr>
          <w:rFonts w:ascii="Arial" w:hAnsi="Arial" w:cs="Arial"/>
          <w:lang w:val="en-US"/>
        </w:rPr>
        <w:t xml:space="preserve"> , stampando l’iscrizione al Registro da conservare agli atti della società e da inviare al Comitato Regionale. L’iscrizione è valida sino al termine della stagione sportiva (30 Giugno). </w:t>
      </w:r>
      <w:r w:rsidRPr="00A82D23">
        <w:rPr>
          <w:rFonts w:ascii="Arial" w:hAnsi="Arial" w:cs="Arial"/>
          <w:b/>
          <w:bCs/>
          <w:lang w:val="en-US"/>
        </w:rPr>
        <w:t>Ad ogni stagione sportiva</w:t>
      </w:r>
      <w:r w:rsidRPr="00A82D23">
        <w:rPr>
          <w:rFonts w:ascii="Arial" w:hAnsi="Arial" w:cs="Arial"/>
          <w:lang w:val="en-US"/>
        </w:rPr>
        <w:t xml:space="preserve"> </w:t>
      </w:r>
      <w:r w:rsidRPr="00A82D23">
        <w:rPr>
          <w:rFonts w:ascii="Arial" w:hAnsi="Arial" w:cs="Arial"/>
          <w:b/>
          <w:bCs/>
          <w:u w:val="single"/>
          <w:lang w:val="en-US"/>
        </w:rPr>
        <w:t xml:space="preserve">la società deve collegarsi al </w:t>
      </w:r>
      <w:hyperlink r:id="rId34" w:anchor="/login" w:history="1">
        <w:r w:rsidRPr="00A82D23">
          <w:rPr>
            <w:rStyle w:val="Collegamentoipertestuale"/>
            <w:rFonts w:ascii="Arial" w:hAnsi="Arial" w:cs="Arial"/>
            <w:b/>
            <w:bCs/>
            <w:lang w:val="en-US"/>
          </w:rPr>
          <w:t>Registro nazionale delle attività sportive dilettantistiche</w:t>
        </w:r>
      </w:hyperlink>
      <w:r w:rsidRPr="00A82D23">
        <w:rPr>
          <w:rFonts w:ascii="Arial" w:hAnsi="Arial" w:cs="Arial"/>
          <w:b/>
          <w:bCs/>
          <w:u w:val="single"/>
          <w:lang w:val="en-US"/>
        </w:rPr>
        <w:t xml:space="preserve">  e stampare il certificato di iscrizione, pena la cancellazione dallo stesso.</w:t>
      </w:r>
    </w:p>
    <w:p w14:paraId="42A1A17D" w14:textId="77777777" w:rsidR="00A82D23" w:rsidRPr="00A82D23" w:rsidRDefault="00A82D23" w:rsidP="00A82D23">
      <w:pPr>
        <w:jc w:val="both"/>
        <w:rPr>
          <w:rFonts w:ascii="Arial" w:hAnsi="Arial" w:cs="Arial"/>
          <w:b/>
          <w:bCs/>
          <w:u w:val="single"/>
        </w:rPr>
      </w:pPr>
    </w:p>
    <w:p w14:paraId="4DBD01D7" w14:textId="77777777" w:rsidR="00A82D23" w:rsidRPr="00A82D23" w:rsidRDefault="00A82D23" w:rsidP="00A82D23">
      <w:pPr>
        <w:jc w:val="both"/>
        <w:rPr>
          <w:rFonts w:ascii="Arial" w:hAnsi="Arial" w:cs="Arial"/>
          <w:b/>
          <w:bCs/>
          <w:u w:val="single"/>
        </w:rPr>
      </w:pPr>
    </w:p>
    <w:p w14:paraId="66FC7AB5" w14:textId="77777777" w:rsidR="00A82D23" w:rsidRPr="00A82D23" w:rsidRDefault="00A82D23" w:rsidP="00A82D23">
      <w:pPr>
        <w:jc w:val="both"/>
        <w:rPr>
          <w:rFonts w:ascii="Arial" w:hAnsi="Arial" w:cs="Arial"/>
          <w:b/>
          <w:bCs/>
          <w:u w:val="single"/>
        </w:rPr>
      </w:pPr>
      <w:r w:rsidRPr="00A82D23">
        <w:rPr>
          <w:rFonts w:ascii="Arial" w:hAnsi="Arial" w:cs="Arial"/>
          <w:b/>
          <w:bCs/>
          <w:u w:val="single"/>
        </w:rPr>
        <w:t>PORTALE SERVIZI F.I.G.C. - ANAGRAFE FEDERALE  – VARIAZIONI ORGANIGRAMMA</w:t>
      </w:r>
    </w:p>
    <w:p w14:paraId="7EFC5747" w14:textId="77777777" w:rsidR="00A82D23" w:rsidRPr="00A82D23" w:rsidRDefault="00A82D23" w:rsidP="00A82D23">
      <w:pPr>
        <w:jc w:val="both"/>
        <w:rPr>
          <w:rFonts w:ascii="Arial" w:hAnsi="Arial" w:cs="Arial"/>
        </w:rPr>
      </w:pPr>
    </w:p>
    <w:p w14:paraId="31AD43B8" w14:textId="77777777" w:rsidR="00A82D23" w:rsidRPr="00A82D23" w:rsidRDefault="00A82D23" w:rsidP="00A82D23">
      <w:pPr>
        <w:jc w:val="both"/>
        <w:rPr>
          <w:rFonts w:ascii="Arial" w:hAnsi="Arial" w:cs="Arial"/>
          <w:b/>
          <w:bCs/>
        </w:rPr>
      </w:pPr>
      <w:r w:rsidRPr="00A82D23">
        <w:rPr>
          <w:rFonts w:ascii="Arial" w:hAnsi="Arial" w:cs="Arial"/>
          <w:b/>
          <w:bCs/>
        </w:rPr>
        <w:t>INDICAZIONI GENERALI:</w:t>
      </w:r>
    </w:p>
    <w:p w14:paraId="5F0BA64F" w14:textId="77777777" w:rsidR="00A82D23" w:rsidRPr="00A82D23" w:rsidRDefault="00A82D23" w:rsidP="00A82D23">
      <w:pPr>
        <w:jc w:val="both"/>
        <w:rPr>
          <w:rFonts w:ascii="Arial" w:hAnsi="Arial" w:cs="Arial"/>
        </w:rPr>
      </w:pPr>
    </w:p>
    <w:p w14:paraId="5CF814F1" w14:textId="77777777" w:rsidR="00A82D23" w:rsidRPr="00A82D23" w:rsidRDefault="00A82D23" w:rsidP="00A82D23">
      <w:pPr>
        <w:jc w:val="both"/>
        <w:rPr>
          <w:rFonts w:ascii="Arial" w:hAnsi="Arial" w:cs="Arial"/>
        </w:rPr>
      </w:pPr>
      <w:r w:rsidRPr="00A82D23">
        <w:rPr>
          <w:rFonts w:ascii="Arial" w:hAnsi="Arial" w:cs="Arial"/>
        </w:rPr>
        <w:t xml:space="preserve">Le Società dovranno accedere al portale </w:t>
      </w:r>
      <w:r w:rsidRPr="00A82D23">
        <w:rPr>
          <w:rFonts w:ascii="Arial" w:hAnsi="Arial" w:cs="Arial"/>
          <w:b/>
          <w:bCs/>
        </w:rPr>
        <w:t>Servizi FIGC ANAGRAFE FEDERALE</w:t>
      </w:r>
      <w:r w:rsidRPr="00A82D23">
        <w:rPr>
          <w:rFonts w:ascii="Arial" w:hAnsi="Arial" w:cs="Arial"/>
        </w:rPr>
        <w:t xml:space="preserve">, raggiungibile al seguente link </w:t>
      </w:r>
      <w:hyperlink r:id="rId35" w:history="1">
        <w:r w:rsidRPr="00A82D23">
          <w:rPr>
            <w:rStyle w:val="Collegamentoipertestuale"/>
            <w:rFonts w:ascii="Arial" w:hAnsi="Arial" w:cs="Arial"/>
            <w:b/>
            <w:bCs/>
          </w:rPr>
          <w:t>https://anagrafefederale.figc.it</w:t>
        </w:r>
      </w:hyperlink>
      <w:r w:rsidRPr="00A82D23">
        <w:rPr>
          <w:rFonts w:ascii="Arial" w:hAnsi="Arial" w:cs="Arial"/>
        </w:rPr>
        <w:t xml:space="preserve"> o attraverso il collegamento presente sul sito </w:t>
      </w:r>
      <w:r w:rsidRPr="00A82D23">
        <w:rPr>
          <w:rFonts w:ascii="Arial" w:hAnsi="Arial" w:cs="Arial"/>
          <w:b/>
          <w:bCs/>
          <w:u w:val="single"/>
        </w:rPr>
        <w:t>sicilia.lnd.it</w:t>
      </w:r>
      <w:r w:rsidRPr="00A82D23">
        <w:rPr>
          <w:rFonts w:ascii="Arial" w:hAnsi="Arial" w:cs="Arial"/>
        </w:rPr>
        <w:t xml:space="preserve">. e, selezionando la funzione </w:t>
      </w:r>
      <w:r w:rsidRPr="00A82D23">
        <w:rPr>
          <w:rFonts w:ascii="Arial" w:hAnsi="Arial" w:cs="Arial"/>
          <w:b/>
          <w:bCs/>
        </w:rPr>
        <w:t>variazione organigramma,</w:t>
      </w:r>
      <w:r w:rsidRPr="00A82D23">
        <w:rPr>
          <w:rFonts w:ascii="Arial" w:hAnsi="Arial" w:cs="Arial"/>
        </w:rPr>
        <w:t xml:space="preserve"> aggiornare i propri organigrammi per la corrente stagione sportiva.</w:t>
      </w:r>
    </w:p>
    <w:p w14:paraId="34483F23" w14:textId="77777777" w:rsidR="00A82D23" w:rsidRPr="00A82D23" w:rsidRDefault="00A82D23" w:rsidP="00A82D23">
      <w:pPr>
        <w:jc w:val="both"/>
        <w:rPr>
          <w:rFonts w:ascii="Arial" w:hAnsi="Arial" w:cs="Arial"/>
        </w:rPr>
      </w:pPr>
      <w:r w:rsidRPr="00A82D23">
        <w:rPr>
          <w:rFonts w:ascii="Arial" w:hAnsi="Arial" w:cs="Arial"/>
        </w:rPr>
        <w:t xml:space="preserve"> </w:t>
      </w:r>
    </w:p>
    <w:p w14:paraId="52AAF688" w14:textId="77777777" w:rsidR="00A82D23" w:rsidRPr="00A82D23" w:rsidRDefault="00A82D23" w:rsidP="00A82D23">
      <w:pPr>
        <w:jc w:val="both"/>
        <w:rPr>
          <w:rFonts w:ascii="Arial" w:hAnsi="Arial" w:cs="Arial"/>
        </w:rPr>
      </w:pPr>
      <w:r w:rsidRPr="00A82D23">
        <w:rPr>
          <w:rFonts w:ascii="Arial" w:hAnsi="Arial" w:cs="Arial"/>
        </w:rPr>
        <w:t xml:space="preserve">A tale riguardo, si ricorda che </w:t>
      </w:r>
      <w:r w:rsidRPr="00A82D23">
        <w:rPr>
          <w:rFonts w:ascii="Arial" w:hAnsi="Arial" w:cs="Arial"/>
          <w:b/>
          <w:bCs/>
        </w:rPr>
        <w:t>il Consiglio Direttivo dovrà essere composto da almeno tre componenti: Presidente, Vice Presidente e un Consigliere/Segretario</w:t>
      </w:r>
      <w:r w:rsidRPr="00A82D23">
        <w:rPr>
          <w:rFonts w:ascii="Arial" w:hAnsi="Arial" w:cs="Arial"/>
        </w:rPr>
        <w:t>; in caso di Amministratore Unico o Commissario non sarà obbligatorio inserire gli altri due componenti.</w:t>
      </w:r>
    </w:p>
    <w:p w14:paraId="03C0B0ED" w14:textId="77777777" w:rsidR="00A82D23" w:rsidRPr="00A82D23" w:rsidRDefault="00A82D23" w:rsidP="00A82D23">
      <w:pPr>
        <w:jc w:val="both"/>
        <w:rPr>
          <w:rFonts w:ascii="Arial" w:hAnsi="Arial" w:cs="Arial"/>
          <w:b/>
          <w:bCs/>
        </w:rPr>
      </w:pPr>
      <w:r w:rsidRPr="00A82D23">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A82D23">
        <w:rPr>
          <w:rFonts w:ascii="Arial" w:hAnsi="Arial" w:cs="Arial"/>
          <w:i/>
          <w:iCs/>
        </w:rPr>
        <w:t>Seleziona esistente</w:t>
      </w:r>
      <w:r w:rsidRPr="00A82D23">
        <w:rPr>
          <w:rFonts w:ascii="Arial" w:hAnsi="Arial" w:cs="Arial"/>
        </w:rPr>
        <w:t>” e scegliendo la stagione sportiva precedente.</w:t>
      </w:r>
    </w:p>
    <w:p w14:paraId="12502EB2" w14:textId="77777777" w:rsidR="00A82D23" w:rsidRPr="00A82D23" w:rsidRDefault="00A82D23" w:rsidP="00A82D23">
      <w:pPr>
        <w:jc w:val="both"/>
        <w:rPr>
          <w:rFonts w:ascii="Arial" w:hAnsi="Arial" w:cs="Arial"/>
        </w:rPr>
      </w:pPr>
    </w:p>
    <w:p w14:paraId="291C17CA" w14:textId="77777777" w:rsidR="00A82D23" w:rsidRPr="00A82D23" w:rsidRDefault="00A82D23" w:rsidP="00A82D23">
      <w:pPr>
        <w:jc w:val="both"/>
        <w:rPr>
          <w:rFonts w:ascii="Arial" w:hAnsi="Arial" w:cs="Arial"/>
        </w:rPr>
      </w:pPr>
      <w:r w:rsidRPr="00A82D23">
        <w:rPr>
          <w:rFonts w:ascii="Arial" w:hAnsi="Arial" w:cs="Arial"/>
          <w:b/>
          <w:bCs/>
        </w:rPr>
        <w:t xml:space="preserve">Il Consiglio Direttivo inserito deve essere completo di tutte le cariche così come riportato nel proprio statuto/atto costitutivo/verbale. </w:t>
      </w:r>
      <w:r w:rsidRPr="00A82D23">
        <w:rPr>
          <w:rFonts w:ascii="Arial" w:hAnsi="Arial" w:cs="Arial"/>
        </w:rPr>
        <w:t>Per i membri del Consiglio direttivo è possibile indicare un incarico secondario. (Es. Consigliere con l’incarico di Segretario o Consigliere con l’incarico di Direttore Generale).</w:t>
      </w:r>
    </w:p>
    <w:p w14:paraId="35C971E8" w14:textId="77777777" w:rsidR="00A82D23" w:rsidRPr="00A82D23" w:rsidRDefault="00A82D23" w:rsidP="00A82D23">
      <w:pPr>
        <w:jc w:val="both"/>
        <w:rPr>
          <w:rFonts w:ascii="Arial" w:hAnsi="Arial" w:cs="Arial"/>
        </w:rPr>
      </w:pPr>
    </w:p>
    <w:p w14:paraId="0C239CBD" w14:textId="77777777" w:rsidR="00A82D23" w:rsidRPr="00A82D23" w:rsidRDefault="00A82D23" w:rsidP="00A82D23">
      <w:pPr>
        <w:jc w:val="both"/>
        <w:rPr>
          <w:rFonts w:ascii="Arial" w:hAnsi="Arial" w:cs="Arial"/>
          <w:b/>
          <w:bCs/>
        </w:rPr>
      </w:pPr>
      <w:r w:rsidRPr="00A82D23">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4D40AEC3" w14:textId="77777777" w:rsidR="00A82D23" w:rsidRPr="00A82D23" w:rsidRDefault="00A82D23" w:rsidP="00A82D23">
      <w:pPr>
        <w:jc w:val="both"/>
        <w:rPr>
          <w:rFonts w:ascii="Arial" w:hAnsi="Arial" w:cs="Arial"/>
        </w:rPr>
      </w:pPr>
    </w:p>
    <w:p w14:paraId="457D6035" w14:textId="77777777" w:rsidR="00A82D23" w:rsidRPr="00A82D23" w:rsidRDefault="00A82D23" w:rsidP="00A82D23">
      <w:pPr>
        <w:jc w:val="both"/>
        <w:rPr>
          <w:rFonts w:ascii="Arial" w:hAnsi="Arial" w:cs="Arial"/>
          <w:b/>
          <w:bCs/>
        </w:rPr>
      </w:pPr>
      <w:r w:rsidRPr="00A82D23">
        <w:rPr>
          <w:rFonts w:ascii="Arial" w:hAnsi="Arial" w:cs="Arial"/>
        </w:rPr>
        <w:t xml:space="preserve">Ogni </w:t>
      </w:r>
      <w:r w:rsidRPr="00A82D23">
        <w:rPr>
          <w:rFonts w:ascii="Arial" w:hAnsi="Arial" w:cs="Arial"/>
          <w:b/>
          <w:bCs/>
        </w:rPr>
        <w:t>variazione all’organigramma</w:t>
      </w:r>
      <w:r w:rsidRPr="00A82D23">
        <w:rPr>
          <w:rFonts w:ascii="Arial" w:hAnsi="Arial" w:cs="Arial"/>
        </w:rPr>
        <w:t xml:space="preserve"> </w:t>
      </w:r>
      <w:r w:rsidRPr="00A82D23">
        <w:rPr>
          <w:rFonts w:ascii="Arial" w:hAnsi="Arial" w:cs="Arial"/>
          <w:b/>
          <w:bCs/>
        </w:rPr>
        <w:t>successiva alla prima</w:t>
      </w:r>
      <w:r w:rsidRPr="00A82D23">
        <w:rPr>
          <w:rFonts w:ascii="Arial" w:hAnsi="Arial" w:cs="Arial"/>
        </w:rPr>
        <w:t xml:space="preserve">, dovrà essere inserita nel </w:t>
      </w:r>
      <w:r w:rsidRPr="00A82D23">
        <w:rPr>
          <w:rFonts w:ascii="Arial" w:hAnsi="Arial" w:cs="Arial"/>
          <w:b/>
          <w:bCs/>
        </w:rPr>
        <w:t>Portale</w:t>
      </w:r>
      <w:r w:rsidRPr="00A82D23">
        <w:rPr>
          <w:rFonts w:ascii="Arial" w:hAnsi="Arial" w:cs="Arial"/>
        </w:rPr>
        <w:t xml:space="preserve"> </w:t>
      </w:r>
      <w:r w:rsidRPr="00A82D23">
        <w:rPr>
          <w:rFonts w:ascii="Arial" w:hAnsi="Arial" w:cs="Arial"/>
          <w:b/>
          <w:bCs/>
        </w:rPr>
        <w:t>Servizi FIGC ANAGRAFE FEDERALE</w:t>
      </w:r>
      <w:r w:rsidRPr="00A82D23">
        <w:rPr>
          <w:rFonts w:ascii="Arial" w:hAnsi="Arial" w:cs="Arial"/>
        </w:rPr>
        <w:t>; il relativo modulo censimento sarà firmato solo dai nuovi componenti.</w:t>
      </w:r>
    </w:p>
    <w:p w14:paraId="75E0A446" w14:textId="77777777" w:rsidR="00A82D23" w:rsidRPr="00A82D23" w:rsidRDefault="00A82D23" w:rsidP="00A82D23">
      <w:pPr>
        <w:jc w:val="both"/>
        <w:rPr>
          <w:rFonts w:ascii="Arial" w:hAnsi="Arial" w:cs="Arial"/>
        </w:rPr>
      </w:pPr>
    </w:p>
    <w:p w14:paraId="460AF529" w14:textId="77777777" w:rsidR="00A82D23" w:rsidRPr="00A82D23" w:rsidRDefault="00A82D23" w:rsidP="00A82D23">
      <w:pPr>
        <w:jc w:val="both"/>
        <w:rPr>
          <w:rFonts w:ascii="Arial" w:hAnsi="Arial" w:cs="Arial"/>
          <w:b/>
          <w:bCs/>
        </w:rPr>
      </w:pPr>
      <w:r w:rsidRPr="00A82D23">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A82D23">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2D6BF6BE" w14:textId="77777777" w:rsidR="00A82D23" w:rsidRPr="00A82D23" w:rsidRDefault="00A82D23" w:rsidP="00A82D23">
      <w:pPr>
        <w:jc w:val="both"/>
        <w:rPr>
          <w:rFonts w:ascii="Arial" w:hAnsi="Arial" w:cs="Arial"/>
        </w:rPr>
      </w:pPr>
    </w:p>
    <w:p w14:paraId="21E5B07D" w14:textId="77777777" w:rsidR="00A82D23" w:rsidRPr="00A82D23" w:rsidRDefault="00A82D23" w:rsidP="00A82D23">
      <w:pPr>
        <w:jc w:val="both"/>
        <w:rPr>
          <w:rFonts w:ascii="Arial" w:hAnsi="Arial" w:cs="Arial"/>
        </w:rPr>
      </w:pPr>
      <w:r w:rsidRPr="00A82D23">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03B0809C" w14:textId="77777777" w:rsidR="00A82D23" w:rsidRPr="00A82D23" w:rsidRDefault="00A82D23" w:rsidP="00A82D23">
      <w:pPr>
        <w:jc w:val="both"/>
        <w:rPr>
          <w:rFonts w:ascii="Arial" w:hAnsi="Arial" w:cs="Arial"/>
        </w:rPr>
      </w:pPr>
    </w:p>
    <w:p w14:paraId="254281F1" w14:textId="77777777" w:rsidR="00A82D23" w:rsidRPr="00A82D23" w:rsidRDefault="00A82D23" w:rsidP="00A82D23">
      <w:pPr>
        <w:jc w:val="both"/>
        <w:rPr>
          <w:rFonts w:ascii="Arial" w:hAnsi="Arial" w:cs="Arial"/>
          <w:b/>
          <w:bCs/>
        </w:rPr>
      </w:pPr>
      <w:hyperlink r:id="rId36" w:history="1">
        <w:r w:rsidRPr="00A82D23">
          <w:rPr>
            <w:rStyle w:val="Collegamentoipertestuale"/>
            <w:rFonts w:ascii="Arial" w:hAnsi="Arial" w:cs="Arial"/>
            <w:b/>
            <w:bCs/>
          </w:rPr>
          <w:t>supportotecnico@figc.it</w:t>
        </w:r>
      </w:hyperlink>
    </w:p>
    <w:p w14:paraId="037FC6E8" w14:textId="77777777" w:rsidR="00A82D23" w:rsidRPr="00A82D23" w:rsidRDefault="00A82D23" w:rsidP="00A82D23">
      <w:pPr>
        <w:jc w:val="both"/>
        <w:rPr>
          <w:rFonts w:ascii="Arial" w:hAnsi="Arial" w:cs="Arial"/>
        </w:rPr>
      </w:pPr>
    </w:p>
    <w:p w14:paraId="57FE6947" w14:textId="77777777" w:rsidR="00A82D23" w:rsidRPr="00A82D23" w:rsidRDefault="00A82D23" w:rsidP="00A82D23">
      <w:pPr>
        <w:jc w:val="both"/>
        <w:rPr>
          <w:rFonts w:ascii="Arial" w:hAnsi="Arial" w:cs="Arial"/>
          <w:b/>
          <w:bCs/>
          <w:u w:val="single"/>
        </w:rPr>
      </w:pPr>
      <w:r w:rsidRPr="00A82D23">
        <w:rPr>
          <w:rFonts w:ascii="Arial" w:hAnsi="Arial" w:cs="Arial"/>
          <w:b/>
          <w:bCs/>
          <w:u w:val="single"/>
        </w:rPr>
        <w:t>PROCEDURA PER EFFETTUARE LA VARIAZIONE ORGANIGRAMMA</w:t>
      </w:r>
    </w:p>
    <w:p w14:paraId="5619AF12" w14:textId="77777777" w:rsidR="00A82D23" w:rsidRPr="00A82D23" w:rsidRDefault="00A82D23" w:rsidP="00A82D23">
      <w:pPr>
        <w:jc w:val="both"/>
        <w:rPr>
          <w:rFonts w:ascii="Arial" w:hAnsi="Arial" w:cs="Arial"/>
          <w:b/>
          <w:bCs/>
        </w:rPr>
      </w:pPr>
    </w:p>
    <w:p w14:paraId="325E1D0E" w14:textId="77777777" w:rsidR="00A82D23" w:rsidRPr="00A82D23" w:rsidRDefault="00A82D23" w:rsidP="00A82D23">
      <w:pPr>
        <w:numPr>
          <w:ilvl w:val="0"/>
          <w:numId w:val="120"/>
        </w:numPr>
        <w:jc w:val="both"/>
        <w:rPr>
          <w:rFonts w:ascii="Arial" w:hAnsi="Arial" w:cs="Arial"/>
          <w:b/>
          <w:bCs/>
        </w:rPr>
      </w:pPr>
      <w:r w:rsidRPr="00A82D23">
        <w:rPr>
          <w:rFonts w:ascii="Arial" w:hAnsi="Arial" w:cs="Arial"/>
        </w:rPr>
        <w:t>Creare nuova pratica e SALVARLA per generare il numero di protocollo nei moduli da stampare successivamente</w:t>
      </w:r>
    </w:p>
    <w:p w14:paraId="5F8D81EB" w14:textId="77777777" w:rsidR="00A82D23" w:rsidRPr="00A82D23" w:rsidRDefault="00A82D23" w:rsidP="00A82D23">
      <w:pPr>
        <w:numPr>
          <w:ilvl w:val="0"/>
          <w:numId w:val="120"/>
        </w:numPr>
        <w:jc w:val="both"/>
        <w:rPr>
          <w:rFonts w:ascii="Arial" w:hAnsi="Arial" w:cs="Arial"/>
          <w:b/>
          <w:bCs/>
        </w:rPr>
      </w:pPr>
      <w:r w:rsidRPr="00A82D23">
        <w:rPr>
          <w:rFonts w:ascii="Arial" w:hAnsi="Arial" w:cs="Arial"/>
          <w:b/>
          <w:bCs/>
        </w:rPr>
        <w:t>In caso di rimozione di componenti, inserire la data termine carica nell’anagrafica dei dimissionari</w:t>
      </w:r>
    </w:p>
    <w:p w14:paraId="52BDFA6C" w14:textId="77777777" w:rsidR="00A82D23" w:rsidRPr="00A82D23" w:rsidRDefault="00A82D23" w:rsidP="00A82D23">
      <w:pPr>
        <w:numPr>
          <w:ilvl w:val="0"/>
          <w:numId w:val="120"/>
        </w:numPr>
        <w:jc w:val="both"/>
        <w:rPr>
          <w:rFonts w:ascii="Arial" w:hAnsi="Arial" w:cs="Arial"/>
          <w:b/>
          <w:bCs/>
        </w:rPr>
      </w:pPr>
      <w:r w:rsidRPr="00A82D23">
        <w:rPr>
          <w:rFonts w:ascii="Arial" w:hAnsi="Arial" w:cs="Arial"/>
          <w:b/>
          <w:bCs/>
        </w:rPr>
        <w:t>Aggiungere il/i nuovo/i nominativo/i e/o modificare la carica di soggetto già presente in organigramma, avendo cura di inserire eventualmente la spunta alla voce “autorizzato alla firma” se delegato</w:t>
      </w:r>
    </w:p>
    <w:p w14:paraId="5D3CEA35" w14:textId="77777777" w:rsidR="00A82D23" w:rsidRPr="00A82D23" w:rsidRDefault="00A82D23" w:rsidP="00A82D23">
      <w:pPr>
        <w:numPr>
          <w:ilvl w:val="0"/>
          <w:numId w:val="120"/>
        </w:numPr>
        <w:jc w:val="both"/>
        <w:rPr>
          <w:rFonts w:ascii="Arial" w:hAnsi="Arial" w:cs="Arial"/>
        </w:rPr>
      </w:pPr>
      <w:r w:rsidRPr="00A82D23">
        <w:rPr>
          <w:rFonts w:ascii="Arial" w:hAnsi="Arial" w:cs="Arial"/>
        </w:rPr>
        <w:t xml:space="preserve">Quando l’organico sarà completato, </w:t>
      </w:r>
      <w:r w:rsidRPr="00A82D23">
        <w:rPr>
          <w:rFonts w:ascii="Arial" w:hAnsi="Arial" w:cs="Arial"/>
          <w:b/>
          <w:bCs/>
        </w:rPr>
        <w:t>SALVARE</w:t>
      </w:r>
      <w:r w:rsidRPr="00A82D23">
        <w:rPr>
          <w:rFonts w:ascii="Arial" w:hAnsi="Arial" w:cs="Arial"/>
        </w:rPr>
        <w:t xml:space="preserve"> la pratica </w:t>
      </w:r>
      <w:r w:rsidRPr="00A82D23">
        <w:rPr>
          <w:rFonts w:ascii="Arial" w:hAnsi="Arial" w:cs="Arial"/>
          <w:b/>
          <w:bCs/>
        </w:rPr>
        <w:t>e scaricare e stampare il modulo autocertificazione</w:t>
      </w:r>
      <w:r w:rsidRPr="00A82D23">
        <w:rPr>
          <w:rFonts w:ascii="Arial" w:hAnsi="Arial" w:cs="Arial"/>
        </w:rPr>
        <w:t xml:space="preserve"> del </w:t>
      </w:r>
      <w:r w:rsidRPr="00A82D23">
        <w:rPr>
          <w:rFonts w:ascii="Arial" w:hAnsi="Arial" w:cs="Arial"/>
          <w:b/>
          <w:bCs/>
        </w:rPr>
        <w:t>PRESIDENTE</w:t>
      </w:r>
      <w:r w:rsidRPr="00A82D23">
        <w:rPr>
          <w:rFonts w:ascii="Arial" w:hAnsi="Arial" w:cs="Arial"/>
        </w:rPr>
        <w:t xml:space="preserve"> (si trova </w:t>
      </w:r>
      <w:r w:rsidRPr="00A82D23">
        <w:rPr>
          <w:rFonts w:ascii="Arial" w:hAnsi="Arial" w:cs="Arial"/>
          <w:b/>
          <w:bCs/>
        </w:rPr>
        <w:t>nell'organigramma in corrispondenza del nominativo del presidente, a destra (voce documenti) deve essere scaricato, compilato, e firmato dal SOLO PRESIDENTE</w:t>
      </w:r>
      <w:r w:rsidRPr="00A82D23">
        <w:rPr>
          <w:rFonts w:ascii="Arial" w:hAnsi="Arial" w:cs="Arial"/>
        </w:rPr>
        <w:t>)</w:t>
      </w:r>
    </w:p>
    <w:p w14:paraId="04F1DF74" w14:textId="77777777" w:rsidR="00A82D23" w:rsidRPr="00A82D23" w:rsidRDefault="00A82D23" w:rsidP="00A82D23">
      <w:pPr>
        <w:numPr>
          <w:ilvl w:val="0"/>
          <w:numId w:val="120"/>
        </w:numPr>
        <w:jc w:val="both"/>
        <w:rPr>
          <w:rFonts w:ascii="Arial" w:hAnsi="Arial" w:cs="Arial"/>
        </w:rPr>
      </w:pPr>
      <w:r w:rsidRPr="00A82D23">
        <w:rPr>
          <w:rFonts w:ascii="Arial" w:hAnsi="Arial" w:cs="Arial"/>
        </w:rPr>
        <w:t>Caricare alla voce “allegati - Autocertificazione NOIF” il modulo autocertificazione precedentemente scaricato, compilato e scansionato</w:t>
      </w:r>
    </w:p>
    <w:p w14:paraId="4E1623B5" w14:textId="77777777" w:rsidR="00A82D23" w:rsidRPr="00A82D23" w:rsidRDefault="00A82D23" w:rsidP="00A82D23">
      <w:pPr>
        <w:numPr>
          <w:ilvl w:val="0"/>
          <w:numId w:val="120"/>
        </w:numPr>
        <w:jc w:val="both"/>
        <w:rPr>
          <w:rFonts w:ascii="Arial" w:hAnsi="Arial" w:cs="Arial"/>
          <w:b/>
          <w:bCs/>
        </w:rPr>
      </w:pPr>
      <w:r w:rsidRPr="00A82D23">
        <w:rPr>
          <w:rFonts w:ascii="Arial" w:hAnsi="Arial" w:cs="Arial"/>
          <w:b/>
          <w:bCs/>
        </w:rPr>
        <w:t>Caricare alla voce Verbale il Verbale/i aggiornato/i ultima elezione/riconferma del presidente e del consiglio direttivo insieme agli allegati richiesti</w:t>
      </w:r>
    </w:p>
    <w:p w14:paraId="4264A3EE" w14:textId="77777777" w:rsidR="00A82D23" w:rsidRPr="00A82D23" w:rsidRDefault="00A82D23" w:rsidP="00A82D23">
      <w:pPr>
        <w:numPr>
          <w:ilvl w:val="0"/>
          <w:numId w:val="120"/>
        </w:numPr>
        <w:jc w:val="both"/>
        <w:rPr>
          <w:rFonts w:ascii="Arial" w:hAnsi="Arial" w:cs="Arial"/>
        </w:rPr>
      </w:pPr>
      <w:r w:rsidRPr="00A82D23">
        <w:rPr>
          <w:rFonts w:ascii="Arial" w:hAnsi="Arial" w:cs="Arial"/>
        </w:rPr>
        <w:t>Salvare la pratica e “</w:t>
      </w:r>
      <w:r w:rsidRPr="00A82D23">
        <w:rPr>
          <w:rFonts w:ascii="Arial" w:hAnsi="Arial" w:cs="Arial"/>
          <w:b/>
          <w:bCs/>
        </w:rPr>
        <w:t>rendere definitiva</w:t>
      </w:r>
      <w:r w:rsidRPr="00A82D23">
        <w:rPr>
          <w:rFonts w:ascii="Arial" w:hAnsi="Arial" w:cs="Arial"/>
        </w:rPr>
        <w:t>”</w:t>
      </w:r>
    </w:p>
    <w:p w14:paraId="29F1BEC0" w14:textId="77777777" w:rsidR="00A82D23" w:rsidRPr="00A82D23" w:rsidRDefault="00A82D23" w:rsidP="00A82D23">
      <w:pPr>
        <w:numPr>
          <w:ilvl w:val="0"/>
          <w:numId w:val="120"/>
        </w:numPr>
        <w:jc w:val="both"/>
        <w:rPr>
          <w:rFonts w:ascii="Arial" w:hAnsi="Arial" w:cs="Arial"/>
        </w:rPr>
      </w:pPr>
      <w:r w:rsidRPr="00A82D23">
        <w:rPr>
          <w:rFonts w:ascii="Arial" w:hAnsi="Arial" w:cs="Arial"/>
        </w:rPr>
        <w:t xml:space="preserve">Scaricare il modulo </w:t>
      </w:r>
      <w:r w:rsidRPr="00A82D23">
        <w:rPr>
          <w:rFonts w:ascii="Arial" w:hAnsi="Arial" w:cs="Arial"/>
          <w:b/>
          <w:bCs/>
        </w:rPr>
        <w:t>censimento</w:t>
      </w:r>
      <w:r w:rsidRPr="00A82D23">
        <w:rPr>
          <w:rFonts w:ascii="Arial" w:hAnsi="Arial" w:cs="Arial"/>
        </w:rPr>
        <w:t>, da prelevare alla voce “allegati – elenco dei nominativi…”; detto modulo dovrà essere firmato dal Presidente e, per la prima pratica, da tutti i componenti</w:t>
      </w:r>
    </w:p>
    <w:p w14:paraId="3A2F84B2" w14:textId="77777777" w:rsidR="00A82D23" w:rsidRPr="00A82D23" w:rsidRDefault="00A82D23" w:rsidP="00A82D23">
      <w:pPr>
        <w:numPr>
          <w:ilvl w:val="0"/>
          <w:numId w:val="120"/>
        </w:numPr>
        <w:jc w:val="both"/>
        <w:rPr>
          <w:rFonts w:ascii="Arial" w:hAnsi="Arial" w:cs="Arial"/>
        </w:rPr>
      </w:pPr>
      <w:r w:rsidRPr="00A82D23">
        <w:rPr>
          <w:rFonts w:ascii="Arial" w:hAnsi="Arial" w:cs="Arial"/>
        </w:rPr>
        <w:t xml:space="preserve">Caricare sempre alla medesima voce “allegati – elenco dei nominativi…” il modulo </w:t>
      </w:r>
      <w:r w:rsidRPr="00A82D23">
        <w:rPr>
          <w:rFonts w:ascii="Arial" w:hAnsi="Arial" w:cs="Arial"/>
          <w:b/>
          <w:bCs/>
        </w:rPr>
        <w:t>censimento</w:t>
      </w:r>
      <w:r w:rsidRPr="00A82D23">
        <w:rPr>
          <w:rFonts w:ascii="Arial" w:hAnsi="Arial" w:cs="Arial"/>
        </w:rPr>
        <w:t xml:space="preserve"> precedentemente scaricato, compilato e scansionato</w:t>
      </w:r>
    </w:p>
    <w:p w14:paraId="4C027C4D" w14:textId="77777777" w:rsidR="00A82D23" w:rsidRPr="00A82D23" w:rsidRDefault="00A82D23" w:rsidP="00A82D23">
      <w:pPr>
        <w:numPr>
          <w:ilvl w:val="0"/>
          <w:numId w:val="120"/>
        </w:numPr>
        <w:jc w:val="both"/>
        <w:rPr>
          <w:rFonts w:ascii="Arial" w:hAnsi="Arial" w:cs="Arial"/>
        </w:rPr>
      </w:pPr>
      <w:r w:rsidRPr="00A82D23">
        <w:rPr>
          <w:rFonts w:ascii="Arial" w:hAnsi="Arial" w:cs="Arial"/>
          <w:b/>
          <w:bCs/>
        </w:rPr>
        <w:t>SALVARE, RENDERE DEFINITIVA</w:t>
      </w:r>
      <w:r w:rsidRPr="00A82D23">
        <w:rPr>
          <w:rFonts w:ascii="Arial" w:hAnsi="Arial" w:cs="Arial"/>
        </w:rPr>
        <w:t xml:space="preserve"> la pratica e successivamente </w:t>
      </w:r>
      <w:r w:rsidRPr="00A82D23">
        <w:rPr>
          <w:rFonts w:ascii="Arial" w:hAnsi="Arial" w:cs="Arial"/>
          <w:b/>
          <w:bCs/>
        </w:rPr>
        <w:t>INVIARE</w:t>
      </w:r>
      <w:r w:rsidRPr="00A82D23">
        <w:rPr>
          <w:rFonts w:ascii="Arial" w:hAnsi="Arial" w:cs="Arial"/>
        </w:rPr>
        <w:t xml:space="preserve"> la pratica.</w:t>
      </w:r>
    </w:p>
    <w:p w14:paraId="1667756F" w14:textId="77777777" w:rsidR="00A82D23" w:rsidRPr="00A82D23" w:rsidRDefault="00A82D23" w:rsidP="00A82D23">
      <w:pPr>
        <w:jc w:val="both"/>
        <w:rPr>
          <w:rFonts w:ascii="Arial" w:hAnsi="Arial" w:cs="Arial"/>
          <w:b/>
          <w:bCs/>
        </w:rPr>
      </w:pPr>
    </w:p>
    <w:p w14:paraId="1A10E68A" w14:textId="77777777" w:rsidR="00A82D23" w:rsidRPr="00A82D23" w:rsidRDefault="00A82D23" w:rsidP="00A82D23">
      <w:pPr>
        <w:jc w:val="both"/>
        <w:rPr>
          <w:rFonts w:ascii="Arial" w:hAnsi="Arial" w:cs="Arial"/>
          <w:b/>
          <w:bCs/>
        </w:rPr>
      </w:pPr>
      <w:r w:rsidRPr="00A82D23">
        <w:rPr>
          <w:rFonts w:ascii="Arial" w:hAnsi="Arial" w:cs="Arial"/>
          <w:b/>
          <w:bCs/>
        </w:rPr>
        <w:t>In caso di cambio del legale rappresentante, sarà necessario allegare anche i seguenti documenti:</w:t>
      </w:r>
    </w:p>
    <w:p w14:paraId="1568ECFD" w14:textId="77777777" w:rsidR="00A82D23" w:rsidRPr="00A82D23" w:rsidRDefault="00A82D23" w:rsidP="00A82D23">
      <w:pPr>
        <w:numPr>
          <w:ilvl w:val="0"/>
          <w:numId w:val="121"/>
        </w:numPr>
        <w:jc w:val="both"/>
        <w:rPr>
          <w:rFonts w:ascii="Arial" w:hAnsi="Arial" w:cs="Arial"/>
        </w:rPr>
      </w:pPr>
      <w:r w:rsidRPr="00A82D23">
        <w:rPr>
          <w:rFonts w:ascii="Arial" w:hAnsi="Arial" w:cs="Arial"/>
        </w:rPr>
        <w:lastRenderedPageBreak/>
        <w:t xml:space="preserve">IL NUOVO VERBALE DI ASSEMBLEA TIMBRATO e sottoscritto dal presidente e dal segretario di assemblea, dal presidente uscente se presente, e dal NUOVO PRESIDENTE per accettazione </w:t>
      </w:r>
    </w:p>
    <w:p w14:paraId="755869DE" w14:textId="77777777" w:rsidR="00A82D23" w:rsidRPr="00A82D23" w:rsidRDefault="00A82D23" w:rsidP="00A82D23">
      <w:pPr>
        <w:numPr>
          <w:ilvl w:val="0"/>
          <w:numId w:val="121"/>
        </w:numPr>
        <w:jc w:val="both"/>
        <w:rPr>
          <w:rFonts w:ascii="Arial" w:hAnsi="Arial" w:cs="Arial"/>
        </w:rPr>
      </w:pPr>
      <w:r w:rsidRPr="00A82D23">
        <w:rPr>
          <w:rFonts w:ascii="Arial" w:hAnsi="Arial" w:cs="Arial"/>
        </w:rPr>
        <w:t>DIMISSIONI FIRMATE  </w:t>
      </w:r>
    </w:p>
    <w:p w14:paraId="5BE2602F" w14:textId="77777777" w:rsidR="00A82D23" w:rsidRPr="00A82D23" w:rsidRDefault="00A82D23" w:rsidP="00A82D23">
      <w:pPr>
        <w:numPr>
          <w:ilvl w:val="0"/>
          <w:numId w:val="121"/>
        </w:numPr>
        <w:jc w:val="both"/>
        <w:rPr>
          <w:rFonts w:ascii="Arial" w:hAnsi="Arial" w:cs="Arial"/>
        </w:rPr>
      </w:pPr>
      <w:r w:rsidRPr="00A82D23">
        <w:rPr>
          <w:rFonts w:ascii="Arial" w:hAnsi="Arial" w:cs="Arial"/>
        </w:rPr>
        <w:t>COPIA DEL DOCUMENTO DI RICONOSCIMENTO DEI PRESIDENTI ENTRANTE ED USCENTE</w:t>
      </w:r>
    </w:p>
    <w:p w14:paraId="1690D2B4" w14:textId="77777777" w:rsidR="00A82D23" w:rsidRPr="00A82D23" w:rsidRDefault="00A82D23" w:rsidP="00A82D23">
      <w:pPr>
        <w:numPr>
          <w:ilvl w:val="0"/>
          <w:numId w:val="121"/>
        </w:numPr>
        <w:jc w:val="both"/>
        <w:rPr>
          <w:rFonts w:ascii="Arial" w:hAnsi="Arial" w:cs="Arial"/>
        </w:rPr>
      </w:pPr>
      <w:r w:rsidRPr="00A82D23">
        <w:rPr>
          <w:rFonts w:ascii="Arial" w:hAnsi="Arial" w:cs="Arial"/>
        </w:rPr>
        <w:t>CERTIFICATO DI ATTRIBUZIONE CODICE FISCALE CAMBIO LEGALE RAPPRESENTANTE RILASCIATO DALL'ADE</w:t>
      </w:r>
    </w:p>
    <w:p w14:paraId="4CEFFEE2" w14:textId="77777777" w:rsidR="00A82D23" w:rsidRPr="00A82D23" w:rsidRDefault="00A82D23" w:rsidP="00A82D23">
      <w:pPr>
        <w:jc w:val="both"/>
        <w:rPr>
          <w:rFonts w:ascii="Arial" w:hAnsi="Arial" w:cs="Arial"/>
          <w:b/>
          <w:bCs/>
          <w:u w:val="single"/>
          <w:lang w:val="en-US"/>
        </w:rPr>
      </w:pPr>
    </w:p>
    <w:p w14:paraId="2E12067C" w14:textId="77777777" w:rsidR="00A82D23" w:rsidRPr="00A82D23" w:rsidRDefault="00A82D23" w:rsidP="00A82D23">
      <w:pPr>
        <w:jc w:val="both"/>
        <w:rPr>
          <w:rFonts w:ascii="Arial" w:hAnsi="Arial" w:cs="Arial"/>
          <w:b/>
          <w:bCs/>
          <w:u w:val="single"/>
          <w:lang w:val="en-US"/>
        </w:rPr>
      </w:pPr>
      <w:r w:rsidRPr="00A82D23">
        <w:rPr>
          <w:rFonts w:ascii="Arial" w:hAnsi="Arial" w:cs="Arial"/>
          <w:b/>
          <w:bCs/>
          <w:u w:val="single"/>
          <w:lang w:val="en-US"/>
        </w:rPr>
        <w:t>MUTAMENTO DENOMINAZIONE, MUTAMENTO SEDE SOCIALE, MUTAMENTO DENOMINAZIONE SOCIALE E SEDE SOCIALE , FUSIONI, SCISSIONI, CONFERIMENTO D’AZIENZA  - ex artt. 15, 17, 18 e 20 delle NOIF – Stagione Sportiva  2025/2026</w:t>
      </w:r>
    </w:p>
    <w:p w14:paraId="048F897C"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Si comunica alle Società affiliate che è attivo </w:t>
      </w:r>
      <w:r w:rsidRPr="00A82D23">
        <w:rPr>
          <w:rFonts w:ascii="Arial" w:hAnsi="Arial" w:cs="Arial"/>
          <w:b/>
          <w:bCs/>
          <w:u w:val="single"/>
          <w:lang w:val="en-US"/>
        </w:rPr>
        <w:t>fino al 15 luglio 2025</w:t>
      </w:r>
      <w:r w:rsidRPr="00A82D23">
        <w:rPr>
          <w:rFonts w:ascii="Arial" w:hAnsi="Arial" w:cs="Arial"/>
          <w:lang w:val="en-US"/>
        </w:rPr>
        <w:t xml:space="preserve"> il Portale Servizi F.I.G.C. Anagrafe Federale al link </w:t>
      </w:r>
      <w:hyperlink r:id="rId37" w:history="1">
        <w:r w:rsidRPr="00A82D23">
          <w:rPr>
            <w:rStyle w:val="Collegamentoipertestuale"/>
            <w:rFonts w:ascii="Arial" w:hAnsi="Arial" w:cs="Arial"/>
            <w:lang w:val="en-US"/>
          </w:rPr>
          <w:t>Home - FIGC</w:t>
        </w:r>
      </w:hyperlink>
      <w:r w:rsidRPr="00A82D23">
        <w:rPr>
          <w:rFonts w:ascii="Arial" w:hAnsi="Arial" w:cs="Arial"/>
          <w:lang w:val="en-US"/>
        </w:rPr>
        <w:t xml:space="preserve"> </w:t>
      </w:r>
      <w:r w:rsidRPr="00A82D23">
        <w:rPr>
          <w:rFonts w:ascii="Arial" w:hAnsi="Arial" w:cs="Arial"/>
          <w:b/>
          <w:bCs/>
          <w:lang w:val="en-US"/>
        </w:rPr>
        <w:t>(basta andare con il mouse per aprirlo)</w:t>
      </w:r>
      <w:r w:rsidRPr="00A82D23">
        <w:rPr>
          <w:rFonts w:ascii="Arial" w:hAnsi="Arial" w:cs="Arial"/>
          <w:lang w:val="en-US"/>
        </w:rPr>
        <w:t xml:space="preserve"> per l’inserimento delle proprie istanze, relative alla stagione sportiva 2025/2026, riguardanti le operazioni straordinarie di: </w:t>
      </w:r>
    </w:p>
    <w:p w14:paraId="119A03A3"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MUTAMENTO DENOMINAZIONE</w:t>
      </w:r>
    </w:p>
    <w:p w14:paraId="5C8A306C"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MUTAMENTO SEDE SOCIALE</w:t>
      </w:r>
    </w:p>
    <w:p w14:paraId="3C707F85"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MUTAMENTO DENOMINAZIONE SOCIALE E SEDE SOCIALE</w:t>
      </w:r>
    </w:p>
    <w:p w14:paraId="42D8D474"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FUSIONI</w:t>
      </w:r>
    </w:p>
    <w:p w14:paraId="135B3664"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 xml:space="preserve">SCISSIONI </w:t>
      </w:r>
    </w:p>
    <w:p w14:paraId="2D426269"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CONFERIMENTO D’AZIENZA.</w:t>
      </w:r>
    </w:p>
    <w:p w14:paraId="66C625F1" w14:textId="77777777" w:rsidR="00A82D23" w:rsidRPr="00A82D23" w:rsidRDefault="00A82D23" w:rsidP="00A82D23">
      <w:pPr>
        <w:jc w:val="both"/>
        <w:rPr>
          <w:rFonts w:ascii="Arial" w:hAnsi="Arial" w:cs="Arial"/>
          <w:lang w:val="en-US"/>
        </w:rPr>
      </w:pPr>
    </w:p>
    <w:p w14:paraId="5AAA798C" w14:textId="77777777" w:rsidR="00A82D23" w:rsidRPr="00A82D23" w:rsidRDefault="00A82D23" w:rsidP="00A82D23">
      <w:pPr>
        <w:jc w:val="both"/>
        <w:rPr>
          <w:rFonts w:ascii="Arial" w:hAnsi="Arial" w:cs="Arial"/>
          <w:b/>
          <w:bCs/>
          <w:lang w:val="en-US"/>
        </w:rPr>
      </w:pPr>
      <w:r w:rsidRPr="00A82D23">
        <w:rPr>
          <w:rFonts w:ascii="Arial" w:hAnsi="Arial" w:cs="Arial"/>
          <w:lang w:val="en-US"/>
        </w:rPr>
        <w:t xml:space="preserve">Per le operazioni di  </w:t>
      </w:r>
      <w:r w:rsidRPr="00A82D23">
        <w:rPr>
          <w:rFonts w:ascii="Arial" w:hAnsi="Arial" w:cs="Arial"/>
          <w:b/>
          <w:bCs/>
          <w:lang w:val="en-US"/>
        </w:rPr>
        <w:t>MUTAMENTO DENOMINAZIONE, MUTAMENTO SEDE SOCIALE, MUTAMENTO DENOMINAZIONE SOCIALE E SEDE SOCIALE</w:t>
      </w:r>
      <w:r w:rsidRPr="00A82D23">
        <w:rPr>
          <w:rFonts w:ascii="Arial" w:hAnsi="Arial" w:cs="Arial"/>
          <w:lang w:val="en-US"/>
        </w:rPr>
        <w:t xml:space="preserve"> è necessario utilizzare il facsimile di Statuto presente nel nostro sito istituzionale al link </w:t>
      </w:r>
      <w:hyperlink r:id="rId38" w:history="1">
        <w:r w:rsidRPr="00A82D23">
          <w:rPr>
            <w:rStyle w:val="Collegamentoipertestuale"/>
            <w:rFonts w:ascii="Arial" w:hAnsi="Arial" w:cs="Arial"/>
            <w:lang w:val="en-US"/>
          </w:rPr>
          <w:t>Comitato Sicilia | LND Sicilia</w:t>
        </w:r>
      </w:hyperlink>
      <w:r w:rsidRPr="00A82D23">
        <w:rPr>
          <w:rFonts w:ascii="Arial" w:hAnsi="Arial" w:cs="Arial"/>
          <w:lang w:val="en-US"/>
        </w:rPr>
        <w:t xml:space="preserve">, nella sezione </w:t>
      </w:r>
      <w:r w:rsidRPr="00A82D23">
        <w:rPr>
          <w:rFonts w:ascii="Arial" w:hAnsi="Arial" w:cs="Arial"/>
          <w:b/>
          <w:bCs/>
          <w:lang w:val="en-US"/>
        </w:rPr>
        <w:t xml:space="preserve">Modulistica . </w:t>
      </w:r>
    </w:p>
    <w:p w14:paraId="5905D862"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La pratica di </w:t>
      </w:r>
      <w:r w:rsidRPr="00A82D23">
        <w:rPr>
          <w:rFonts w:ascii="Arial" w:hAnsi="Arial" w:cs="Arial"/>
          <w:b/>
          <w:bCs/>
          <w:lang w:val="en-US"/>
        </w:rPr>
        <w:t>SCISSIONE</w:t>
      </w:r>
      <w:r w:rsidRPr="00A82D23">
        <w:rPr>
          <w:rFonts w:ascii="Arial" w:hAnsi="Arial" w:cs="Arial"/>
          <w:lang w:val="en-US"/>
        </w:rPr>
        <w:t xml:space="preserve">, nel Portale Anagrafe Federale,  deve essere inserita dalla società che si scinde, ed in caso di nuova società che riceve un ramo di azienda o tutta l’azienda, </w:t>
      </w:r>
      <w:r w:rsidRPr="00A82D23">
        <w:rPr>
          <w:rFonts w:ascii="Arial" w:hAnsi="Arial" w:cs="Arial"/>
          <w:b/>
          <w:bCs/>
          <w:lang w:val="en-US"/>
        </w:rPr>
        <w:t>prima</w:t>
      </w:r>
      <w:r w:rsidRPr="00A82D23">
        <w:rPr>
          <w:rFonts w:ascii="Arial" w:hAnsi="Arial" w:cs="Arial"/>
          <w:lang w:val="en-US"/>
        </w:rPr>
        <w:t xml:space="preserve"> deve essere inserita ed approvata dalla F.I.G.C. l’affiliazione della nuova società. </w:t>
      </w:r>
    </w:p>
    <w:p w14:paraId="504B105A"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La pratica di </w:t>
      </w:r>
      <w:r w:rsidRPr="00A82D23">
        <w:rPr>
          <w:rFonts w:ascii="Arial" w:hAnsi="Arial" w:cs="Arial"/>
          <w:b/>
          <w:bCs/>
          <w:lang w:val="en-US"/>
        </w:rPr>
        <w:t>FUSIONE</w:t>
      </w:r>
      <w:r w:rsidRPr="00A82D23">
        <w:rPr>
          <w:rFonts w:ascii="Arial" w:hAnsi="Arial" w:cs="Arial"/>
          <w:lang w:val="en-US"/>
        </w:rPr>
        <w:t xml:space="preserve"> deve essere inserita dalla società che prosegue l’attività sportiva, ed in caso di nuova società,  </w:t>
      </w:r>
      <w:r w:rsidRPr="00A82D23">
        <w:rPr>
          <w:rFonts w:ascii="Arial" w:hAnsi="Arial" w:cs="Arial"/>
          <w:b/>
          <w:bCs/>
          <w:lang w:val="en-US"/>
        </w:rPr>
        <w:t xml:space="preserve">prima </w:t>
      </w:r>
      <w:r w:rsidRPr="00A82D23">
        <w:rPr>
          <w:rFonts w:ascii="Arial" w:hAnsi="Arial" w:cs="Arial"/>
          <w:lang w:val="en-US"/>
        </w:rPr>
        <w:t xml:space="preserve">deve essere inserita ed approvata dalla F.I.G.C. l’affiliazione della nuova società. </w:t>
      </w:r>
    </w:p>
    <w:p w14:paraId="6ABF23FC" w14:textId="77777777" w:rsidR="00A82D23" w:rsidRPr="00A82D23" w:rsidRDefault="00A82D23" w:rsidP="00A82D23">
      <w:pPr>
        <w:jc w:val="both"/>
        <w:rPr>
          <w:rFonts w:ascii="Arial" w:hAnsi="Arial" w:cs="Arial"/>
          <w:lang w:val="en-US"/>
        </w:rPr>
      </w:pPr>
    </w:p>
    <w:p w14:paraId="41D46BD7" w14:textId="77777777" w:rsidR="00A82D23" w:rsidRPr="00A82D23" w:rsidRDefault="00A82D23" w:rsidP="00A82D23">
      <w:pPr>
        <w:jc w:val="both"/>
        <w:rPr>
          <w:rFonts w:ascii="Arial" w:hAnsi="Arial" w:cs="Arial"/>
          <w:lang w:val="en-US"/>
        </w:rPr>
      </w:pPr>
    </w:p>
    <w:p w14:paraId="0D39E329" w14:textId="77777777" w:rsidR="00A82D23" w:rsidRPr="00A82D23" w:rsidRDefault="00A82D23" w:rsidP="00A82D23">
      <w:pPr>
        <w:jc w:val="both"/>
        <w:rPr>
          <w:rFonts w:ascii="Arial" w:hAnsi="Arial" w:cs="Arial"/>
          <w:b/>
          <w:bCs/>
          <w:u w:val="single"/>
          <w:lang w:val="en-US"/>
        </w:rPr>
      </w:pPr>
      <w:r w:rsidRPr="00A82D23">
        <w:rPr>
          <w:rFonts w:ascii="Arial" w:hAnsi="Arial" w:cs="Arial"/>
          <w:b/>
          <w:bCs/>
          <w:u w:val="single"/>
          <w:lang w:val="en-US"/>
        </w:rPr>
        <w:t>AFFILIAZIONI</w:t>
      </w:r>
    </w:p>
    <w:p w14:paraId="00CC5D63"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Le affiliazioni, per la nuova stagione sportiva 2025/2026,  possono già essere immesse nel  Portale Servizi F.I.G.C. Anagrafe Federale al link </w:t>
      </w:r>
      <w:hyperlink r:id="rId39" w:history="1">
        <w:r w:rsidRPr="00A82D23">
          <w:rPr>
            <w:rStyle w:val="Collegamentoipertestuale"/>
            <w:rFonts w:ascii="Arial" w:hAnsi="Arial" w:cs="Arial"/>
            <w:lang w:val="en-US"/>
          </w:rPr>
          <w:t>Home - FIGC</w:t>
        </w:r>
      </w:hyperlink>
      <w:r w:rsidRPr="00A82D23">
        <w:rPr>
          <w:rFonts w:ascii="Arial" w:hAnsi="Arial" w:cs="Arial"/>
          <w:lang w:val="en-US"/>
        </w:rPr>
        <w:t xml:space="preserve"> </w:t>
      </w:r>
      <w:r w:rsidRPr="00A82D23">
        <w:rPr>
          <w:rFonts w:ascii="Arial" w:hAnsi="Arial" w:cs="Arial"/>
          <w:b/>
          <w:bCs/>
          <w:lang w:val="en-US"/>
        </w:rPr>
        <w:t>(basta andare con il mouse per aprirlo) .</w:t>
      </w:r>
    </w:p>
    <w:p w14:paraId="3B274900" w14:textId="77777777" w:rsidR="00A82D23" w:rsidRPr="00A82D23" w:rsidRDefault="00A82D23" w:rsidP="00A82D23">
      <w:pPr>
        <w:jc w:val="both"/>
        <w:rPr>
          <w:rFonts w:ascii="Arial" w:hAnsi="Arial" w:cs="Arial"/>
          <w:lang w:val="en-US"/>
        </w:rPr>
      </w:pPr>
      <w:r w:rsidRPr="00A82D23">
        <w:rPr>
          <w:rFonts w:ascii="Arial" w:hAnsi="Arial" w:cs="Arial"/>
          <w:lang w:val="en-US"/>
        </w:rPr>
        <w:t xml:space="preserve">Si raccomanda di utilizzare l’Atto Costitutivo e lo Statuto presente nel nostro sito istituzionale al link </w:t>
      </w:r>
      <w:hyperlink r:id="rId40" w:history="1">
        <w:r w:rsidRPr="00A82D23">
          <w:rPr>
            <w:rStyle w:val="Collegamentoipertestuale"/>
            <w:rFonts w:ascii="Arial" w:hAnsi="Arial" w:cs="Arial"/>
            <w:lang w:val="en-US"/>
          </w:rPr>
          <w:t>Comitato Sicilia | LND Sicilia</w:t>
        </w:r>
      </w:hyperlink>
      <w:r w:rsidRPr="00A82D23">
        <w:rPr>
          <w:rFonts w:ascii="Arial" w:hAnsi="Arial" w:cs="Arial"/>
          <w:lang w:val="en-US"/>
        </w:rPr>
        <w:t xml:space="preserve">, nella sezione </w:t>
      </w:r>
      <w:r w:rsidRPr="00A82D23">
        <w:rPr>
          <w:rFonts w:ascii="Arial" w:hAnsi="Arial" w:cs="Arial"/>
          <w:b/>
          <w:bCs/>
          <w:lang w:val="en-US"/>
        </w:rPr>
        <w:t xml:space="preserve">Modulistica, </w:t>
      </w:r>
      <w:r w:rsidRPr="00A82D23">
        <w:rPr>
          <w:rFonts w:ascii="Arial" w:hAnsi="Arial" w:cs="Arial"/>
          <w:lang w:val="en-US"/>
        </w:rPr>
        <w:t>nei quali</w:t>
      </w:r>
      <w:r w:rsidRPr="00A82D23">
        <w:rPr>
          <w:rFonts w:ascii="Arial" w:hAnsi="Arial" w:cs="Arial"/>
          <w:b/>
          <w:bCs/>
          <w:lang w:val="en-US"/>
        </w:rPr>
        <w:t xml:space="preserve"> sono presenti </w:t>
      </w:r>
      <w:r w:rsidRPr="00A82D23">
        <w:rPr>
          <w:rFonts w:ascii="Arial" w:hAnsi="Arial" w:cs="Arial"/>
          <w:lang w:val="en-US"/>
        </w:rPr>
        <w:t>le modifiche richieste dalla Presidenza del Consiglio dei Ministri Dipartimento dello Sport, pubblicate nella Circolare n. 56 del 7 Aprile,  pubblicata dalla Lega Nazionale Dilettanti .</w:t>
      </w:r>
    </w:p>
    <w:p w14:paraId="6D285B04" w14:textId="77777777" w:rsidR="00A82D23" w:rsidRPr="00A82D23" w:rsidRDefault="00A82D23" w:rsidP="00A82D23">
      <w:pPr>
        <w:jc w:val="both"/>
        <w:rPr>
          <w:rFonts w:ascii="Arial" w:hAnsi="Arial" w:cs="Arial"/>
          <w:b/>
          <w:bCs/>
          <w:lang w:val="en-US"/>
        </w:rPr>
      </w:pPr>
      <w:r w:rsidRPr="00A82D23">
        <w:rPr>
          <w:rFonts w:ascii="Arial" w:hAnsi="Arial" w:cs="Arial"/>
          <w:b/>
          <w:bCs/>
          <w:lang w:val="en-US"/>
        </w:rPr>
        <w:t>Si invitano le Società a prendere visione delle “Slide”, allegate al presente Comunicato Ufficiale, riguardanti utili  riferimenti normativi e chiarimenti, in relazione alle istanze ex artt. 15, 17, 18 e 20 delle NOIF - s.s. 2025/2026.</w:t>
      </w:r>
    </w:p>
    <w:p w14:paraId="4038A1D6" w14:textId="77777777" w:rsidR="00A82D23" w:rsidRPr="00A82D23" w:rsidRDefault="00A82D23" w:rsidP="00A82D23">
      <w:pPr>
        <w:jc w:val="both"/>
        <w:rPr>
          <w:rFonts w:ascii="Arial" w:hAnsi="Arial" w:cs="Arial"/>
          <w:b/>
          <w:bCs/>
          <w:lang w:val="en-US"/>
        </w:rPr>
      </w:pPr>
    </w:p>
    <w:p w14:paraId="57A57278" w14:textId="77777777" w:rsidR="00A82D23" w:rsidRPr="00A82D23" w:rsidRDefault="00A82D23" w:rsidP="00A82D23">
      <w:pPr>
        <w:jc w:val="both"/>
        <w:rPr>
          <w:rFonts w:ascii="Arial" w:hAnsi="Arial" w:cs="Arial"/>
          <w:lang w:val="en-US"/>
        </w:rPr>
      </w:pPr>
    </w:p>
    <w:p w14:paraId="01255CBC" w14:textId="77777777" w:rsidR="00A82D23" w:rsidRPr="00A82D23" w:rsidRDefault="00A82D23" w:rsidP="00A82D23">
      <w:pPr>
        <w:jc w:val="both"/>
        <w:rPr>
          <w:rFonts w:ascii="Arial" w:hAnsi="Arial" w:cs="Arial"/>
          <w:b/>
          <w:bCs/>
          <w:u w:val="single"/>
        </w:rPr>
      </w:pPr>
      <w:bookmarkStart w:id="2" w:name="_Hlk202439830"/>
      <w:r w:rsidRPr="00A82D23">
        <w:rPr>
          <w:rFonts w:ascii="Arial" w:hAnsi="Arial" w:cs="Arial"/>
          <w:b/>
          <w:bCs/>
          <w:u w:val="single"/>
        </w:rPr>
        <w:t>PRATICHE DI TESSERAMENTO DILETTANTI</w:t>
      </w:r>
    </w:p>
    <w:p w14:paraId="1163446F" w14:textId="77777777" w:rsidR="00A82D23" w:rsidRPr="00A82D23" w:rsidRDefault="00A82D23" w:rsidP="00A82D23">
      <w:pPr>
        <w:jc w:val="both"/>
        <w:rPr>
          <w:rFonts w:ascii="Arial" w:hAnsi="Arial" w:cs="Arial"/>
        </w:rPr>
      </w:pPr>
      <w:r w:rsidRPr="00A82D23">
        <w:rPr>
          <w:rFonts w:ascii="Arial"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28450947" w14:textId="77777777" w:rsidR="00A82D23" w:rsidRPr="00A82D23" w:rsidRDefault="00A82D23" w:rsidP="00A82D23">
      <w:pPr>
        <w:jc w:val="both"/>
        <w:rPr>
          <w:rFonts w:ascii="Arial" w:hAnsi="Arial" w:cs="Arial"/>
        </w:rPr>
      </w:pPr>
      <w:r w:rsidRPr="00A82D23">
        <w:rPr>
          <w:rFonts w:ascii="Arial" w:hAnsi="Arial" w:cs="Arial"/>
        </w:rPr>
        <w:t xml:space="preserve">In merito a quanto esposto ed in considerazione della mole di lavoro presso il medesimo ufficio, la modulistica inviata a ridosso del fine settimana potrebbe non essere evasa. </w:t>
      </w:r>
    </w:p>
    <w:p w14:paraId="7B81BB8C" w14:textId="77777777" w:rsidR="00A82D23" w:rsidRPr="00A82D23" w:rsidRDefault="00A82D23" w:rsidP="00A82D23">
      <w:pPr>
        <w:jc w:val="both"/>
        <w:rPr>
          <w:rFonts w:ascii="Arial" w:hAnsi="Arial" w:cs="Arial"/>
        </w:rPr>
      </w:pPr>
      <w:r w:rsidRPr="00A82D23">
        <w:rPr>
          <w:rFonts w:ascii="Arial" w:hAnsi="Arial" w:cs="Arial"/>
        </w:rPr>
        <w:t>Ricordiamo inoltre che sino a quando non sarà inviata la documentazione necessaria per il tesseramento, il calciatore non sarà coperto da assicurazione anche per gli allenamenti</w:t>
      </w:r>
    </w:p>
    <w:p w14:paraId="3B04EEBF" w14:textId="77777777" w:rsidR="00A82D23" w:rsidRPr="00A82D23" w:rsidRDefault="00A82D23" w:rsidP="00A82D23">
      <w:pPr>
        <w:jc w:val="both"/>
        <w:rPr>
          <w:rFonts w:ascii="Arial" w:hAnsi="Arial" w:cs="Arial"/>
          <w:b/>
        </w:rPr>
      </w:pPr>
    </w:p>
    <w:p w14:paraId="4747E170" w14:textId="77777777" w:rsidR="00A82D23" w:rsidRPr="00A82D23" w:rsidRDefault="00A82D23" w:rsidP="00A82D23">
      <w:pPr>
        <w:jc w:val="both"/>
        <w:rPr>
          <w:rFonts w:ascii="Arial" w:hAnsi="Arial" w:cs="Arial"/>
          <w:b/>
        </w:rPr>
      </w:pPr>
    </w:p>
    <w:p w14:paraId="2BA06D8A" w14:textId="77777777" w:rsidR="00A82D23" w:rsidRPr="00A82D23" w:rsidRDefault="00A82D23" w:rsidP="00A82D23">
      <w:pPr>
        <w:jc w:val="both"/>
        <w:rPr>
          <w:rFonts w:ascii="Arial" w:hAnsi="Arial" w:cs="Arial"/>
          <w:b/>
        </w:rPr>
      </w:pPr>
    </w:p>
    <w:p w14:paraId="44971788" w14:textId="77777777" w:rsidR="00A82D23" w:rsidRPr="00A82D23" w:rsidRDefault="00A82D23" w:rsidP="00A82D23">
      <w:pPr>
        <w:jc w:val="both"/>
        <w:rPr>
          <w:rFonts w:ascii="Arial" w:hAnsi="Arial" w:cs="Arial"/>
          <w:b/>
        </w:rPr>
      </w:pPr>
    </w:p>
    <w:p w14:paraId="736E926C" w14:textId="77777777" w:rsidR="00A82D23" w:rsidRPr="00A82D23" w:rsidRDefault="00A82D23" w:rsidP="00A82D23">
      <w:pPr>
        <w:jc w:val="both"/>
        <w:rPr>
          <w:rFonts w:ascii="Arial" w:hAnsi="Arial" w:cs="Arial"/>
          <w:b/>
        </w:rPr>
      </w:pPr>
    </w:p>
    <w:p w14:paraId="73F42727" w14:textId="77777777" w:rsidR="00A82D23" w:rsidRPr="00A82D23" w:rsidRDefault="00A82D23" w:rsidP="00A82D23">
      <w:pPr>
        <w:jc w:val="both"/>
        <w:rPr>
          <w:rFonts w:ascii="Arial" w:hAnsi="Arial" w:cs="Arial"/>
          <w:b/>
        </w:rPr>
      </w:pPr>
    </w:p>
    <w:p w14:paraId="788EEEFD" w14:textId="77777777" w:rsidR="00A82D23" w:rsidRPr="00A82D23" w:rsidRDefault="00A82D23" w:rsidP="00A82D23">
      <w:pPr>
        <w:jc w:val="both"/>
        <w:rPr>
          <w:rFonts w:ascii="Arial" w:hAnsi="Arial" w:cs="Arial"/>
          <w:b/>
          <w:bCs/>
          <w:u w:val="single"/>
        </w:rPr>
      </w:pPr>
      <w:r w:rsidRPr="00A82D23">
        <w:rPr>
          <w:rFonts w:ascii="Arial" w:hAnsi="Arial" w:cs="Arial"/>
          <w:b/>
          <w:bCs/>
          <w:u w:val="single"/>
        </w:rPr>
        <w:t xml:space="preserve">OBBLIGO VISITA MEDICA CALCIATORI </w:t>
      </w:r>
    </w:p>
    <w:p w14:paraId="1E734870" w14:textId="77777777" w:rsidR="00A82D23" w:rsidRPr="00A82D23" w:rsidRDefault="00A82D23" w:rsidP="00A82D23">
      <w:pPr>
        <w:jc w:val="both"/>
        <w:rPr>
          <w:rFonts w:ascii="Arial" w:hAnsi="Arial" w:cs="Arial"/>
          <w:bCs/>
        </w:rPr>
      </w:pPr>
      <w:r w:rsidRPr="00A82D23">
        <w:rPr>
          <w:rFonts w:ascii="Arial" w:hAnsi="Arial" w:cs="Arial"/>
          <w:bCs/>
        </w:rPr>
        <w:t>Si riporta uno stralcio di quanto proposto sul C.U. N° 3 della LND Stagione 2025/26:</w:t>
      </w:r>
    </w:p>
    <w:p w14:paraId="47AEB326" w14:textId="77777777" w:rsidR="00A82D23" w:rsidRPr="00A82D23" w:rsidRDefault="00A82D23" w:rsidP="00A82D23">
      <w:pPr>
        <w:jc w:val="both"/>
        <w:rPr>
          <w:rFonts w:ascii="Arial" w:hAnsi="Arial" w:cs="Arial"/>
          <w:b/>
        </w:rPr>
      </w:pPr>
      <w:r w:rsidRPr="00A82D23">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141B9711" w14:textId="77777777" w:rsidR="00A82D23" w:rsidRPr="00A82D23" w:rsidRDefault="00A82D23" w:rsidP="00A82D23">
      <w:pPr>
        <w:jc w:val="both"/>
        <w:rPr>
          <w:rFonts w:ascii="Arial" w:hAnsi="Arial" w:cs="Arial"/>
        </w:rPr>
      </w:pPr>
      <w:r w:rsidRPr="00A82D23">
        <w:rPr>
          <w:rFonts w:ascii="Arial" w:hAnsi="Arial" w:cs="Arial"/>
          <w:bCs/>
        </w:rPr>
        <w:t>In considerazione di quanto esposto si comunica alle società che non saranno approvate le pratiche di tesseramento calciatori, in assenza dell’apposita visita medica sportiva in corso</w:t>
      </w:r>
      <w:r w:rsidRPr="00A82D23">
        <w:rPr>
          <w:rFonts w:ascii="Arial" w:hAnsi="Arial" w:cs="Arial"/>
          <w:b/>
          <w:bCs/>
        </w:rPr>
        <w:t xml:space="preserve"> di </w:t>
      </w:r>
      <w:r w:rsidRPr="00A82D23">
        <w:rPr>
          <w:rFonts w:ascii="Arial" w:hAnsi="Arial" w:cs="Arial"/>
        </w:rPr>
        <w:t xml:space="preserve">validità. </w:t>
      </w:r>
    </w:p>
    <w:p w14:paraId="017F2DFD" w14:textId="77777777" w:rsidR="00A82D23" w:rsidRPr="00A82D23" w:rsidRDefault="00A82D23" w:rsidP="00A82D23">
      <w:pPr>
        <w:jc w:val="both"/>
        <w:rPr>
          <w:rFonts w:ascii="Arial" w:hAnsi="Arial" w:cs="Arial"/>
          <w:b/>
        </w:rPr>
      </w:pPr>
    </w:p>
    <w:p w14:paraId="0713E8FA" w14:textId="77777777" w:rsidR="00A82D23" w:rsidRPr="00A82D23" w:rsidRDefault="00A82D23" w:rsidP="00A82D23">
      <w:pPr>
        <w:jc w:val="both"/>
        <w:rPr>
          <w:rFonts w:ascii="Arial" w:hAnsi="Arial" w:cs="Arial"/>
          <w:b/>
          <w:bCs/>
          <w:u w:val="single"/>
          <w:lang w:val="en-US"/>
        </w:rPr>
      </w:pPr>
      <w:r w:rsidRPr="00A82D23">
        <w:rPr>
          <w:rFonts w:ascii="Arial" w:hAnsi="Arial" w:cs="Arial"/>
          <w:b/>
          <w:bCs/>
          <w:u w:val="single"/>
          <w:lang w:val="en-US"/>
        </w:rPr>
        <w:t>COMUNICAZIONI DA PARTE DELLA FIFA</w:t>
      </w:r>
    </w:p>
    <w:p w14:paraId="21DD7CCA" w14:textId="77777777" w:rsidR="00A82D23" w:rsidRPr="00A82D23" w:rsidRDefault="00A82D23" w:rsidP="00A82D23">
      <w:pPr>
        <w:jc w:val="both"/>
        <w:rPr>
          <w:rFonts w:ascii="Arial" w:hAnsi="Arial" w:cs="Arial"/>
        </w:rPr>
      </w:pPr>
    </w:p>
    <w:p w14:paraId="490918AD" w14:textId="77777777" w:rsidR="00A82D23" w:rsidRPr="00A82D23" w:rsidRDefault="00A82D23" w:rsidP="00A82D23">
      <w:pPr>
        <w:jc w:val="both"/>
        <w:rPr>
          <w:rFonts w:ascii="Arial" w:hAnsi="Arial" w:cs="Arial"/>
          <w:b/>
          <w:bCs/>
          <w:u w:val="single"/>
        </w:rPr>
      </w:pPr>
      <w:r w:rsidRPr="00A82D23">
        <w:rPr>
          <w:rFonts w:ascii="Arial" w:hAnsi="Arial" w:cs="Arial"/>
          <w:b/>
          <w:bCs/>
          <w:u w:val="single"/>
        </w:rPr>
        <w:t xml:space="preserve">FIFA LEGAL PORTAL </w:t>
      </w:r>
    </w:p>
    <w:p w14:paraId="7D048B62" w14:textId="77777777" w:rsidR="00A82D23" w:rsidRPr="00A82D23" w:rsidRDefault="00A82D23" w:rsidP="00A82D23">
      <w:pPr>
        <w:jc w:val="both"/>
        <w:rPr>
          <w:rFonts w:ascii="Arial" w:hAnsi="Arial" w:cs="Arial"/>
        </w:rPr>
      </w:pPr>
      <w:r w:rsidRPr="00A82D23">
        <w:rPr>
          <w:rFonts w:ascii="Arial" w:hAnsi="Arial" w:cs="Arial"/>
        </w:rPr>
        <w:t>Si invitano tutte le società ad attivare il proprio account presso il FIFA Legal Portal (</w:t>
      </w:r>
      <w:hyperlink r:id="rId41" w:history="1">
        <w:r w:rsidRPr="00A82D23">
          <w:rPr>
            <w:rStyle w:val="Collegamentoipertestuale"/>
            <w:rFonts w:ascii="Arial" w:hAnsi="Arial" w:cs="Arial"/>
          </w:rPr>
          <w:t>https://legalportal-fifa-com/</w:t>
        </w:r>
      </w:hyperlink>
      <w:r w:rsidRPr="00A82D23">
        <w:rPr>
          <w:rFonts w:ascii="Arial" w:hAnsi="Arial" w:cs="Arial"/>
        </w:rPr>
        <w:t>), al fine di tracciare qualsiasi tipo di comunicazione che potrebbe coinvolgerle in aspetti legali legati al Regolamento FIFA</w:t>
      </w:r>
    </w:p>
    <w:p w14:paraId="326431BA" w14:textId="77777777" w:rsidR="00A82D23" w:rsidRPr="00A82D23" w:rsidRDefault="00A82D23" w:rsidP="00A82D23">
      <w:pPr>
        <w:jc w:val="both"/>
        <w:rPr>
          <w:rFonts w:ascii="Arial" w:hAnsi="Arial" w:cs="Arial"/>
        </w:rPr>
      </w:pPr>
    </w:p>
    <w:p w14:paraId="48D4819D" w14:textId="77777777" w:rsidR="00A82D23" w:rsidRPr="00A82D23" w:rsidRDefault="00A82D23" w:rsidP="00A82D23">
      <w:pPr>
        <w:jc w:val="both"/>
        <w:rPr>
          <w:rFonts w:ascii="Arial" w:hAnsi="Arial" w:cs="Arial"/>
          <w:b/>
          <w:bCs/>
          <w:u w:val="single"/>
        </w:rPr>
      </w:pPr>
      <w:r w:rsidRPr="00A82D23">
        <w:rPr>
          <w:rFonts w:ascii="Arial" w:hAnsi="Arial" w:cs="Arial"/>
          <w:b/>
          <w:bCs/>
          <w:u w:val="single"/>
        </w:rPr>
        <w:t xml:space="preserve">CLEARING HOUSE </w:t>
      </w:r>
    </w:p>
    <w:p w14:paraId="1B7D4419" w14:textId="77777777" w:rsidR="00A82D23" w:rsidRPr="00A82D23" w:rsidRDefault="00A82D23" w:rsidP="00A82D23">
      <w:pPr>
        <w:jc w:val="both"/>
        <w:rPr>
          <w:rFonts w:ascii="Arial" w:hAnsi="Arial" w:cs="Arial"/>
        </w:rPr>
      </w:pPr>
      <w:r w:rsidRPr="00A82D23">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2FAA2150" w14:textId="77777777" w:rsidR="00A82D23" w:rsidRPr="00A82D23" w:rsidRDefault="00A82D23" w:rsidP="00A82D23">
      <w:pPr>
        <w:jc w:val="both"/>
        <w:rPr>
          <w:rFonts w:ascii="Arial" w:hAnsi="Arial" w:cs="Arial"/>
        </w:rPr>
      </w:pPr>
      <w:r w:rsidRPr="00A82D23">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2CCCD6AD" w14:textId="77777777" w:rsidR="00A82D23" w:rsidRPr="00A82D23" w:rsidRDefault="00A82D23" w:rsidP="00A82D23">
      <w:pPr>
        <w:jc w:val="both"/>
        <w:rPr>
          <w:rFonts w:ascii="Arial" w:hAnsi="Arial" w:cs="Arial"/>
        </w:rPr>
      </w:pPr>
      <w:r w:rsidRPr="00A82D23">
        <w:rPr>
          <w:rFonts w:ascii="Arial" w:hAnsi="Arial" w:cs="Arial"/>
        </w:rPr>
        <w:t xml:space="preserve">Si invitano tutte le società a rispondere tempestivamente a tutte le comunicazioni provenienti dall’indirizzo </w:t>
      </w:r>
      <w:hyperlink r:id="rId42" w:history="1">
        <w:r w:rsidRPr="00A82D23">
          <w:rPr>
            <w:rStyle w:val="Collegamentoipertestuale"/>
            <w:rFonts w:ascii="Arial" w:hAnsi="Arial" w:cs="Arial"/>
          </w:rPr>
          <w:t>info@fifaclaringhouse.org</w:t>
        </w:r>
      </w:hyperlink>
    </w:p>
    <w:p w14:paraId="495471CE" w14:textId="77777777" w:rsidR="00A82D23" w:rsidRPr="00A82D23" w:rsidRDefault="00A82D23" w:rsidP="00A82D23">
      <w:pPr>
        <w:jc w:val="both"/>
        <w:rPr>
          <w:rFonts w:ascii="Arial" w:hAnsi="Arial" w:cs="Arial"/>
          <w:b/>
          <w:bCs/>
        </w:rPr>
      </w:pPr>
      <w:r w:rsidRPr="00A82D23">
        <w:rPr>
          <w:rFonts w:ascii="Arial" w:hAnsi="Arial" w:cs="Arial"/>
          <w:b/>
          <w:bCs/>
        </w:rPr>
        <w:t>Link</w:t>
      </w:r>
    </w:p>
    <w:p w14:paraId="479EC633" w14:textId="77777777" w:rsidR="00A82D23" w:rsidRPr="00A82D23" w:rsidRDefault="00A82D23" w:rsidP="00A82D23">
      <w:pPr>
        <w:jc w:val="both"/>
        <w:rPr>
          <w:rFonts w:ascii="Arial" w:hAnsi="Arial" w:cs="Arial"/>
          <w:b/>
          <w:bCs/>
        </w:rPr>
      </w:pPr>
      <w:hyperlink r:id="rId43" w:history="1">
        <w:r w:rsidRPr="00A82D23">
          <w:rPr>
            <w:rStyle w:val="Collegamentoipertestuale"/>
            <w:rFonts w:ascii="Arial" w:hAnsi="Arial" w:cs="Arial"/>
            <w:b/>
            <w:bCs/>
          </w:rPr>
          <w:t>https://www.figc.it/media/194994/1-fifa-clearing-house-status-objectives-and-operations.pdf</w:t>
        </w:r>
      </w:hyperlink>
    </w:p>
    <w:p w14:paraId="31266E9E" w14:textId="77777777" w:rsidR="00A82D23" w:rsidRPr="00A82D23" w:rsidRDefault="00A82D23" w:rsidP="00A82D23">
      <w:pPr>
        <w:jc w:val="both"/>
        <w:rPr>
          <w:rFonts w:ascii="Arial" w:hAnsi="Arial" w:cs="Arial"/>
          <w:b/>
          <w:bCs/>
        </w:rPr>
      </w:pPr>
      <w:r w:rsidRPr="00A82D23">
        <w:rPr>
          <w:rFonts w:ascii="Arial" w:hAnsi="Arial" w:cs="Arial"/>
          <w:b/>
          <w:bCs/>
        </w:rPr>
        <w:t xml:space="preserve">per info scrivere a </w:t>
      </w:r>
      <w:hyperlink r:id="rId44" w:history="1">
        <w:r w:rsidRPr="00A82D23">
          <w:rPr>
            <w:rStyle w:val="Collegamentoipertestuale"/>
            <w:rFonts w:ascii="Arial" w:hAnsi="Arial" w:cs="Arial"/>
            <w:b/>
            <w:bCs/>
          </w:rPr>
          <w:t>fch@figc.it</w:t>
        </w:r>
      </w:hyperlink>
    </w:p>
    <w:p w14:paraId="2A6E5FF1" w14:textId="77777777" w:rsidR="00A82D23" w:rsidRPr="00A82D23" w:rsidRDefault="00A82D23" w:rsidP="00A82D23">
      <w:pPr>
        <w:jc w:val="both"/>
        <w:rPr>
          <w:rFonts w:ascii="Arial" w:hAnsi="Arial" w:cs="Arial"/>
          <w:b/>
        </w:rPr>
      </w:pPr>
    </w:p>
    <w:p w14:paraId="67637165" w14:textId="77777777" w:rsidR="00A82D23" w:rsidRPr="00A82D23" w:rsidRDefault="00A82D23" w:rsidP="00A82D23">
      <w:pPr>
        <w:jc w:val="both"/>
        <w:rPr>
          <w:rFonts w:ascii="Arial" w:hAnsi="Arial" w:cs="Arial"/>
          <w:b/>
        </w:rPr>
      </w:pPr>
    </w:p>
    <w:p w14:paraId="6D022F84" w14:textId="77777777" w:rsidR="00A82D23" w:rsidRPr="00A82D23" w:rsidRDefault="00A82D23" w:rsidP="00A82D23">
      <w:pPr>
        <w:jc w:val="both"/>
        <w:rPr>
          <w:rFonts w:ascii="Arial" w:hAnsi="Arial" w:cs="Arial"/>
          <w:b/>
          <w:bCs/>
          <w:u w:val="single"/>
        </w:rPr>
      </w:pPr>
      <w:r w:rsidRPr="00A82D23">
        <w:rPr>
          <w:rFonts w:ascii="Arial" w:hAnsi="Arial" w:cs="Arial"/>
          <w:b/>
          <w:bCs/>
          <w:u w:val="single"/>
        </w:rPr>
        <w:t>CENSIMENTO CALCIATORI/CALCIATRICI GIOCATORI/GIOCATRICI</w:t>
      </w:r>
    </w:p>
    <w:p w14:paraId="07E5D683" w14:textId="77777777" w:rsidR="00A82D23" w:rsidRPr="00A82D23" w:rsidRDefault="00A82D23" w:rsidP="00A82D23">
      <w:pPr>
        <w:jc w:val="both"/>
        <w:rPr>
          <w:rFonts w:ascii="Arial" w:hAnsi="Arial" w:cs="Arial"/>
          <w:bCs/>
        </w:rPr>
      </w:pPr>
      <w:r w:rsidRPr="00A82D23">
        <w:rPr>
          <w:rFonts w:ascii="Arial" w:hAnsi="Arial" w:cs="Arial"/>
          <w:bCs/>
        </w:rPr>
        <w:t>Per censimento del calciatore/calciatrice si intende l’attività di raccolta dei dati di contatto del/la tesserato/a, quali indirizzo e-mail e numero di telefono.</w:t>
      </w:r>
    </w:p>
    <w:p w14:paraId="1763274D" w14:textId="77777777" w:rsidR="00A82D23" w:rsidRPr="00A82D23" w:rsidRDefault="00A82D23" w:rsidP="00A82D23">
      <w:pPr>
        <w:jc w:val="both"/>
        <w:rPr>
          <w:rFonts w:ascii="Arial" w:hAnsi="Arial" w:cs="Arial"/>
          <w:bCs/>
        </w:rPr>
      </w:pPr>
      <w:r w:rsidRPr="00A82D23">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1E761EE" w14:textId="77777777" w:rsidR="00A82D23" w:rsidRPr="00A82D23" w:rsidRDefault="00A82D23" w:rsidP="00A82D23">
      <w:pPr>
        <w:jc w:val="both"/>
        <w:rPr>
          <w:rFonts w:ascii="Arial" w:hAnsi="Arial" w:cs="Arial"/>
          <w:bCs/>
        </w:rPr>
      </w:pPr>
      <w:r w:rsidRPr="00A82D23">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34A4C0B4" w14:textId="77777777" w:rsidR="00A82D23" w:rsidRPr="00A82D23" w:rsidRDefault="00A82D23" w:rsidP="00A82D23">
      <w:pPr>
        <w:jc w:val="both"/>
        <w:rPr>
          <w:rFonts w:ascii="Arial" w:hAnsi="Arial" w:cs="Arial"/>
          <w:b/>
        </w:rPr>
      </w:pPr>
      <w:r w:rsidRPr="00A82D23">
        <w:rPr>
          <w:rFonts w:ascii="Arial" w:hAnsi="Arial" w:cs="Arial"/>
          <w:b/>
        </w:rPr>
        <w:t>Il censimento del tesserato potrà avvenire con varie funzioni presenti sul Portale LND     (Vedi guida pubblicata sul sito del C.R.Sicilia)</w:t>
      </w:r>
    </w:p>
    <w:p w14:paraId="2F8179AE" w14:textId="77777777" w:rsidR="00A82D23" w:rsidRPr="00A82D23" w:rsidRDefault="00A82D23" w:rsidP="00A82D23">
      <w:pPr>
        <w:jc w:val="both"/>
        <w:rPr>
          <w:rFonts w:ascii="Arial" w:hAnsi="Arial" w:cs="Arial"/>
          <w:b/>
        </w:rPr>
      </w:pPr>
      <w:hyperlink r:id="rId45" w:history="1">
        <w:r w:rsidRPr="00A82D23">
          <w:rPr>
            <w:rStyle w:val="Collegamentoipertestuale"/>
            <w:rFonts w:ascii="Arial" w:hAnsi="Arial" w:cs="Arial"/>
            <w:b/>
          </w:rPr>
          <w:t>https://sicilia.lnd.it/sites/default/files/news/2025-07/Censimento%20calciatori.pdf</w:t>
        </w:r>
      </w:hyperlink>
    </w:p>
    <w:p w14:paraId="1525DC35" w14:textId="77777777" w:rsidR="00A82D23" w:rsidRPr="00A82D23" w:rsidRDefault="00A82D23" w:rsidP="00A82D23">
      <w:pPr>
        <w:jc w:val="both"/>
        <w:rPr>
          <w:rFonts w:ascii="Arial" w:hAnsi="Arial" w:cs="Arial"/>
          <w:b/>
        </w:rPr>
      </w:pPr>
    </w:p>
    <w:bookmarkEnd w:id="2"/>
    <w:p w14:paraId="687DA87B" w14:textId="77777777" w:rsidR="00A82D23" w:rsidRPr="00A82D23" w:rsidRDefault="00A82D23" w:rsidP="00A82D23">
      <w:pPr>
        <w:jc w:val="both"/>
        <w:rPr>
          <w:rFonts w:ascii="Arial" w:hAnsi="Arial" w:cs="Arial"/>
          <w:b/>
        </w:rPr>
      </w:pPr>
    </w:p>
    <w:p w14:paraId="37B55E9C" w14:textId="77777777" w:rsidR="00A82D23" w:rsidRPr="00A82D23" w:rsidRDefault="00A82D23" w:rsidP="00A82D23">
      <w:pPr>
        <w:jc w:val="both"/>
        <w:rPr>
          <w:rFonts w:ascii="Arial" w:hAnsi="Arial" w:cs="Arial"/>
          <w:b/>
          <w:bCs/>
          <w:u w:val="single"/>
        </w:rPr>
      </w:pPr>
      <w:r w:rsidRPr="00A82D23">
        <w:rPr>
          <w:rFonts w:ascii="Arial" w:hAnsi="Arial" w:cs="Arial"/>
          <w:b/>
          <w:bCs/>
          <w:u w:val="single"/>
        </w:rPr>
        <w:t xml:space="preserve">ASSISTENZA MEDICA NELLE ATTIVITA’ DELLA LEGA NAZIONALE DILETTANTI </w:t>
      </w:r>
    </w:p>
    <w:p w14:paraId="43FB5E0A" w14:textId="77777777" w:rsidR="00A82D23" w:rsidRPr="00A82D23" w:rsidRDefault="00A82D23" w:rsidP="00A82D23">
      <w:pPr>
        <w:jc w:val="both"/>
        <w:rPr>
          <w:rFonts w:ascii="Arial" w:hAnsi="Arial" w:cs="Arial"/>
          <w:b/>
          <w:u w:val="single"/>
        </w:rPr>
      </w:pPr>
      <w:r w:rsidRPr="00A82D23">
        <w:rPr>
          <w:rFonts w:ascii="Arial" w:hAnsi="Arial" w:cs="Arial"/>
          <w:b/>
          <w:u w:val="single"/>
        </w:rPr>
        <w:t>COMUNICATO UFFICIALE N. 101 – pubblicato l’8 agosto 2024</w:t>
      </w:r>
    </w:p>
    <w:p w14:paraId="1D537788" w14:textId="77777777" w:rsidR="00A82D23" w:rsidRPr="00A82D23" w:rsidRDefault="00A82D23" w:rsidP="00A82D23">
      <w:pPr>
        <w:jc w:val="both"/>
        <w:rPr>
          <w:rFonts w:ascii="Arial" w:hAnsi="Arial" w:cs="Arial"/>
          <w:b/>
        </w:rPr>
      </w:pPr>
      <w:r w:rsidRPr="00A82D23">
        <w:rPr>
          <w:rFonts w:ascii="Arial" w:hAnsi="Arial" w:cs="Arial"/>
          <w:b/>
        </w:rPr>
        <w:t xml:space="preserve">A parziale modifica e integrazione delle disposizioni contenute nel Comunicato Ufficiale      n.44 </w:t>
      </w:r>
      <w:r w:rsidRPr="00A82D23">
        <w:rPr>
          <w:rFonts w:ascii="Arial" w:hAnsi="Arial" w:cs="Arial"/>
          <w:b/>
        </w:rPr>
        <w:lastRenderedPageBreak/>
        <w:t xml:space="preserve">pubblicato dalla L.N.D. il 16 luglio 2024, </w:t>
      </w:r>
      <w:r w:rsidRPr="00A82D23">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A82D23">
        <w:rPr>
          <w:rFonts w:ascii="Arial" w:hAnsi="Arial" w:cs="Arial"/>
          <w:b/>
        </w:rPr>
        <w:t>:</w:t>
      </w:r>
    </w:p>
    <w:p w14:paraId="261D6457" w14:textId="77777777" w:rsidR="00A82D23" w:rsidRPr="00A82D23" w:rsidRDefault="00A82D23" w:rsidP="00A82D23">
      <w:pPr>
        <w:jc w:val="both"/>
        <w:rPr>
          <w:rFonts w:ascii="Arial" w:hAnsi="Arial" w:cs="Arial"/>
          <w:b/>
        </w:rPr>
      </w:pPr>
      <w:r w:rsidRPr="00A82D23">
        <w:rPr>
          <w:rFonts w:ascii="Arial" w:hAnsi="Arial" w:cs="Arial"/>
          <w:b/>
        </w:rPr>
        <w:t>a) Campionati di Serie D maschile e di Serie C Femminile, Campionati di Serie A maschile di</w:t>
      </w:r>
    </w:p>
    <w:p w14:paraId="509F1F77" w14:textId="77777777" w:rsidR="00A82D23" w:rsidRPr="00A82D23" w:rsidRDefault="00A82D23" w:rsidP="00A82D23">
      <w:pPr>
        <w:jc w:val="both"/>
        <w:rPr>
          <w:rFonts w:ascii="Arial" w:hAnsi="Arial" w:cs="Arial"/>
          <w:b/>
        </w:rPr>
      </w:pPr>
      <w:r w:rsidRPr="00A82D23">
        <w:rPr>
          <w:rFonts w:ascii="Arial" w:hAnsi="Arial" w:cs="Arial"/>
          <w:b/>
        </w:rPr>
        <w:t xml:space="preserve">Calcio a Cinque, Serie A2 Elite maschile di Calcio a Cinque, Serie A Femminile di Calcio a Cinque </w:t>
      </w:r>
    </w:p>
    <w:p w14:paraId="03870B79" w14:textId="77777777" w:rsidR="00A82D23" w:rsidRPr="00A82D23" w:rsidRDefault="00A82D23" w:rsidP="00A82D23">
      <w:pPr>
        <w:jc w:val="both"/>
        <w:rPr>
          <w:rFonts w:ascii="Arial" w:hAnsi="Arial" w:cs="Arial"/>
          <w:bCs/>
        </w:rPr>
      </w:pPr>
      <w:r w:rsidRPr="00A82D23">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ECFE25E" w14:textId="77777777" w:rsidR="00A82D23" w:rsidRPr="00A82D23" w:rsidRDefault="00A82D23" w:rsidP="00A82D23">
      <w:pPr>
        <w:jc w:val="both"/>
        <w:rPr>
          <w:rFonts w:ascii="Arial" w:hAnsi="Arial" w:cs="Arial"/>
          <w:b/>
        </w:rPr>
      </w:pPr>
      <w:r w:rsidRPr="00A82D23">
        <w:rPr>
          <w:rFonts w:ascii="Arial" w:hAnsi="Arial" w:cs="Arial"/>
          <w:bCs/>
        </w:rPr>
        <w:t>L’inosservanza di entrambi gli obblighi deve essere segnalata nel rapporto di gara e la gara stessa non può disputarsi,</w:t>
      </w:r>
      <w:r w:rsidRPr="00A82D23">
        <w:rPr>
          <w:rFonts w:ascii="Arial" w:hAnsi="Arial" w:cs="Arial"/>
          <w:b/>
        </w:rPr>
        <w:t xml:space="preserve"> con la conseguenza che la Società organizzatrice è punita con la sola perdita della stessa in quanto considerata rinunciataria ai sensi dell’art. 53 delle N.O.I.F.</w:t>
      </w:r>
    </w:p>
    <w:p w14:paraId="382C1FF1" w14:textId="77777777" w:rsidR="00A82D23" w:rsidRPr="00A82D23" w:rsidRDefault="00A82D23" w:rsidP="00A82D23">
      <w:pPr>
        <w:jc w:val="both"/>
        <w:rPr>
          <w:rFonts w:ascii="Arial" w:hAnsi="Arial" w:cs="Arial"/>
          <w:b/>
        </w:rPr>
      </w:pPr>
    </w:p>
    <w:p w14:paraId="0FD23AB1" w14:textId="77777777" w:rsidR="00A82D23" w:rsidRPr="00A82D23" w:rsidRDefault="00A82D23" w:rsidP="00A82D23">
      <w:pPr>
        <w:jc w:val="both"/>
        <w:rPr>
          <w:rFonts w:ascii="Arial" w:hAnsi="Arial" w:cs="Arial"/>
          <w:b/>
        </w:rPr>
      </w:pPr>
      <w:r w:rsidRPr="00A82D23">
        <w:rPr>
          <w:rFonts w:ascii="Arial" w:hAnsi="Arial" w:cs="Arial"/>
          <w:b/>
        </w:rPr>
        <w:t>Qualora sia presente o soltanto il medico designato dalla Società ospitante oppure soltanto</w:t>
      </w:r>
    </w:p>
    <w:p w14:paraId="0F225F7C" w14:textId="77777777" w:rsidR="00A82D23" w:rsidRPr="00A82D23" w:rsidRDefault="00A82D23" w:rsidP="00A82D23">
      <w:pPr>
        <w:jc w:val="both"/>
        <w:rPr>
          <w:rFonts w:ascii="Arial" w:hAnsi="Arial" w:cs="Arial"/>
          <w:b/>
        </w:rPr>
      </w:pPr>
      <w:r w:rsidRPr="00A82D23">
        <w:rPr>
          <w:rFonts w:ascii="Arial"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34B5E0F4" w14:textId="77777777" w:rsidR="00A82D23" w:rsidRPr="00A82D23" w:rsidRDefault="00A82D23" w:rsidP="00A82D23">
      <w:pPr>
        <w:jc w:val="both"/>
        <w:rPr>
          <w:rFonts w:ascii="Arial" w:hAnsi="Arial" w:cs="Arial"/>
          <w:b/>
        </w:rPr>
      </w:pPr>
    </w:p>
    <w:p w14:paraId="4083C05D" w14:textId="77777777" w:rsidR="00A82D23" w:rsidRPr="00A82D23" w:rsidRDefault="00A82D23" w:rsidP="00A82D23">
      <w:pPr>
        <w:jc w:val="both"/>
        <w:rPr>
          <w:rFonts w:ascii="Arial" w:hAnsi="Arial" w:cs="Arial"/>
          <w:b/>
        </w:rPr>
      </w:pPr>
      <w:r w:rsidRPr="00A82D23">
        <w:rPr>
          <w:rFonts w:ascii="Arial" w:hAnsi="Arial" w:cs="Arial"/>
          <w:b/>
        </w:rPr>
        <w:t>b) Campionati di Serie A2 e di Serie B Maschile di Calcio a Cinque, Campionato di Serie B</w:t>
      </w:r>
    </w:p>
    <w:p w14:paraId="197793D1" w14:textId="77777777" w:rsidR="00A82D23" w:rsidRPr="00A82D23" w:rsidRDefault="00A82D23" w:rsidP="00A82D23">
      <w:pPr>
        <w:jc w:val="both"/>
        <w:rPr>
          <w:rFonts w:ascii="Arial" w:hAnsi="Arial" w:cs="Arial"/>
          <w:b/>
        </w:rPr>
      </w:pPr>
      <w:r w:rsidRPr="00A82D23">
        <w:rPr>
          <w:rFonts w:ascii="Arial" w:hAnsi="Arial" w:cs="Arial"/>
          <w:b/>
        </w:rPr>
        <w:t>Femminile di Calcio a Cinque</w:t>
      </w:r>
    </w:p>
    <w:p w14:paraId="1B6E7F36" w14:textId="77777777" w:rsidR="00A82D23" w:rsidRPr="00A82D23" w:rsidRDefault="00A82D23" w:rsidP="00A82D23">
      <w:pPr>
        <w:jc w:val="both"/>
        <w:rPr>
          <w:rFonts w:ascii="Arial" w:hAnsi="Arial" w:cs="Arial"/>
          <w:bCs/>
        </w:rPr>
      </w:pPr>
      <w:r w:rsidRPr="00A82D23">
        <w:rPr>
          <w:rFonts w:ascii="Arial"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7912FCA0" w14:textId="77777777" w:rsidR="00A82D23" w:rsidRPr="00A82D23" w:rsidRDefault="00A82D23" w:rsidP="00A82D23">
      <w:pPr>
        <w:jc w:val="both"/>
        <w:rPr>
          <w:rFonts w:ascii="Arial" w:hAnsi="Arial" w:cs="Arial"/>
          <w:bCs/>
        </w:rPr>
      </w:pPr>
      <w:r w:rsidRPr="00A82D23">
        <w:rPr>
          <w:rFonts w:ascii="Arial"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6872874D" w14:textId="77777777" w:rsidR="00A82D23" w:rsidRPr="00A82D23" w:rsidRDefault="00A82D23" w:rsidP="00A82D23">
      <w:pPr>
        <w:jc w:val="both"/>
        <w:rPr>
          <w:rFonts w:ascii="Arial" w:hAnsi="Arial" w:cs="Arial"/>
          <w:bCs/>
        </w:rPr>
      </w:pPr>
    </w:p>
    <w:p w14:paraId="0CBD7482" w14:textId="77777777" w:rsidR="00A82D23" w:rsidRPr="00A82D23" w:rsidRDefault="00A82D23" w:rsidP="00A82D23">
      <w:pPr>
        <w:jc w:val="both"/>
        <w:rPr>
          <w:rFonts w:ascii="Arial" w:hAnsi="Arial" w:cs="Arial"/>
          <w:b/>
        </w:rPr>
      </w:pPr>
      <w:r w:rsidRPr="00A82D23">
        <w:rPr>
          <w:rFonts w:ascii="Arial"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5B2B6967" w14:textId="77777777" w:rsidR="00A82D23" w:rsidRPr="00A82D23" w:rsidRDefault="00A82D23" w:rsidP="00A82D23">
      <w:pPr>
        <w:jc w:val="both"/>
        <w:rPr>
          <w:rFonts w:ascii="Arial" w:hAnsi="Arial" w:cs="Arial"/>
          <w:bCs/>
        </w:rPr>
      </w:pPr>
      <w:r w:rsidRPr="00A82D23">
        <w:rPr>
          <w:rFonts w:ascii="Arial" w:hAnsi="Arial" w:cs="Arial"/>
          <w:bCs/>
        </w:rPr>
        <w:t>Le Società ospitanti le gare di cui al punto c) hanno l’obbligo di far presenziare ad ogni gara un medico da esse designato o, in alternativa, di avere ai bordi del campo di giuoco una ambulanza con defibrillatore.</w:t>
      </w:r>
    </w:p>
    <w:p w14:paraId="2B778DE1" w14:textId="77777777" w:rsidR="00A82D23" w:rsidRPr="00A82D23" w:rsidRDefault="00A82D23" w:rsidP="00A82D23">
      <w:pPr>
        <w:jc w:val="both"/>
        <w:rPr>
          <w:rFonts w:ascii="Arial" w:hAnsi="Arial" w:cs="Arial"/>
          <w:bCs/>
        </w:rPr>
      </w:pPr>
      <w:r w:rsidRPr="00A82D23">
        <w:rPr>
          <w:rFonts w:ascii="Arial"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248AB513" w14:textId="77777777" w:rsidR="00A82D23" w:rsidRPr="00A82D23" w:rsidRDefault="00A82D23" w:rsidP="00A82D23">
      <w:pPr>
        <w:jc w:val="both"/>
        <w:rPr>
          <w:rFonts w:ascii="Arial" w:hAnsi="Arial" w:cs="Arial"/>
          <w:bCs/>
        </w:rPr>
      </w:pPr>
    </w:p>
    <w:p w14:paraId="7851668D" w14:textId="77777777" w:rsidR="00A82D23" w:rsidRPr="00A82D23" w:rsidRDefault="00A82D23" w:rsidP="00A82D23">
      <w:pPr>
        <w:jc w:val="both"/>
        <w:rPr>
          <w:rFonts w:ascii="Arial" w:hAnsi="Arial" w:cs="Arial"/>
          <w:b/>
        </w:rPr>
      </w:pPr>
      <w:r w:rsidRPr="00A82D23">
        <w:rPr>
          <w:rFonts w:ascii="Arial" w:hAnsi="Arial" w:cs="Arial"/>
          <w:b/>
        </w:rPr>
        <w:t>d) Fase Regionale Coppa Italia con Società di Eccellenza Maschile</w:t>
      </w:r>
    </w:p>
    <w:p w14:paraId="65D82874" w14:textId="77777777" w:rsidR="00A82D23" w:rsidRPr="00A82D23" w:rsidRDefault="00A82D23" w:rsidP="00A82D23">
      <w:pPr>
        <w:jc w:val="both"/>
        <w:rPr>
          <w:rFonts w:ascii="Arial" w:hAnsi="Arial" w:cs="Arial"/>
          <w:b/>
        </w:rPr>
      </w:pPr>
      <w:r w:rsidRPr="00A82D23">
        <w:rPr>
          <w:rFonts w:ascii="Arial" w:hAnsi="Arial" w:cs="Arial"/>
          <w:b/>
        </w:rPr>
        <w:t>A partire dal 1° luglio 2025, le Società ospitanti le gare di cui al punto d) avranno l’obbligo</w:t>
      </w:r>
    </w:p>
    <w:p w14:paraId="3094E673" w14:textId="77777777" w:rsidR="00A82D23" w:rsidRPr="00A82D23" w:rsidRDefault="00A82D23" w:rsidP="00A82D23">
      <w:pPr>
        <w:jc w:val="both"/>
        <w:rPr>
          <w:rFonts w:ascii="Arial" w:hAnsi="Arial" w:cs="Arial"/>
          <w:b/>
        </w:rPr>
      </w:pPr>
      <w:r w:rsidRPr="00A82D23">
        <w:rPr>
          <w:rFonts w:ascii="Arial" w:hAnsi="Arial" w:cs="Arial"/>
          <w:b/>
        </w:rPr>
        <w:t>di far presenziare ad ogni gara un medico da esse designato o, in alternativa, di avere ai bordi del campo di giuoco una ambulanza con defibrillatore.</w:t>
      </w:r>
    </w:p>
    <w:p w14:paraId="5B598A5D" w14:textId="77777777" w:rsidR="00A82D23" w:rsidRPr="00A82D23" w:rsidRDefault="00A82D23" w:rsidP="00A82D23">
      <w:pPr>
        <w:jc w:val="both"/>
        <w:rPr>
          <w:rFonts w:ascii="Arial" w:hAnsi="Arial" w:cs="Arial"/>
          <w:bCs/>
        </w:rPr>
      </w:pPr>
      <w:r w:rsidRPr="00A82D23">
        <w:rPr>
          <w:rFonts w:ascii="Arial"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151E01A8" w14:textId="77777777" w:rsidR="00A82D23" w:rsidRPr="00A82D23" w:rsidRDefault="00A82D23" w:rsidP="00A82D23">
      <w:pPr>
        <w:jc w:val="both"/>
        <w:rPr>
          <w:rFonts w:ascii="Arial" w:hAnsi="Arial" w:cs="Arial"/>
          <w:bCs/>
        </w:rPr>
      </w:pPr>
      <w:r w:rsidRPr="00A82D23">
        <w:rPr>
          <w:rFonts w:ascii="Arial" w:hAnsi="Arial" w:cs="Arial"/>
          <w:bCs/>
        </w:rPr>
        <w:t>E’ data facoltà ai Comitati della L.N.D. di rendere obbligatoria tale disposizione già a decorrere dalla corrente stagione sportiva 2024/2025.</w:t>
      </w:r>
    </w:p>
    <w:p w14:paraId="3B3244C7" w14:textId="77777777" w:rsidR="00A82D23" w:rsidRPr="00A82D23" w:rsidRDefault="00A82D23" w:rsidP="00A82D23">
      <w:pPr>
        <w:jc w:val="both"/>
        <w:rPr>
          <w:rFonts w:ascii="Arial" w:hAnsi="Arial" w:cs="Arial"/>
          <w:bCs/>
        </w:rPr>
      </w:pPr>
    </w:p>
    <w:p w14:paraId="1285495B" w14:textId="77777777" w:rsidR="00A82D23" w:rsidRPr="00A82D23" w:rsidRDefault="00A82D23" w:rsidP="00A82D23">
      <w:pPr>
        <w:jc w:val="both"/>
        <w:rPr>
          <w:rFonts w:ascii="Arial" w:hAnsi="Arial" w:cs="Arial"/>
          <w:bCs/>
        </w:rPr>
      </w:pPr>
      <w:r w:rsidRPr="00A82D23">
        <w:rPr>
          <w:rFonts w:ascii="Arial"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1E5BF157" w14:textId="77777777" w:rsidR="00A82D23" w:rsidRPr="00A82D23" w:rsidRDefault="00A82D23" w:rsidP="00A82D23">
      <w:pPr>
        <w:jc w:val="both"/>
        <w:rPr>
          <w:rFonts w:ascii="Arial" w:hAnsi="Arial" w:cs="Arial"/>
          <w:bCs/>
        </w:rPr>
      </w:pPr>
    </w:p>
    <w:p w14:paraId="484662CF" w14:textId="77777777" w:rsidR="00A82D23" w:rsidRPr="00A82D23" w:rsidRDefault="00A82D23" w:rsidP="00A82D23">
      <w:pPr>
        <w:jc w:val="both"/>
        <w:rPr>
          <w:rFonts w:ascii="Arial" w:hAnsi="Arial" w:cs="Arial"/>
          <w:b/>
        </w:rPr>
      </w:pPr>
      <w:r w:rsidRPr="00A82D23">
        <w:rPr>
          <w:rFonts w:ascii="Arial" w:hAnsi="Arial" w:cs="Arial"/>
          <w:b/>
        </w:rPr>
        <w:t>e) Altre attività indette dalla Lega Nazionale Dilettanti</w:t>
      </w:r>
    </w:p>
    <w:p w14:paraId="4F496E9F" w14:textId="77777777" w:rsidR="00A82D23" w:rsidRPr="00A82D23" w:rsidRDefault="00A82D23" w:rsidP="00A82D23">
      <w:pPr>
        <w:jc w:val="both"/>
        <w:rPr>
          <w:rFonts w:ascii="Arial" w:hAnsi="Arial" w:cs="Arial"/>
          <w:bCs/>
        </w:rPr>
      </w:pPr>
      <w:r w:rsidRPr="00A82D23">
        <w:rPr>
          <w:rFonts w:ascii="Arial" w:hAnsi="Arial" w:cs="Arial"/>
          <w:bCs/>
        </w:rPr>
        <w:t xml:space="preserve">Alle Società che partecipano a tutte le altre attività indette dalla Lega Nazionale Dilettanti è raccomandato </w:t>
      </w:r>
      <w:r w:rsidRPr="00A82D23">
        <w:rPr>
          <w:rFonts w:ascii="Arial" w:hAnsi="Arial" w:cs="Arial"/>
          <w:bCs/>
        </w:rPr>
        <w:lastRenderedPageBreak/>
        <w:t>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4F25B848" w14:textId="77777777" w:rsidR="00A82D23" w:rsidRPr="00A82D23" w:rsidRDefault="00A82D23" w:rsidP="00A82D23">
      <w:pPr>
        <w:jc w:val="both"/>
        <w:rPr>
          <w:rFonts w:ascii="Arial" w:hAnsi="Arial" w:cs="Arial"/>
          <w:bCs/>
        </w:rPr>
      </w:pPr>
      <w:r w:rsidRPr="00A82D23">
        <w:rPr>
          <w:rFonts w:ascii="Arial" w:hAnsi="Arial" w:cs="Arial"/>
          <w:bCs/>
        </w:rPr>
        <w:t>Le Società devono dotarsi del dispositivo di che trattasi e devono necessariamente espletare l’attività di formazione, presso i soggetti all’uopo accreditati per l’utilizzo delle suddette apparecchiature.</w:t>
      </w:r>
    </w:p>
    <w:p w14:paraId="751B78EC" w14:textId="77777777" w:rsidR="00A82D23" w:rsidRPr="00A82D23" w:rsidRDefault="00A82D23" w:rsidP="00A82D23">
      <w:pPr>
        <w:jc w:val="both"/>
        <w:rPr>
          <w:rFonts w:ascii="Arial" w:hAnsi="Arial" w:cs="Arial"/>
          <w:bCs/>
        </w:rPr>
      </w:pPr>
      <w:r w:rsidRPr="00A82D23">
        <w:rPr>
          <w:rFonts w:ascii="Arial" w:hAnsi="Arial" w:cs="Arial"/>
          <w:bCs/>
        </w:rPr>
        <w:t>La presenza di un DAE e di personale adeguatamente formato a bordo campo deve essere comunque sempre garantita.</w:t>
      </w:r>
    </w:p>
    <w:p w14:paraId="39FADC9D" w14:textId="77777777" w:rsidR="00A82D23" w:rsidRPr="00A82D23" w:rsidRDefault="00A82D23" w:rsidP="00A82D23">
      <w:pPr>
        <w:jc w:val="both"/>
        <w:rPr>
          <w:rFonts w:ascii="Arial" w:hAnsi="Arial" w:cs="Arial"/>
          <w:bCs/>
        </w:rPr>
      </w:pPr>
      <w:r w:rsidRPr="00A82D23">
        <w:rPr>
          <w:rFonts w:ascii="Arial"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7EE35A5" w14:textId="77777777" w:rsidR="00A82D23" w:rsidRPr="00A82D23" w:rsidRDefault="00A82D23" w:rsidP="00A82D23">
      <w:pPr>
        <w:jc w:val="both"/>
        <w:rPr>
          <w:rFonts w:ascii="Arial" w:hAnsi="Arial" w:cs="Arial"/>
          <w:b/>
        </w:rPr>
      </w:pPr>
    </w:p>
    <w:p w14:paraId="3E88F681" w14:textId="77777777" w:rsidR="007356BF" w:rsidRPr="00A82D23" w:rsidRDefault="007356BF" w:rsidP="00A82D23">
      <w:pPr>
        <w:jc w:val="both"/>
        <w:rPr>
          <w:rFonts w:ascii="Arial" w:hAnsi="Arial" w:cs="Arial"/>
          <w:b/>
          <w:u w:val="single"/>
        </w:rPr>
      </w:pPr>
    </w:p>
    <w:p w14:paraId="108C0EA5" w14:textId="77777777" w:rsidR="00A82D23" w:rsidRPr="00A82D23" w:rsidRDefault="00A82D23" w:rsidP="00A82D23">
      <w:pPr>
        <w:jc w:val="both"/>
        <w:rPr>
          <w:rFonts w:ascii="Arial" w:hAnsi="Arial" w:cs="Arial"/>
          <w:b/>
          <w:bCs/>
          <w:u w:val="single"/>
        </w:rPr>
      </w:pPr>
      <w:r w:rsidRPr="00A82D23">
        <w:rPr>
          <w:rFonts w:ascii="Arial" w:hAnsi="Arial" w:cs="Arial"/>
          <w:b/>
          <w:bCs/>
          <w:u w:val="single"/>
        </w:rPr>
        <w:t>APERTURA AL PUBBLICO UFFICI COMITATO REGIONALE</w:t>
      </w:r>
    </w:p>
    <w:p w14:paraId="681A9D1E" w14:textId="77777777" w:rsidR="00A82D23" w:rsidRPr="00A82D23" w:rsidRDefault="00A82D23" w:rsidP="00A82D23">
      <w:pPr>
        <w:jc w:val="both"/>
        <w:rPr>
          <w:rFonts w:ascii="Arial" w:hAnsi="Arial" w:cs="Arial"/>
        </w:rPr>
      </w:pPr>
      <w:r w:rsidRPr="00A82D23">
        <w:rPr>
          <w:rFonts w:ascii="Arial" w:hAnsi="Arial" w:cs="Arial"/>
        </w:rPr>
        <w:t>Si informa che gli Uffici del Comitato Regionale saranno aperti al pubblico nei seguenti giorni ed orari:</w:t>
      </w:r>
    </w:p>
    <w:p w14:paraId="600A652F" w14:textId="77777777" w:rsidR="00A82D23" w:rsidRPr="00A82D23" w:rsidRDefault="00A82D23" w:rsidP="00A82D23">
      <w:pPr>
        <w:jc w:val="both"/>
        <w:rPr>
          <w:rFonts w:ascii="Arial" w:hAnsi="Arial" w:cs="Arial"/>
          <w:b/>
          <w:bCs/>
        </w:rPr>
      </w:pPr>
      <w:r w:rsidRPr="00A82D23">
        <w:rPr>
          <w:rFonts w:ascii="Arial" w:hAnsi="Arial" w:cs="Arial"/>
          <w:b/>
          <w:bCs/>
        </w:rPr>
        <w:tab/>
      </w:r>
      <w:r w:rsidRPr="00A82D23">
        <w:rPr>
          <w:rFonts w:ascii="Arial" w:hAnsi="Arial" w:cs="Arial"/>
          <w:b/>
          <w:bCs/>
        </w:rPr>
        <w:tab/>
      </w:r>
      <w:r w:rsidRPr="00A82D23">
        <w:rPr>
          <w:rFonts w:ascii="Arial" w:hAnsi="Arial" w:cs="Arial"/>
          <w:b/>
          <w:bCs/>
        </w:rPr>
        <w:tab/>
        <w:t xml:space="preserve">   MATTINA</w:t>
      </w:r>
      <w:r w:rsidRPr="00A82D23">
        <w:rPr>
          <w:rFonts w:ascii="Arial" w:hAnsi="Arial" w:cs="Arial"/>
          <w:b/>
          <w:bCs/>
        </w:rPr>
        <w:tab/>
      </w:r>
      <w:r w:rsidRPr="00A82D23">
        <w:rPr>
          <w:rFonts w:ascii="Arial" w:hAnsi="Arial" w:cs="Arial"/>
          <w:b/>
          <w:bCs/>
        </w:rPr>
        <w:tab/>
      </w:r>
      <w:r w:rsidRPr="00A82D23">
        <w:rPr>
          <w:rFonts w:ascii="Arial" w:hAnsi="Arial" w:cs="Arial"/>
          <w:b/>
          <w:bCs/>
        </w:rPr>
        <w:tab/>
      </w:r>
      <w:r w:rsidRPr="00A82D23">
        <w:rPr>
          <w:rFonts w:ascii="Arial" w:hAnsi="Arial" w:cs="Arial"/>
          <w:b/>
          <w:bCs/>
        </w:rPr>
        <w:tab/>
      </w:r>
      <w:r w:rsidRPr="00A82D23">
        <w:rPr>
          <w:rFonts w:ascii="Arial" w:hAnsi="Arial" w:cs="Arial"/>
          <w:b/>
          <w:bCs/>
        </w:rPr>
        <w:tab/>
        <w:t>POMERIGGIO</w:t>
      </w:r>
    </w:p>
    <w:p w14:paraId="09D89B63" w14:textId="77777777" w:rsidR="00A82D23" w:rsidRPr="00A82D23" w:rsidRDefault="00A82D23" w:rsidP="00A82D23">
      <w:pPr>
        <w:jc w:val="both"/>
        <w:rPr>
          <w:rFonts w:ascii="Arial" w:hAnsi="Arial" w:cs="Arial"/>
        </w:rPr>
      </w:pPr>
      <w:r w:rsidRPr="00A82D23">
        <w:rPr>
          <w:rFonts w:ascii="Arial" w:hAnsi="Arial" w:cs="Arial"/>
          <w:b/>
          <w:bCs/>
        </w:rPr>
        <w:t>Lunedì</w:t>
      </w:r>
      <w:r w:rsidRPr="00A82D23">
        <w:rPr>
          <w:rFonts w:ascii="Arial" w:hAnsi="Arial" w:cs="Arial"/>
        </w:rPr>
        <w:tab/>
      </w:r>
      <w:r w:rsidRPr="00A82D23">
        <w:rPr>
          <w:rFonts w:ascii="Arial" w:hAnsi="Arial" w:cs="Arial"/>
        </w:rPr>
        <w:tab/>
        <w:t>10.30 – 13.00</w:t>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t xml:space="preserve">     CHIUSI</w:t>
      </w:r>
    </w:p>
    <w:p w14:paraId="55CDDA3D" w14:textId="77777777" w:rsidR="00A82D23" w:rsidRPr="00A82D23" w:rsidRDefault="00A82D23" w:rsidP="00A82D23">
      <w:pPr>
        <w:jc w:val="both"/>
        <w:rPr>
          <w:rFonts w:ascii="Arial" w:hAnsi="Arial" w:cs="Arial"/>
        </w:rPr>
      </w:pPr>
      <w:r w:rsidRPr="00A82D23">
        <w:rPr>
          <w:rFonts w:ascii="Arial" w:hAnsi="Arial" w:cs="Arial"/>
          <w:b/>
          <w:bCs/>
        </w:rPr>
        <w:t>Martedì</w:t>
      </w:r>
      <w:r w:rsidRPr="00A82D23">
        <w:rPr>
          <w:rFonts w:ascii="Arial" w:hAnsi="Arial" w:cs="Arial"/>
          <w:b/>
          <w:bCs/>
        </w:rPr>
        <w:tab/>
      </w:r>
      <w:r w:rsidRPr="00A82D23">
        <w:rPr>
          <w:rFonts w:ascii="Arial" w:hAnsi="Arial" w:cs="Arial"/>
          <w:b/>
          <w:bCs/>
        </w:rPr>
        <w:tab/>
      </w:r>
      <w:r w:rsidRPr="00A82D23">
        <w:rPr>
          <w:rFonts w:ascii="Arial" w:hAnsi="Arial" w:cs="Arial"/>
        </w:rPr>
        <w:t>10.00 – 12.00</w:t>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t>15.00 – 16.30</w:t>
      </w:r>
    </w:p>
    <w:p w14:paraId="553A359E" w14:textId="77777777" w:rsidR="00A82D23" w:rsidRPr="00A82D23" w:rsidRDefault="00A82D23" w:rsidP="00A82D23">
      <w:pPr>
        <w:jc w:val="both"/>
        <w:rPr>
          <w:rFonts w:ascii="Arial" w:hAnsi="Arial" w:cs="Arial"/>
        </w:rPr>
      </w:pPr>
      <w:r w:rsidRPr="00A82D23">
        <w:rPr>
          <w:rFonts w:ascii="Arial" w:hAnsi="Arial" w:cs="Arial"/>
          <w:b/>
          <w:bCs/>
        </w:rPr>
        <w:t xml:space="preserve">Mercoledì </w:t>
      </w:r>
      <w:r w:rsidRPr="00A82D23">
        <w:rPr>
          <w:rFonts w:ascii="Arial" w:hAnsi="Arial" w:cs="Arial"/>
          <w:b/>
          <w:bCs/>
        </w:rPr>
        <w:tab/>
      </w:r>
      <w:r w:rsidRPr="00A82D23">
        <w:rPr>
          <w:rFonts w:ascii="Arial" w:hAnsi="Arial" w:cs="Arial"/>
          <w:b/>
          <w:bCs/>
        </w:rPr>
        <w:tab/>
      </w:r>
      <w:r w:rsidRPr="00A82D23">
        <w:rPr>
          <w:rFonts w:ascii="Arial" w:hAnsi="Arial" w:cs="Arial"/>
        </w:rPr>
        <w:t>10.00 – 12.00</w:t>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t>15.00 – 16.30</w:t>
      </w:r>
    </w:p>
    <w:p w14:paraId="3527D7F9" w14:textId="77777777" w:rsidR="00A82D23" w:rsidRPr="00A82D23" w:rsidRDefault="00A82D23" w:rsidP="00A82D23">
      <w:pPr>
        <w:jc w:val="both"/>
        <w:rPr>
          <w:rFonts w:ascii="Arial" w:hAnsi="Arial" w:cs="Arial"/>
        </w:rPr>
      </w:pPr>
      <w:r w:rsidRPr="00A82D23">
        <w:rPr>
          <w:rFonts w:ascii="Arial" w:hAnsi="Arial" w:cs="Arial"/>
          <w:b/>
          <w:bCs/>
        </w:rPr>
        <w:t>Giovedì</w:t>
      </w:r>
      <w:r w:rsidRPr="00A82D23">
        <w:rPr>
          <w:rFonts w:ascii="Arial" w:hAnsi="Arial" w:cs="Arial"/>
          <w:b/>
          <w:bCs/>
        </w:rPr>
        <w:tab/>
      </w:r>
      <w:r w:rsidRPr="00A82D23">
        <w:rPr>
          <w:rFonts w:ascii="Arial" w:hAnsi="Arial" w:cs="Arial"/>
          <w:b/>
          <w:bCs/>
        </w:rPr>
        <w:tab/>
      </w:r>
      <w:r w:rsidRPr="00A82D23">
        <w:rPr>
          <w:rFonts w:ascii="Arial" w:hAnsi="Arial" w:cs="Arial"/>
        </w:rPr>
        <w:t>10.30 – 13.00</w:t>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t xml:space="preserve">     CHIUSI</w:t>
      </w:r>
    </w:p>
    <w:p w14:paraId="549542AC" w14:textId="77777777" w:rsidR="00A82D23" w:rsidRPr="00A82D23" w:rsidRDefault="00A82D23" w:rsidP="00A82D23">
      <w:pPr>
        <w:jc w:val="both"/>
        <w:rPr>
          <w:rFonts w:ascii="Arial" w:hAnsi="Arial" w:cs="Arial"/>
        </w:rPr>
      </w:pPr>
      <w:r w:rsidRPr="00A82D23">
        <w:rPr>
          <w:rFonts w:ascii="Arial" w:hAnsi="Arial" w:cs="Arial"/>
          <w:b/>
          <w:bCs/>
        </w:rPr>
        <w:t>Venerdì</w:t>
      </w:r>
      <w:r w:rsidRPr="00A82D23">
        <w:rPr>
          <w:rFonts w:ascii="Arial" w:hAnsi="Arial" w:cs="Arial"/>
          <w:b/>
          <w:bCs/>
        </w:rPr>
        <w:tab/>
      </w:r>
      <w:r w:rsidRPr="00A82D23">
        <w:rPr>
          <w:rFonts w:ascii="Arial" w:hAnsi="Arial" w:cs="Arial"/>
          <w:b/>
          <w:bCs/>
        </w:rPr>
        <w:tab/>
      </w:r>
      <w:r w:rsidRPr="00A82D23">
        <w:rPr>
          <w:rFonts w:ascii="Arial" w:hAnsi="Arial" w:cs="Arial"/>
        </w:rPr>
        <w:t>10.30 – 13.00</w:t>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r>
      <w:r w:rsidRPr="00A82D23">
        <w:rPr>
          <w:rFonts w:ascii="Arial" w:hAnsi="Arial" w:cs="Arial"/>
        </w:rPr>
        <w:tab/>
        <w:t xml:space="preserve">     CHIUSI</w:t>
      </w:r>
    </w:p>
    <w:p w14:paraId="7D2BAACE" w14:textId="77777777" w:rsidR="00A82D23" w:rsidRPr="00A82D23" w:rsidRDefault="00A82D23" w:rsidP="00A82D23">
      <w:pPr>
        <w:jc w:val="both"/>
        <w:rPr>
          <w:rFonts w:ascii="Arial" w:hAnsi="Arial" w:cs="Arial"/>
        </w:rPr>
      </w:pPr>
    </w:p>
    <w:p w14:paraId="0F449760" w14:textId="77777777" w:rsidR="00A82D23" w:rsidRPr="00A82D23" w:rsidRDefault="00A82D23" w:rsidP="00A82D23">
      <w:pPr>
        <w:jc w:val="both"/>
        <w:rPr>
          <w:rFonts w:ascii="Arial" w:hAnsi="Arial" w:cs="Arial"/>
          <w:b/>
        </w:rPr>
      </w:pPr>
      <w:r w:rsidRPr="00A82D23">
        <w:rPr>
          <w:rFonts w:ascii="Arial" w:hAnsi="Arial" w:cs="Arial"/>
          <w:b/>
        </w:rPr>
        <w:t>CHIUSURA PER FERIE ESTIVE</w:t>
      </w:r>
    </w:p>
    <w:p w14:paraId="556FFF23" w14:textId="77777777" w:rsidR="00A82D23" w:rsidRPr="00A82D23" w:rsidRDefault="00A82D23" w:rsidP="00A82D23">
      <w:pPr>
        <w:jc w:val="both"/>
        <w:rPr>
          <w:rFonts w:ascii="Arial" w:hAnsi="Arial" w:cs="Arial"/>
        </w:rPr>
      </w:pPr>
      <w:r w:rsidRPr="00A82D23">
        <w:rPr>
          <w:rFonts w:ascii="Arial" w:hAnsi="Arial" w:cs="Arial"/>
        </w:rPr>
        <w:t xml:space="preserve">Si informa che gli Uffici del Comitato Regionale resteranno </w:t>
      </w:r>
      <w:r w:rsidRPr="00A82D23">
        <w:rPr>
          <w:rFonts w:ascii="Arial" w:hAnsi="Arial" w:cs="Arial"/>
          <w:b/>
          <w:bCs/>
        </w:rPr>
        <w:t>CHIUSI</w:t>
      </w:r>
      <w:r w:rsidRPr="00A82D23">
        <w:rPr>
          <w:rFonts w:ascii="Arial" w:hAnsi="Arial" w:cs="Arial"/>
        </w:rPr>
        <w:t xml:space="preserve"> dall’11 al 14 agosto 2025</w:t>
      </w:r>
    </w:p>
    <w:p w14:paraId="17727FA1" w14:textId="77777777" w:rsidR="00C11A70" w:rsidRDefault="00C11A70" w:rsidP="00F14468">
      <w:pPr>
        <w:jc w:val="both"/>
        <w:rPr>
          <w:rFonts w:ascii="Arial" w:hAnsi="Arial" w:cs="Arial"/>
        </w:rPr>
      </w:pPr>
    </w:p>
    <w:p w14:paraId="37709D72" w14:textId="77777777" w:rsidR="00F04393" w:rsidRDefault="00F04393" w:rsidP="00F14468">
      <w:pPr>
        <w:jc w:val="both"/>
        <w:rPr>
          <w:rFonts w:ascii="Arial" w:hAnsi="Arial" w:cs="Arial"/>
        </w:rPr>
      </w:pPr>
    </w:p>
    <w:p w14:paraId="33323964" w14:textId="77777777" w:rsidR="00F04393" w:rsidRDefault="00F04393" w:rsidP="00F14468">
      <w:pPr>
        <w:jc w:val="both"/>
        <w:rPr>
          <w:rFonts w:ascii="Arial" w:hAnsi="Arial" w:cs="Arial"/>
        </w:rPr>
      </w:pPr>
    </w:p>
    <w:p w14:paraId="7ADCC934" w14:textId="77777777" w:rsidR="007356BF" w:rsidRDefault="007356BF" w:rsidP="00F14468">
      <w:pPr>
        <w:jc w:val="both"/>
        <w:rPr>
          <w:rFonts w:ascii="Arial" w:hAnsi="Arial" w:cs="Arial"/>
        </w:rPr>
      </w:pPr>
    </w:p>
    <w:p w14:paraId="72BEE5A8" w14:textId="77777777" w:rsidR="007356BF" w:rsidRDefault="007356BF" w:rsidP="00F14468">
      <w:pPr>
        <w:jc w:val="both"/>
        <w:rPr>
          <w:rFonts w:ascii="Arial" w:hAnsi="Arial" w:cs="Arial"/>
        </w:rPr>
      </w:pPr>
    </w:p>
    <w:p w14:paraId="04DCE951" w14:textId="77777777" w:rsidR="007356BF" w:rsidRDefault="007356BF" w:rsidP="00F14468">
      <w:pPr>
        <w:jc w:val="both"/>
        <w:rPr>
          <w:rFonts w:ascii="Arial" w:hAnsi="Arial" w:cs="Arial"/>
        </w:rPr>
      </w:pPr>
    </w:p>
    <w:p w14:paraId="64DE2E2A" w14:textId="77777777" w:rsidR="007356BF" w:rsidRDefault="007356BF" w:rsidP="00F14468">
      <w:pPr>
        <w:jc w:val="both"/>
        <w:rPr>
          <w:rFonts w:ascii="Arial" w:hAnsi="Arial" w:cs="Arial"/>
        </w:rPr>
      </w:pPr>
    </w:p>
    <w:p w14:paraId="56E7E8DD" w14:textId="77777777" w:rsidR="007356BF" w:rsidRDefault="007356BF" w:rsidP="00F14468">
      <w:pPr>
        <w:jc w:val="both"/>
        <w:rPr>
          <w:rFonts w:ascii="Arial" w:hAnsi="Arial" w:cs="Arial"/>
        </w:rPr>
      </w:pPr>
    </w:p>
    <w:p w14:paraId="57CC7EFA" w14:textId="77777777" w:rsidR="007356BF" w:rsidRDefault="007356BF" w:rsidP="00F14468">
      <w:pPr>
        <w:jc w:val="both"/>
        <w:rPr>
          <w:rFonts w:ascii="Arial" w:hAnsi="Arial" w:cs="Arial"/>
        </w:rPr>
      </w:pPr>
    </w:p>
    <w:p w14:paraId="61186996" w14:textId="77777777" w:rsidR="007356BF" w:rsidRDefault="007356BF" w:rsidP="00F14468">
      <w:pPr>
        <w:jc w:val="both"/>
        <w:rPr>
          <w:rFonts w:ascii="Arial" w:hAnsi="Arial" w:cs="Arial"/>
        </w:rPr>
      </w:pPr>
    </w:p>
    <w:p w14:paraId="52D66CD8" w14:textId="77777777" w:rsidR="007356BF" w:rsidRDefault="007356BF" w:rsidP="00F14468">
      <w:pPr>
        <w:jc w:val="both"/>
        <w:rPr>
          <w:rFonts w:ascii="Arial" w:hAnsi="Arial" w:cs="Arial"/>
        </w:rPr>
      </w:pPr>
    </w:p>
    <w:p w14:paraId="2014937F" w14:textId="77777777" w:rsidR="007356BF" w:rsidRDefault="007356BF" w:rsidP="00F14468">
      <w:pPr>
        <w:jc w:val="both"/>
        <w:rPr>
          <w:rFonts w:ascii="Arial" w:hAnsi="Arial" w:cs="Arial"/>
        </w:rPr>
      </w:pPr>
    </w:p>
    <w:p w14:paraId="3C858B64" w14:textId="77777777" w:rsidR="007356BF" w:rsidRDefault="007356BF" w:rsidP="00F14468">
      <w:pPr>
        <w:jc w:val="both"/>
        <w:rPr>
          <w:rFonts w:ascii="Arial" w:hAnsi="Arial" w:cs="Arial"/>
        </w:rPr>
      </w:pPr>
    </w:p>
    <w:p w14:paraId="6955CE4E" w14:textId="77777777" w:rsidR="007356BF" w:rsidRDefault="007356BF" w:rsidP="00F14468">
      <w:pPr>
        <w:jc w:val="both"/>
        <w:rPr>
          <w:rFonts w:ascii="Arial" w:hAnsi="Arial" w:cs="Arial"/>
        </w:rPr>
      </w:pPr>
    </w:p>
    <w:p w14:paraId="5B1BBFE9" w14:textId="77777777" w:rsidR="007356BF" w:rsidRDefault="007356BF" w:rsidP="00F14468">
      <w:pPr>
        <w:jc w:val="both"/>
        <w:rPr>
          <w:rFonts w:ascii="Arial" w:hAnsi="Arial" w:cs="Arial"/>
        </w:rPr>
      </w:pPr>
    </w:p>
    <w:p w14:paraId="1885CFE9" w14:textId="77777777" w:rsidR="007356BF" w:rsidRDefault="007356BF" w:rsidP="00F14468">
      <w:pPr>
        <w:jc w:val="both"/>
        <w:rPr>
          <w:rFonts w:ascii="Arial" w:hAnsi="Arial" w:cs="Arial"/>
        </w:rPr>
      </w:pPr>
    </w:p>
    <w:p w14:paraId="0B7D43DD" w14:textId="77777777" w:rsidR="007356BF" w:rsidRDefault="007356BF" w:rsidP="00F14468">
      <w:pPr>
        <w:jc w:val="both"/>
        <w:rPr>
          <w:rFonts w:ascii="Arial" w:hAnsi="Arial" w:cs="Arial"/>
        </w:rPr>
      </w:pPr>
    </w:p>
    <w:p w14:paraId="46A53B7E" w14:textId="77777777" w:rsidR="007356BF" w:rsidRDefault="007356BF" w:rsidP="00F14468">
      <w:pPr>
        <w:jc w:val="both"/>
        <w:rPr>
          <w:rFonts w:ascii="Arial" w:hAnsi="Arial" w:cs="Arial"/>
        </w:rPr>
      </w:pPr>
    </w:p>
    <w:p w14:paraId="23F42381" w14:textId="77777777" w:rsidR="007356BF" w:rsidRDefault="007356BF" w:rsidP="00F14468">
      <w:pPr>
        <w:jc w:val="both"/>
        <w:rPr>
          <w:rFonts w:ascii="Arial" w:hAnsi="Arial" w:cs="Arial"/>
        </w:rPr>
      </w:pPr>
    </w:p>
    <w:p w14:paraId="4E226AE1" w14:textId="77777777" w:rsidR="007356BF" w:rsidRDefault="007356BF" w:rsidP="00F14468">
      <w:pPr>
        <w:jc w:val="both"/>
        <w:rPr>
          <w:rFonts w:ascii="Arial" w:hAnsi="Arial" w:cs="Arial"/>
        </w:rPr>
      </w:pPr>
    </w:p>
    <w:p w14:paraId="3B22EEB7" w14:textId="77777777" w:rsidR="007356BF" w:rsidRDefault="007356BF" w:rsidP="00F14468">
      <w:pPr>
        <w:jc w:val="both"/>
        <w:rPr>
          <w:rFonts w:ascii="Arial" w:hAnsi="Arial" w:cs="Arial"/>
        </w:rPr>
      </w:pPr>
    </w:p>
    <w:p w14:paraId="3C783084" w14:textId="77777777" w:rsidR="007356BF" w:rsidRDefault="007356BF" w:rsidP="00F14468">
      <w:pPr>
        <w:jc w:val="both"/>
        <w:rPr>
          <w:rFonts w:ascii="Arial" w:hAnsi="Arial" w:cs="Arial"/>
        </w:rPr>
      </w:pPr>
    </w:p>
    <w:p w14:paraId="50E50B02" w14:textId="77777777" w:rsidR="007356BF" w:rsidRDefault="007356BF" w:rsidP="00F14468">
      <w:pPr>
        <w:jc w:val="both"/>
        <w:rPr>
          <w:rFonts w:ascii="Arial" w:hAnsi="Arial" w:cs="Arial"/>
        </w:rPr>
      </w:pPr>
    </w:p>
    <w:p w14:paraId="34D83978" w14:textId="77777777" w:rsidR="007356BF" w:rsidRDefault="007356BF" w:rsidP="00F14468">
      <w:pPr>
        <w:jc w:val="both"/>
        <w:rPr>
          <w:rFonts w:ascii="Arial" w:hAnsi="Arial" w:cs="Arial"/>
        </w:rPr>
      </w:pPr>
    </w:p>
    <w:p w14:paraId="2E6FA584" w14:textId="77777777" w:rsidR="007356BF" w:rsidRDefault="007356BF" w:rsidP="00F14468">
      <w:pPr>
        <w:jc w:val="both"/>
        <w:rPr>
          <w:rFonts w:ascii="Arial" w:hAnsi="Arial" w:cs="Arial"/>
        </w:rPr>
      </w:pPr>
    </w:p>
    <w:p w14:paraId="4AB30F70" w14:textId="77777777" w:rsidR="007356BF" w:rsidRDefault="007356BF" w:rsidP="00F14468">
      <w:pPr>
        <w:jc w:val="both"/>
        <w:rPr>
          <w:rFonts w:ascii="Arial" w:hAnsi="Arial" w:cs="Arial"/>
        </w:rPr>
      </w:pPr>
    </w:p>
    <w:p w14:paraId="629544FE" w14:textId="77777777" w:rsidR="007356BF" w:rsidRDefault="007356BF" w:rsidP="00F14468">
      <w:pPr>
        <w:jc w:val="both"/>
        <w:rPr>
          <w:rFonts w:ascii="Arial" w:hAnsi="Arial" w:cs="Arial"/>
        </w:rPr>
      </w:pPr>
    </w:p>
    <w:p w14:paraId="638FBABD" w14:textId="77777777" w:rsidR="007356BF" w:rsidRDefault="007356BF" w:rsidP="00F14468">
      <w:pPr>
        <w:jc w:val="both"/>
        <w:rPr>
          <w:rFonts w:ascii="Arial" w:hAnsi="Arial" w:cs="Arial"/>
        </w:rPr>
      </w:pPr>
    </w:p>
    <w:p w14:paraId="0CD70D78" w14:textId="77777777" w:rsidR="007356BF" w:rsidRDefault="007356BF" w:rsidP="00F14468">
      <w:pPr>
        <w:jc w:val="both"/>
        <w:rPr>
          <w:rFonts w:ascii="Arial" w:hAnsi="Arial" w:cs="Arial"/>
        </w:rPr>
      </w:pPr>
    </w:p>
    <w:p w14:paraId="7D8518B9" w14:textId="77777777" w:rsidR="00AB2EE3" w:rsidRPr="00B403DD" w:rsidRDefault="00AB2EE3" w:rsidP="00AB2EE3">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76127753" w14:textId="77777777" w:rsidR="00AB2EE3" w:rsidRPr="00B403DD" w:rsidRDefault="00AB2EE3" w:rsidP="00AB2EE3">
      <w:pPr>
        <w:ind w:right="-941" w:firstLine="1"/>
        <w:jc w:val="both"/>
        <w:rPr>
          <w:rFonts w:ascii="Arial" w:hAnsi="Arial" w:cs="Arial"/>
          <w:sz w:val="4"/>
          <w:szCs w:val="4"/>
        </w:rPr>
      </w:pPr>
    </w:p>
    <w:p w14:paraId="3D78B0C0"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5A218A7E" w14:textId="77777777" w:rsidR="00AB2EE3" w:rsidRPr="00B403DD" w:rsidRDefault="00AB2EE3" w:rsidP="00AB2EE3">
      <w:pPr>
        <w:ind w:left="709" w:right="-941" w:firstLine="709"/>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w.costantino@lnd.it</w:t>
        </w:r>
      </w:hyperlink>
    </w:p>
    <w:p w14:paraId="53CAEE52" w14:textId="77777777" w:rsidR="00AB2EE3" w:rsidRPr="00B403DD" w:rsidRDefault="00AB2EE3" w:rsidP="00AB2EE3">
      <w:pPr>
        <w:ind w:right="-941" w:firstLine="1"/>
        <w:rPr>
          <w:rFonts w:ascii="Arial" w:hAnsi="Arial" w:cs="Arial"/>
        </w:rPr>
      </w:pPr>
    </w:p>
    <w:p w14:paraId="2B25A4DE" w14:textId="77777777" w:rsidR="00AB2EE3" w:rsidRPr="00B403DD" w:rsidRDefault="00AB2EE3" w:rsidP="00AB2EE3">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5E32B3C2" w14:textId="77777777" w:rsidR="00AB2EE3" w:rsidRPr="00B403DD" w:rsidRDefault="00AB2EE3" w:rsidP="00AB2EE3">
      <w:pPr>
        <w:ind w:left="1418" w:right="-941"/>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5A2714E2"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sicilia.amministrazione@lndsicilia.legalmail.it</w:t>
        </w:r>
      </w:hyperlink>
    </w:p>
    <w:p w14:paraId="28590229" w14:textId="77777777" w:rsidR="00AB2EE3" w:rsidRPr="00B403DD" w:rsidRDefault="00AB2EE3" w:rsidP="00AB2EE3">
      <w:pPr>
        <w:ind w:right="-941" w:firstLine="1"/>
        <w:rPr>
          <w:rFonts w:ascii="Arial" w:hAnsi="Arial" w:cs="Arial"/>
        </w:rPr>
      </w:pPr>
    </w:p>
    <w:p w14:paraId="79B4B37C" w14:textId="77777777" w:rsidR="00AB2EE3" w:rsidRPr="00B403DD" w:rsidRDefault="00AB2EE3" w:rsidP="00AB2EE3">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24569F06" w14:textId="77777777" w:rsidR="00AB2EE3" w:rsidRPr="00B403DD" w:rsidRDefault="00AB2EE3" w:rsidP="00AB2EE3">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2A1F7023"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9"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131DC915"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sicilia.affarigenerali@lndsicilia.legalmail.it</w:t>
        </w:r>
      </w:hyperlink>
    </w:p>
    <w:p w14:paraId="78B7E059" w14:textId="77777777" w:rsidR="00AB2EE3" w:rsidRPr="00B403DD" w:rsidRDefault="00AB2EE3" w:rsidP="00AB2EE3">
      <w:pPr>
        <w:ind w:right="-941" w:firstLine="1"/>
        <w:jc w:val="center"/>
        <w:rPr>
          <w:rFonts w:ascii="Arial" w:hAnsi="Arial" w:cs="Arial"/>
          <w:b/>
          <w:color w:val="0070C0"/>
          <w:sz w:val="28"/>
          <w:szCs w:val="28"/>
        </w:rPr>
      </w:pPr>
    </w:p>
    <w:p w14:paraId="4126BF9A"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069147CC"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0E7C1037"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4886BCCF" w14:textId="77777777" w:rsidR="00AB2EE3" w:rsidRPr="00B403DD" w:rsidRDefault="00AB2EE3" w:rsidP="00AB2EE3">
      <w:pPr>
        <w:ind w:left="720" w:right="-94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74063F31"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sicilia.amministrazione@lndsicilia.legalmail.it</w:t>
        </w:r>
      </w:hyperlink>
    </w:p>
    <w:p w14:paraId="2EB32D84" w14:textId="77777777" w:rsidR="00AB2EE3" w:rsidRPr="00B403DD" w:rsidRDefault="00AB2EE3" w:rsidP="00AB2EE3">
      <w:pPr>
        <w:ind w:left="720" w:right="-941" w:firstLine="720"/>
        <w:rPr>
          <w:rFonts w:ascii="Arial" w:hAnsi="Arial" w:cs="Arial"/>
        </w:rPr>
      </w:pPr>
    </w:p>
    <w:p w14:paraId="2AE5FE64" w14:textId="77777777" w:rsidR="00AB2EE3" w:rsidRDefault="00AB2EE3" w:rsidP="00AB2EE3">
      <w:pPr>
        <w:ind w:right="-941" w:firstLine="1"/>
        <w:jc w:val="center"/>
        <w:rPr>
          <w:rFonts w:ascii="Arial" w:hAnsi="Arial" w:cs="Arial"/>
          <w:b/>
        </w:rPr>
      </w:pPr>
    </w:p>
    <w:p w14:paraId="212E8965"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159B2FF"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3934A92B"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3"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344AA9DE"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2F637BEC" w14:textId="77777777" w:rsidR="00AB2EE3" w:rsidRPr="00B403DD" w:rsidRDefault="00AB2EE3" w:rsidP="00AB2EE3">
      <w:pPr>
        <w:ind w:right="-941" w:firstLine="1"/>
        <w:rPr>
          <w:rFonts w:ascii="Arial" w:hAnsi="Arial" w:cs="Arial"/>
          <w:sz w:val="10"/>
        </w:rPr>
      </w:pPr>
      <w:r w:rsidRPr="00B403DD">
        <w:rPr>
          <w:rFonts w:ascii="Arial" w:hAnsi="Arial" w:cs="Arial"/>
        </w:rPr>
        <w:tab/>
      </w:r>
    </w:p>
    <w:p w14:paraId="1695D126"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0C854C11"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70C3D08F" w14:textId="77777777" w:rsidR="00AB2EE3" w:rsidRPr="00B403DD" w:rsidRDefault="00AB2EE3" w:rsidP="00AB2EE3">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sicilia.sgs@lndsicilia.legalmail.it</w:t>
        </w:r>
      </w:hyperlink>
      <w:r w:rsidRPr="00B403DD">
        <w:rPr>
          <w:rFonts w:ascii="Arial" w:hAnsi="Arial" w:cs="Arial"/>
        </w:rPr>
        <w:tab/>
      </w:r>
    </w:p>
    <w:p w14:paraId="2324FA7B" w14:textId="77777777" w:rsidR="00AB2EE3" w:rsidRPr="00B403DD" w:rsidRDefault="00AB2EE3" w:rsidP="00AB2EE3">
      <w:pPr>
        <w:pStyle w:val="Paragrafoelenco"/>
        <w:ind w:left="1446" w:right="-941"/>
        <w:rPr>
          <w:rFonts w:ascii="Arial" w:hAnsi="Arial" w:cs="Arial"/>
          <w:sz w:val="10"/>
        </w:rPr>
      </w:pPr>
      <w:r w:rsidRPr="00B403DD">
        <w:rPr>
          <w:rFonts w:ascii="Arial" w:hAnsi="Arial" w:cs="Arial"/>
        </w:rPr>
        <w:tab/>
      </w:r>
    </w:p>
    <w:p w14:paraId="5CAA1653"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04275F99"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sicilia.dr5@lnd.it</w:t>
        </w:r>
      </w:hyperlink>
    </w:p>
    <w:p w14:paraId="758B2434" w14:textId="77777777" w:rsidR="00AB2EE3" w:rsidRPr="00B403DD" w:rsidRDefault="00AB2EE3" w:rsidP="00AB2EE3">
      <w:pPr>
        <w:ind w:right="51" w:firstLine="1"/>
        <w:rPr>
          <w:rFonts w:ascii="Arial" w:hAnsi="Arial" w:cs="Arial"/>
          <w:sz w:val="10"/>
        </w:rPr>
      </w:pPr>
    </w:p>
    <w:p w14:paraId="75F8E4DC" w14:textId="77777777" w:rsidR="00AB2EE3" w:rsidRPr="00B403DD" w:rsidRDefault="00AB2EE3" w:rsidP="00AB2EE3">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6870C36E"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sicilia.femminileagonistica@lnd.it</w:t>
        </w:r>
      </w:hyperlink>
    </w:p>
    <w:p w14:paraId="49064860" w14:textId="77777777" w:rsidR="00AB2EE3" w:rsidRPr="00B403DD" w:rsidRDefault="00AB2EE3" w:rsidP="00AB2EE3">
      <w:pPr>
        <w:ind w:right="51" w:firstLine="1"/>
        <w:rPr>
          <w:rFonts w:ascii="Arial" w:hAnsi="Arial" w:cs="Arial"/>
        </w:rPr>
      </w:pPr>
    </w:p>
    <w:p w14:paraId="1113568E" w14:textId="77777777" w:rsidR="00AB2EE3" w:rsidRPr="00B403DD" w:rsidRDefault="00AB2EE3" w:rsidP="00AB2EE3">
      <w:pPr>
        <w:ind w:right="-941" w:firstLine="1"/>
        <w:jc w:val="center"/>
        <w:rPr>
          <w:rFonts w:ascii="Arial" w:hAnsi="Arial" w:cs="Arial"/>
          <w:b/>
          <w:color w:val="0000CC"/>
          <w:sz w:val="28"/>
          <w:szCs w:val="28"/>
        </w:rPr>
      </w:pPr>
    </w:p>
    <w:p w14:paraId="2DEC4A99" w14:textId="77777777" w:rsidR="00AB2EE3" w:rsidRPr="00B403DD" w:rsidRDefault="00AB2EE3" w:rsidP="00AB2EE3">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F68E38"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79BAF4D9"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1450285D" w14:textId="77777777" w:rsidR="00AB2EE3" w:rsidRPr="00B403DD" w:rsidRDefault="00AB2EE3" w:rsidP="00AB2EE3">
      <w:pPr>
        <w:ind w:left="1440" w:right="-941"/>
        <w:rPr>
          <w:rFonts w:ascii="Arial" w:hAnsi="Arial" w:cs="Arial"/>
          <w:sz w:val="4"/>
          <w:szCs w:val="4"/>
        </w:rPr>
      </w:pPr>
      <w:r w:rsidRPr="00B403DD">
        <w:rPr>
          <w:rFonts w:ascii="Arial" w:hAnsi="Arial" w:cs="Arial"/>
          <w:sz w:val="4"/>
          <w:szCs w:val="4"/>
        </w:rPr>
        <w:t xml:space="preserve"> </w:t>
      </w:r>
    </w:p>
    <w:p w14:paraId="62293141"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615370AA" w14:textId="77777777" w:rsidR="00AB2EE3" w:rsidRPr="00B403DD" w:rsidRDefault="00AB2EE3" w:rsidP="00AB2EE3">
      <w:pPr>
        <w:ind w:left="1439" w:right="-941" w:firstLine="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sicilia.segreteria@lnd.it</w:t>
        </w:r>
      </w:hyperlink>
      <w:r w:rsidRPr="00B403DD">
        <w:rPr>
          <w:rFonts w:ascii="Arial" w:hAnsi="Arial" w:cs="Arial"/>
        </w:rPr>
        <w:t xml:space="preserve"> </w:t>
      </w:r>
    </w:p>
    <w:p w14:paraId="591612BB" w14:textId="77777777" w:rsidR="00AB2EE3" w:rsidRPr="00B403DD" w:rsidRDefault="00AB2EE3" w:rsidP="00AB2EE3">
      <w:pPr>
        <w:ind w:left="1439" w:right="-941" w:firstLine="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sicilia.segreteria@legalmail.it</w:t>
        </w:r>
      </w:hyperlink>
      <w:r w:rsidRPr="00B403DD">
        <w:rPr>
          <w:rFonts w:ascii="Arial" w:hAnsi="Arial" w:cs="Arial"/>
        </w:rPr>
        <w:t xml:space="preserve"> </w:t>
      </w:r>
    </w:p>
    <w:p w14:paraId="3ED97C21" w14:textId="77777777" w:rsidR="00AB2EE3" w:rsidRPr="00B403DD" w:rsidRDefault="00AB2EE3" w:rsidP="00AB2EE3">
      <w:pPr>
        <w:ind w:right="-941" w:firstLine="1"/>
        <w:rPr>
          <w:rFonts w:ascii="Arial" w:hAnsi="Arial" w:cs="Arial"/>
          <w:sz w:val="4"/>
          <w:szCs w:val="4"/>
        </w:rPr>
      </w:pPr>
    </w:p>
    <w:p w14:paraId="387BE2EB" w14:textId="77777777" w:rsidR="00AB2EE3" w:rsidRPr="00B403DD" w:rsidRDefault="00AB2EE3" w:rsidP="00AB2EE3">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03BD1E8D"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presidenza.sicilia@lnd.it</w:t>
        </w:r>
      </w:hyperlink>
      <w:r w:rsidRPr="00B403DD">
        <w:rPr>
          <w:rFonts w:ascii="Arial" w:hAnsi="Arial" w:cs="Arial"/>
        </w:rPr>
        <w:t xml:space="preserve"> </w:t>
      </w:r>
    </w:p>
    <w:p w14:paraId="0949BE26" w14:textId="77777777" w:rsidR="00AB2EE3" w:rsidRPr="00B403DD" w:rsidRDefault="00AB2EE3" w:rsidP="00AB2EE3">
      <w:pPr>
        <w:ind w:left="1440" w:right="-941"/>
        <w:rPr>
          <w:rFonts w:ascii="Arial" w:hAnsi="Arial" w:cs="Arial"/>
          <w:sz w:val="4"/>
          <w:szCs w:val="4"/>
        </w:rPr>
      </w:pPr>
    </w:p>
    <w:p w14:paraId="6D1070BF"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2AC25164"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3"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7BB9227F"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laura.losicco@lndsicilia.legalmail.it</w:t>
        </w:r>
      </w:hyperlink>
    </w:p>
    <w:p w14:paraId="086D52AF" w14:textId="77777777" w:rsidR="00AB2EE3" w:rsidRPr="00B403DD" w:rsidRDefault="00AB2EE3" w:rsidP="00AB2EE3">
      <w:pPr>
        <w:ind w:right="-941" w:firstLine="1"/>
        <w:rPr>
          <w:rFonts w:ascii="Arial" w:hAnsi="Arial" w:cs="Arial"/>
          <w:sz w:val="8"/>
          <w:szCs w:val="8"/>
        </w:rPr>
      </w:pPr>
    </w:p>
    <w:p w14:paraId="6509B074" w14:textId="77777777" w:rsidR="00AB2EE3" w:rsidRPr="00B403DD" w:rsidRDefault="00AB2EE3" w:rsidP="00AB2EE3">
      <w:pPr>
        <w:ind w:right="-941" w:firstLine="1"/>
        <w:jc w:val="center"/>
        <w:rPr>
          <w:rFonts w:ascii="Arial" w:hAnsi="Arial" w:cs="Arial"/>
          <w:b/>
          <w:color w:val="0000CC"/>
          <w:szCs w:val="28"/>
        </w:rPr>
      </w:pPr>
    </w:p>
    <w:p w14:paraId="3FC34AC7" w14:textId="77777777" w:rsidR="00AB2EE3" w:rsidRDefault="00AB2EE3" w:rsidP="00AB2EE3">
      <w:pPr>
        <w:ind w:right="-941" w:firstLine="1"/>
        <w:jc w:val="center"/>
        <w:rPr>
          <w:rFonts w:ascii="Arial" w:hAnsi="Arial" w:cs="Arial"/>
          <w:b/>
          <w:color w:val="0000CC"/>
          <w:szCs w:val="28"/>
        </w:rPr>
      </w:pPr>
    </w:p>
    <w:p w14:paraId="6BD333A7" w14:textId="77777777" w:rsidR="000A76B4" w:rsidRDefault="000A76B4" w:rsidP="00AB2EE3">
      <w:pPr>
        <w:ind w:right="-941" w:firstLine="1"/>
        <w:jc w:val="center"/>
        <w:rPr>
          <w:rFonts w:ascii="Arial" w:hAnsi="Arial" w:cs="Arial"/>
          <w:b/>
          <w:color w:val="0000CC"/>
          <w:szCs w:val="28"/>
        </w:rPr>
      </w:pPr>
    </w:p>
    <w:p w14:paraId="3B26862E" w14:textId="77777777" w:rsidR="000A76B4" w:rsidRDefault="000A76B4" w:rsidP="00AB2EE3">
      <w:pPr>
        <w:ind w:right="-941" w:firstLine="1"/>
        <w:jc w:val="center"/>
        <w:rPr>
          <w:rFonts w:ascii="Arial" w:hAnsi="Arial" w:cs="Arial"/>
          <w:b/>
          <w:color w:val="0000CC"/>
          <w:szCs w:val="28"/>
        </w:rPr>
      </w:pPr>
    </w:p>
    <w:p w14:paraId="53F1BF5E" w14:textId="77777777" w:rsidR="00687416" w:rsidRPr="00B403DD" w:rsidRDefault="00687416" w:rsidP="00AB2EE3">
      <w:pPr>
        <w:ind w:right="-941" w:firstLine="1"/>
        <w:jc w:val="center"/>
        <w:rPr>
          <w:rFonts w:ascii="Arial" w:hAnsi="Arial" w:cs="Arial"/>
          <w:b/>
          <w:color w:val="0000CC"/>
          <w:szCs w:val="28"/>
        </w:rPr>
      </w:pPr>
    </w:p>
    <w:p w14:paraId="421878B4" w14:textId="77777777" w:rsidR="00AB2EE3" w:rsidRPr="00B403DD" w:rsidRDefault="00AB2EE3" w:rsidP="00AB2EE3">
      <w:pPr>
        <w:ind w:right="-941" w:firstLine="1"/>
        <w:jc w:val="center"/>
        <w:rPr>
          <w:rFonts w:ascii="Arial" w:hAnsi="Arial" w:cs="Arial"/>
          <w:b/>
          <w:color w:val="0000CC"/>
          <w:szCs w:val="28"/>
        </w:rPr>
      </w:pPr>
    </w:p>
    <w:p w14:paraId="3FDB6503"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lastRenderedPageBreak/>
        <w:t xml:space="preserve">TESSERAMENTO </w:t>
      </w:r>
    </w:p>
    <w:p w14:paraId="5EBEF2D7"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E76F845" w14:textId="77777777" w:rsidR="00AB2EE3" w:rsidRPr="00B403DD" w:rsidRDefault="00AB2EE3" w:rsidP="00AB2EE3">
      <w:pPr>
        <w:ind w:right="-941"/>
        <w:rPr>
          <w:rFonts w:ascii="Arial" w:hAnsi="Arial" w:cs="Arial"/>
          <w:b/>
          <w:bCs/>
          <w:sz w:val="4"/>
          <w:szCs w:val="4"/>
        </w:rPr>
      </w:pPr>
    </w:p>
    <w:p w14:paraId="151F6AE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155C33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022FDD65"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sicilia.tesseramento@lnd.it</w:t>
        </w:r>
      </w:hyperlink>
    </w:p>
    <w:p w14:paraId="014D2444"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sicilia.tesseramento@lndsicilia.legalmail.it</w:t>
        </w:r>
      </w:hyperlink>
    </w:p>
    <w:p w14:paraId="0774FD81" w14:textId="77777777" w:rsidR="00AB2EE3" w:rsidRPr="00B403DD" w:rsidRDefault="00AB2EE3" w:rsidP="00AB2EE3">
      <w:pPr>
        <w:ind w:left="732" w:right="-941" w:firstLine="708"/>
        <w:rPr>
          <w:rFonts w:ascii="Arial" w:hAnsi="Arial" w:cs="Arial"/>
          <w:u w:val="single"/>
        </w:rPr>
      </w:pPr>
    </w:p>
    <w:p w14:paraId="2E2DFC33" w14:textId="77777777" w:rsidR="00AB2EE3" w:rsidRPr="00B403DD" w:rsidRDefault="00AB2EE3" w:rsidP="00AB2EE3">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3530FC0A" w14:textId="77777777" w:rsidR="00AB2EE3" w:rsidRPr="00B403DD" w:rsidRDefault="00AB2EE3" w:rsidP="00AB2EE3">
      <w:pPr>
        <w:ind w:right="-941" w:firstLine="1"/>
        <w:jc w:val="center"/>
        <w:rPr>
          <w:rFonts w:ascii="Arial" w:hAnsi="Arial" w:cs="Arial"/>
          <w:b/>
          <w:bCs/>
          <w:color w:val="0000CC"/>
          <w:sz w:val="6"/>
          <w:szCs w:val="4"/>
        </w:rPr>
      </w:pPr>
    </w:p>
    <w:p w14:paraId="3341CA93"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7E05330E"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sicilia.giudicesportivo@lnd.it</w:t>
        </w:r>
      </w:hyperlink>
    </w:p>
    <w:p w14:paraId="28848F22" w14:textId="77777777" w:rsidR="00AB2EE3" w:rsidRPr="00B403DD" w:rsidRDefault="00AB2EE3" w:rsidP="00AB2EE3">
      <w:pPr>
        <w:ind w:left="708" w:right="-941" w:firstLine="708"/>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0073C653" w14:textId="77777777" w:rsidR="00AB2EE3" w:rsidRPr="00B403DD" w:rsidRDefault="00AB2EE3" w:rsidP="00AB2EE3">
      <w:pPr>
        <w:ind w:left="708" w:right="-941" w:firstLine="708"/>
        <w:rPr>
          <w:rFonts w:ascii="Arial" w:hAnsi="Arial" w:cs="Arial"/>
        </w:rPr>
      </w:pPr>
    </w:p>
    <w:p w14:paraId="748C0FC1"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3C454265"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cortesportivaappello@lndsicilia.legalmail.it</w:t>
        </w:r>
      </w:hyperlink>
    </w:p>
    <w:p w14:paraId="4810F5A2" w14:textId="77777777" w:rsidR="00AB2EE3" w:rsidRPr="00B403DD" w:rsidRDefault="00AB2EE3" w:rsidP="00AB2EE3">
      <w:pPr>
        <w:ind w:right="51" w:firstLine="1"/>
        <w:jc w:val="center"/>
        <w:rPr>
          <w:rFonts w:ascii="Arial" w:hAnsi="Arial" w:cs="Arial"/>
          <w:b/>
        </w:rPr>
      </w:pPr>
    </w:p>
    <w:p w14:paraId="4DAC12A1" w14:textId="77777777" w:rsidR="00AB2EE3" w:rsidRPr="00B403DD" w:rsidRDefault="00AB2EE3" w:rsidP="00AB2EE3">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5D538EF7" w14:textId="77777777" w:rsidR="00AB2EE3" w:rsidRPr="00B403DD" w:rsidRDefault="00AB2EE3" w:rsidP="00AB2EE3">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0"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9A089D2" w14:textId="77777777" w:rsidR="00AB2EE3" w:rsidRPr="00B403DD" w:rsidRDefault="00AB2EE3" w:rsidP="00AB2EE3">
      <w:pPr>
        <w:pStyle w:val="Paragrafoelenco"/>
        <w:ind w:left="1440" w:right="51"/>
        <w:rPr>
          <w:rFonts w:ascii="Arial" w:hAnsi="Arial" w:cs="Arial"/>
          <w:szCs w:val="24"/>
        </w:rPr>
      </w:pPr>
      <w:r w:rsidRPr="00B403DD">
        <w:rPr>
          <w:rFonts w:ascii="Arial" w:hAnsi="Arial" w:cs="Arial"/>
        </w:rPr>
        <w:t xml:space="preserve"> </w:t>
      </w:r>
    </w:p>
    <w:p w14:paraId="4ED4334D" w14:textId="77777777" w:rsidR="00AB2EE3" w:rsidRPr="00B403DD" w:rsidRDefault="00AB2EE3" w:rsidP="00AB2EE3">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3DC0EE09" w14:textId="77777777" w:rsidR="00AB2EE3" w:rsidRPr="00B403DD" w:rsidRDefault="00AB2EE3" w:rsidP="00AB2EE3">
      <w:pPr>
        <w:ind w:right="-941" w:firstLine="1"/>
        <w:jc w:val="center"/>
        <w:rPr>
          <w:rFonts w:ascii="Arial" w:hAnsi="Arial" w:cs="Arial"/>
          <w:sz w:val="6"/>
          <w:szCs w:val="24"/>
        </w:rPr>
      </w:pPr>
    </w:p>
    <w:p w14:paraId="2D7899AD"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06AC437D"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e-mail: </w:t>
      </w:r>
      <w:hyperlink r:id="rId71"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19A5CA62"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PEC: </w:t>
      </w:r>
      <w:hyperlink r:id="rId72" w:history="1">
        <w:r w:rsidRPr="00B403DD">
          <w:rPr>
            <w:rStyle w:val="Collegamentoipertestuale"/>
            <w:rFonts w:ascii="Arial" w:hAnsi="Arial" w:cs="Arial"/>
            <w:szCs w:val="24"/>
          </w:rPr>
          <w:t>sicilia.dr5@lndsicilia.legalmail.it</w:t>
        </w:r>
      </w:hyperlink>
    </w:p>
    <w:p w14:paraId="0851DF61" w14:textId="77777777" w:rsidR="00AB2EE3" w:rsidRPr="00B403DD" w:rsidRDefault="00AB2EE3" w:rsidP="00AB2EE3">
      <w:pPr>
        <w:ind w:right="-941" w:firstLine="1"/>
        <w:jc w:val="both"/>
        <w:rPr>
          <w:rFonts w:ascii="Arial" w:hAnsi="Arial" w:cs="Arial"/>
        </w:rPr>
      </w:pPr>
    </w:p>
    <w:p w14:paraId="00C6FD7E" w14:textId="77777777" w:rsidR="00AB2EE3" w:rsidRPr="00B403DD" w:rsidRDefault="00AB2EE3" w:rsidP="00AB2EE3">
      <w:pPr>
        <w:ind w:right="-941" w:firstLine="1"/>
        <w:jc w:val="both"/>
        <w:rPr>
          <w:rFonts w:ascii="Arial" w:hAnsi="Arial" w:cs="Arial"/>
        </w:rPr>
      </w:pPr>
    </w:p>
    <w:p w14:paraId="6CF77BED"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D5A12EE" w14:textId="77777777" w:rsidR="00AB2EE3" w:rsidRPr="00B403DD" w:rsidRDefault="00AB2EE3" w:rsidP="00AB2EE3">
      <w:pPr>
        <w:ind w:right="-941" w:firstLine="1"/>
        <w:rPr>
          <w:rFonts w:ascii="Arial" w:hAnsi="Arial" w:cs="Arial"/>
          <w:sz w:val="6"/>
          <w:szCs w:val="24"/>
        </w:rPr>
      </w:pPr>
    </w:p>
    <w:p w14:paraId="33952621"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7BE48897" w14:textId="77777777" w:rsidR="00AB2EE3" w:rsidRPr="00B403DD" w:rsidRDefault="00AB2EE3" w:rsidP="00AB2EE3">
      <w:pPr>
        <w:ind w:left="1440" w:right="-941"/>
        <w:rPr>
          <w:rFonts w:ascii="Arial" w:hAnsi="Arial" w:cs="Arial"/>
          <w:szCs w:val="24"/>
        </w:rPr>
      </w:pPr>
      <w:r w:rsidRPr="00B403DD">
        <w:t>e-m</w:t>
      </w:r>
      <w:r w:rsidRPr="00B403DD">
        <w:rPr>
          <w:rFonts w:ascii="Arial" w:hAnsi="Arial" w:cs="Arial"/>
          <w:szCs w:val="24"/>
        </w:rPr>
        <w:t xml:space="preserve">ail: </w:t>
      </w:r>
      <w:hyperlink r:id="rId73" w:history="1">
        <w:r w:rsidRPr="00B403DD">
          <w:rPr>
            <w:rStyle w:val="Collegamentoipertestuale"/>
            <w:rFonts w:ascii="Arial" w:hAnsi="Arial" w:cs="Arial"/>
            <w:szCs w:val="24"/>
          </w:rPr>
          <w:t>sicilia.femminile@lnd.it</w:t>
        </w:r>
      </w:hyperlink>
    </w:p>
    <w:p w14:paraId="09590970" w14:textId="77777777" w:rsidR="00AB2EE3" w:rsidRPr="00B403DD" w:rsidRDefault="00AB2EE3" w:rsidP="00AB2EE3">
      <w:pPr>
        <w:ind w:left="696" w:right="-94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femminile@lndsicilia.legalmail.it</w:t>
        </w:r>
      </w:hyperlink>
    </w:p>
    <w:p w14:paraId="37CBB57A" w14:textId="77777777" w:rsidR="00AB2EE3" w:rsidRPr="00B403DD" w:rsidRDefault="00AB2EE3" w:rsidP="00AB2EE3">
      <w:pPr>
        <w:ind w:right="-941" w:firstLine="1"/>
        <w:rPr>
          <w:szCs w:val="24"/>
        </w:rPr>
      </w:pPr>
    </w:p>
    <w:p w14:paraId="1CFDCE1B" w14:textId="77777777" w:rsidR="00AB2EE3" w:rsidRPr="00B403DD" w:rsidRDefault="00AB2EE3" w:rsidP="00AB2EE3">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4FD8B1E8" w14:textId="77777777" w:rsidR="00AB2EE3" w:rsidRPr="00B403DD" w:rsidRDefault="00AB2EE3" w:rsidP="00AB2EE3">
      <w:pPr>
        <w:jc w:val="center"/>
        <w:rPr>
          <w:rFonts w:ascii="Arial" w:hAnsi="Arial" w:cs="Arial"/>
          <w:sz w:val="6"/>
          <w:szCs w:val="6"/>
        </w:rPr>
      </w:pPr>
    </w:p>
    <w:p w14:paraId="472DF1CA"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48A1AA6C" w14:textId="77777777" w:rsidR="00AB2EE3" w:rsidRPr="00B403DD" w:rsidRDefault="00AB2EE3" w:rsidP="00AB2EE3">
      <w:pPr>
        <w:ind w:left="1440"/>
        <w:rPr>
          <w:rFonts w:ascii="Arial" w:hAnsi="Arial" w:cs="Arial"/>
        </w:rPr>
      </w:pPr>
      <w:r w:rsidRPr="00B403DD">
        <w:rPr>
          <w:rFonts w:ascii="Arial" w:hAnsi="Arial" w:cs="Arial"/>
        </w:rPr>
        <w:t xml:space="preserve">e-mail: </w:t>
      </w:r>
      <w:hyperlink r:id="rId75" w:history="1">
        <w:r w:rsidRPr="00B403DD">
          <w:rPr>
            <w:rStyle w:val="Collegamentoipertestuale"/>
            <w:rFonts w:ascii="Arial" w:hAnsi="Arial" w:cs="Arial"/>
          </w:rPr>
          <w:t>settoreimpiantisicilia@lnd.it</w:t>
        </w:r>
      </w:hyperlink>
    </w:p>
    <w:p w14:paraId="7D13DB7B" w14:textId="77777777" w:rsidR="00AB2EE3" w:rsidRPr="00B403DD" w:rsidRDefault="00AB2EE3" w:rsidP="00AB2EE3">
      <w:pPr>
        <w:ind w:left="1440" w:right="-941"/>
        <w:rPr>
          <w:rFonts w:ascii="Arial" w:hAnsi="Arial" w:cs="Arial"/>
          <w:b/>
          <w:bCs/>
        </w:rPr>
      </w:pPr>
      <w:r w:rsidRPr="00B403DD">
        <w:rPr>
          <w:rFonts w:ascii="Arial" w:hAnsi="Arial" w:cs="Arial"/>
        </w:rPr>
        <w:t xml:space="preserve">PEC: : </w:t>
      </w:r>
      <w:hyperlink r:id="rId76" w:history="1">
        <w:r w:rsidRPr="00B403DD">
          <w:rPr>
            <w:rStyle w:val="Collegamentoipertestuale"/>
            <w:rFonts w:ascii="Arial" w:hAnsi="Arial" w:cs="Arial"/>
          </w:rPr>
          <w:t>settoreimpianti@lndsicilia.legalmail.it</w:t>
        </w:r>
      </w:hyperlink>
    </w:p>
    <w:p w14:paraId="58939773" w14:textId="77777777" w:rsidR="009E5963" w:rsidRDefault="009E5963" w:rsidP="00D13A81">
      <w:pPr>
        <w:rPr>
          <w:rFonts w:ascii="Arial" w:hAnsi="Arial" w:cs="Arial"/>
          <w:b/>
          <w:color w:val="3333FF"/>
          <w:sz w:val="20"/>
          <w:szCs w:val="28"/>
        </w:rPr>
      </w:pPr>
    </w:p>
    <w:p w14:paraId="1BBFBEB4" w14:textId="77777777" w:rsidR="009E5963" w:rsidRDefault="009E5963" w:rsidP="00D13A81">
      <w:pPr>
        <w:rPr>
          <w:rFonts w:ascii="Arial" w:hAnsi="Arial" w:cs="Arial"/>
          <w:b/>
          <w:color w:val="3333FF"/>
          <w:sz w:val="20"/>
          <w:szCs w:val="28"/>
        </w:rPr>
      </w:pPr>
    </w:p>
    <w:p w14:paraId="7B9D8A84" w14:textId="77777777" w:rsidR="009E5963" w:rsidRDefault="009E5963" w:rsidP="00D13A81">
      <w:pPr>
        <w:rPr>
          <w:rFonts w:ascii="Arial" w:hAnsi="Arial" w:cs="Arial"/>
          <w:b/>
          <w:color w:val="3333FF"/>
          <w:sz w:val="20"/>
          <w:szCs w:val="28"/>
        </w:rPr>
      </w:pPr>
    </w:p>
    <w:p w14:paraId="28F97E5D" w14:textId="77777777" w:rsidR="009E5963" w:rsidRDefault="009E5963" w:rsidP="00D13A81">
      <w:pPr>
        <w:rPr>
          <w:rFonts w:ascii="Arial" w:hAnsi="Arial" w:cs="Arial"/>
          <w:b/>
          <w:color w:val="3333FF"/>
          <w:sz w:val="20"/>
          <w:szCs w:val="28"/>
        </w:rPr>
      </w:pPr>
    </w:p>
    <w:p w14:paraId="4B7AB77F" w14:textId="77777777" w:rsidR="009E5963" w:rsidRDefault="009E5963" w:rsidP="00D13A81">
      <w:pPr>
        <w:rPr>
          <w:rFonts w:ascii="Arial" w:hAnsi="Arial" w:cs="Arial"/>
          <w:b/>
          <w:color w:val="3333FF"/>
          <w:sz w:val="20"/>
          <w:szCs w:val="28"/>
        </w:rPr>
      </w:pPr>
    </w:p>
    <w:p w14:paraId="05045142" w14:textId="77777777" w:rsidR="0021432E" w:rsidRDefault="0021432E" w:rsidP="00D13A81">
      <w:pPr>
        <w:rPr>
          <w:rFonts w:ascii="Arial" w:hAnsi="Arial" w:cs="Arial"/>
          <w:b/>
          <w:color w:val="3333FF"/>
          <w:sz w:val="20"/>
          <w:szCs w:val="28"/>
        </w:rPr>
      </w:pPr>
    </w:p>
    <w:p w14:paraId="5BE22854" w14:textId="77777777" w:rsidR="0021432E" w:rsidRDefault="0021432E" w:rsidP="00D13A81">
      <w:pPr>
        <w:rPr>
          <w:rFonts w:ascii="Arial" w:hAnsi="Arial" w:cs="Arial"/>
          <w:b/>
          <w:color w:val="3333FF"/>
          <w:sz w:val="20"/>
          <w:szCs w:val="28"/>
        </w:rPr>
      </w:pPr>
    </w:p>
    <w:p w14:paraId="3078B10E" w14:textId="77777777" w:rsidR="0021432E" w:rsidRDefault="0021432E" w:rsidP="00D13A81">
      <w:pPr>
        <w:rPr>
          <w:rFonts w:ascii="Arial" w:hAnsi="Arial" w:cs="Arial"/>
          <w:b/>
          <w:color w:val="3333FF"/>
          <w:sz w:val="20"/>
          <w:szCs w:val="28"/>
        </w:rPr>
      </w:pPr>
    </w:p>
    <w:p w14:paraId="5FFA38C5" w14:textId="77777777" w:rsidR="0021432E" w:rsidRDefault="0021432E" w:rsidP="00D13A81">
      <w:pPr>
        <w:rPr>
          <w:rFonts w:ascii="Arial" w:hAnsi="Arial" w:cs="Arial"/>
          <w:b/>
          <w:color w:val="3333FF"/>
          <w:sz w:val="20"/>
          <w:szCs w:val="28"/>
        </w:rPr>
      </w:pPr>
    </w:p>
    <w:p w14:paraId="2257A33B" w14:textId="77777777" w:rsidR="0021432E" w:rsidRDefault="0021432E" w:rsidP="00D13A81">
      <w:pPr>
        <w:rPr>
          <w:rFonts w:ascii="Arial" w:hAnsi="Arial" w:cs="Arial"/>
          <w:b/>
          <w:color w:val="3333FF"/>
          <w:sz w:val="20"/>
          <w:szCs w:val="28"/>
        </w:rPr>
      </w:pPr>
    </w:p>
    <w:p w14:paraId="6F482F6A" w14:textId="77777777" w:rsidR="0021432E" w:rsidRDefault="0021432E" w:rsidP="00D13A81">
      <w:pPr>
        <w:rPr>
          <w:rFonts w:ascii="Arial" w:hAnsi="Arial" w:cs="Arial"/>
          <w:b/>
          <w:color w:val="3333FF"/>
          <w:sz w:val="20"/>
          <w:szCs w:val="28"/>
        </w:rPr>
      </w:pPr>
    </w:p>
    <w:p w14:paraId="74E08EEB" w14:textId="77777777" w:rsidR="0021432E" w:rsidRDefault="0021432E" w:rsidP="00D13A81">
      <w:pPr>
        <w:rPr>
          <w:rFonts w:ascii="Arial" w:hAnsi="Arial" w:cs="Arial"/>
          <w:b/>
          <w:color w:val="3333FF"/>
          <w:sz w:val="20"/>
          <w:szCs w:val="28"/>
        </w:rPr>
      </w:pPr>
    </w:p>
    <w:p w14:paraId="2360AD4B" w14:textId="77777777" w:rsidR="0021432E" w:rsidRDefault="0021432E" w:rsidP="00D13A81">
      <w:pPr>
        <w:rPr>
          <w:rFonts w:ascii="Arial" w:hAnsi="Arial" w:cs="Arial"/>
          <w:b/>
          <w:color w:val="3333FF"/>
          <w:sz w:val="20"/>
          <w:szCs w:val="28"/>
        </w:rPr>
      </w:pPr>
    </w:p>
    <w:p w14:paraId="3A2FAEF9" w14:textId="77777777" w:rsidR="0021432E" w:rsidRDefault="0021432E" w:rsidP="00D13A81">
      <w:pPr>
        <w:rPr>
          <w:rFonts w:ascii="Arial" w:hAnsi="Arial" w:cs="Arial"/>
          <w:b/>
          <w:color w:val="3333FF"/>
          <w:sz w:val="20"/>
          <w:szCs w:val="28"/>
        </w:rPr>
      </w:pPr>
    </w:p>
    <w:p w14:paraId="24CEE5A3" w14:textId="77777777" w:rsidR="0021432E" w:rsidRDefault="0021432E" w:rsidP="00D13A81">
      <w:pPr>
        <w:rPr>
          <w:rFonts w:ascii="Arial" w:hAnsi="Arial" w:cs="Arial"/>
          <w:b/>
          <w:color w:val="3333FF"/>
          <w:sz w:val="20"/>
          <w:szCs w:val="28"/>
        </w:rPr>
      </w:pPr>
    </w:p>
    <w:p w14:paraId="7AD8659E" w14:textId="77777777" w:rsidR="0021432E" w:rsidRDefault="0021432E" w:rsidP="00D13A81">
      <w:pPr>
        <w:rPr>
          <w:rFonts w:ascii="Arial" w:hAnsi="Arial" w:cs="Arial"/>
          <w:b/>
          <w:color w:val="3333FF"/>
          <w:sz w:val="20"/>
          <w:szCs w:val="28"/>
        </w:rPr>
      </w:pPr>
    </w:p>
    <w:p w14:paraId="77E28B0A" w14:textId="77777777" w:rsidR="0021432E" w:rsidRDefault="0021432E" w:rsidP="00D13A81">
      <w:pPr>
        <w:rPr>
          <w:rFonts w:ascii="Arial" w:hAnsi="Arial" w:cs="Arial"/>
          <w:b/>
          <w:color w:val="3333FF"/>
          <w:sz w:val="20"/>
          <w:szCs w:val="28"/>
        </w:rPr>
      </w:pPr>
    </w:p>
    <w:p w14:paraId="3C2E9CD8" w14:textId="77777777" w:rsidR="005C747B" w:rsidRDefault="005C747B" w:rsidP="00D13A81">
      <w:pPr>
        <w:rPr>
          <w:rFonts w:ascii="Arial" w:hAnsi="Arial" w:cs="Arial"/>
          <w:b/>
          <w:color w:val="3333FF"/>
          <w:sz w:val="20"/>
          <w:szCs w:val="28"/>
        </w:rPr>
      </w:pPr>
    </w:p>
    <w:p w14:paraId="3AE8C6EB" w14:textId="77777777" w:rsidR="005C747B" w:rsidRDefault="005C747B" w:rsidP="00D13A81">
      <w:pPr>
        <w:rPr>
          <w:rFonts w:ascii="Arial" w:hAnsi="Arial" w:cs="Arial"/>
          <w:b/>
          <w:color w:val="3333FF"/>
          <w:sz w:val="20"/>
          <w:szCs w:val="28"/>
        </w:rPr>
      </w:pPr>
    </w:p>
    <w:p w14:paraId="74E8566E" w14:textId="77777777" w:rsidR="005C747B" w:rsidRDefault="005C747B" w:rsidP="00D13A81">
      <w:pPr>
        <w:rPr>
          <w:rFonts w:ascii="Arial" w:hAnsi="Arial" w:cs="Arial"/>
          <w:b/>
          <w:color w:val="3333FF"/>
          <w:sz w:val="20"/>
          <w:szCs w:val="28"/>
        </w:rPr>
      </w:pPr>
    </w:p>
    <w:p w14:paraId="50265A12" w14:textId="77777777" w:rsidR="005C747B" w:rsidRDefault="005C747B" w:rsidP="00D13A81">
      <w:pPr>
        <w:rPr>
          <w:rFonts w:ascii="Arial" w:hAnsi="Arial" w:cs="Arial"/>
          <w:b/>
          <w:color w:val="3333FF"/>
          <w:sz w:val="20"/>
          <w:szCs w:val="28"/>
        </w:rPr>
      </w:pPr>
    </w:p>
    <w:p w14:paraId="2D50437D" w14:textId="77777777" w:rsidR="0021432E" w:rsidRDefault="0021432E" w:rsidP="00D13A81">
      <w:pPr>
        <w:rPr>
          <w:rFonts w:ascii="Arial" w:hAnsi="Arial" w:cs="Arial"/>
          <w:b/>
          <w:color w:val="3333FF"/>
          <w:sz w:val="20"/>
          <w:szCs w:val="28"/>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454C53E3" w14:textId="77777777" w:rsidR="0021432E" w:rsidRDefault="0021432E" w:rsidP="0021432E">
      <w:pPr>
        <w:shd w:val="clear" w:color="auto" w:fill="FFFFFF"/>
        <w:rPr>
          <w:rFonts w:ascii="Arial" w:hAnsi="Arial" w:cs="Arial"/>
          <w:b/>
          <w:sz w:val="6"/>
          <w:szCs w:val="6"/>
          <w:lang w:eastAsia="it-IT"/>
        </w:rPr>
      </w:pPr>
    </w:p>
    <w:p w14:paraId="2AA39119" w14:textId="77777777" w:rsidR="00416EB4" w:rsidRPr="00416EB4" w:rsidRDefault="00416EB4" w:rsidP="00416EB4">
      <w:pPr>
        <w:rPr>
          <w:rFonts w:ascii="Arial" w:hAnsi="Arial" w:cs="Arial"/>
          <w:b/>
          <w:sz w:val="14"/>
          <w:szCs w:val="14"/>
          <w:u w:val="single"/>
          <w:lang w:eastAsia="it-IT"/>
        </w:rPr>
      </w:pPr>
    </w:p>
    <w:p w14:paraId="6A9CEFC1" w14:textId="05C67C84" w:rsidR="00416EB4" w:rsidRDefault="00416EB4" w:rsidP="00416EB4">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34210799" w14:textId="77777777" w:rsidR="00923CCB" w:rsidRDefault="00923CCB" w:rsidP="00923CCB">
      <w:pPr>
        <w:rPr>
          <w:rFonts w:ascii="Arial" w:hAnsi="Arial" w:cs="Arial"/>
          <w:bCs/>
        </w:rPr>
      </w:pPr>
    </w:p>
    <w:p w14:paraId="722D4B13" w14:textId="77777777" w:rsidR="00923CCB" w:rsidRDefault="00923CCB" w:rsidP="00923CCB">
      <w:pPr>
        <w:jc w:val="both"/>
        <w:rPr>
          <w:rFonts w:ascii="Arial" w:hAnsi="Arial" w:cs="Arial"/>
          <w:b/>
          <w:sz w:val="30"/>
          <w:szCs w:val="30"/>
          <w:u w:val="single"/>
        </w:rPr>
      </w:pPr>
      <w:r>
        <w:rPr>
          <w:rFonts w:ascii="Arial" w:hAnsi="Arial" w:cs="Arial"/>
          <w:b/>
          <w:sz w:val="30"/>
          <w:szCs w:val="30"/>
          <w:u w:val="single"/>
        </w:rPr>
        <w:t>COMUNICATO UFFICIALE n.1 SGS del 14 luglio 2025</w:t>
      </w:r>
    </w:p>
    <w:p w14:paraId="4EA61794" w14:textId="77777777" w:rsidR="00923CCB" w:rsidRPr="003410F1" w:rsidRDefault="00923CCB" w:rsidP="00923CCB">
      <w:pPr>
        <w:adjustRightInd w:val="0"/>
        <w:jc w:val="both"/>
        <w:rPr>
          <w:rFonts w:ascii="Arial" w:hAnsi="Arial" w:cs="Arial"/>
          <w:color w:val="000000"/>
          <w:sz w:val="10"/>
          <w:szCs w:val="24"/>
          <w:highlight w:val="yellow"/>
          <w:lang w:eastAsia="it-IT"/>
        </w:rPr>
      </w:pPr>
    </w:p>
    <w:p w14:paraId="54E37662" w14:textId="77777777" w:rsidR="00923CCB" w:rsidRDefault="00923CCB" w:rsidP="00923CCB">
      <w:pPr>
        <w:jc w:val="both"/>
        <w:rPr>
          <w:rFonts w:ascii="Arial" w:hAnsi="Arial" w:cs="Arial"/>
          <w:color w:val="000000"/>
          <w:sz w:val="24"/>
          <w:szCs w:val="24"/>
          <w:highlight w:val="yellow"/>
          <w:lang w:eastAsia="it-IT"/>
        </w:rPr>
      </w:pPr>
      <w:r>
        <w:rPr>
          <w:rFonts w:ascii="Arial" w:hAnsi="Arial" w:cs="Arial"/>
          <w:color w:val="000000"/>
          <w:sz w:val="24"/>
          <w:szCs w:val="24"/>
          <w:highlight w:val="yellow"/>
          <w:lang w:eastAsia="it-IT"/>
        </w:rPr>
        <w:t xml:space="preserve">In relazione alle norme di uso generale, relative all’attività di Settore Giovanile Scolastico, si rimandano le Società a prendere visione del </w:t>
      </w:r>
      <w:r>
        <w:rPr>
          <w:rFonts w:ascii="Arial" w:hAnsi="Arial" w:cs="Arial"/>
          <w:b/>
          <w:color w:val="000000"/>
          <w:sz w:val="24"/>
          <w:szCs w:val="24"/>
          <w:highlight w:val="yellow"/>
          <w:lang w:eastAsia="it-IT"/>
        </w:rPr>
        <w:t>Comunicato Ufficiale n.1 SGS Nazionale del 14 luglio 2025</w:t>
      </w:r>
      <w:r w:rsidRPr="00941C6D">
        <w:rPr>
          <w:rFonts w:ascii="Arial" w:hAnsi="Arial" w:cs="Arial"/>
          <w:color w:val="000000"/>
          <w:sz w:val="24"/>
          <w:szCs w:val="24"/>
          <w:highlight w:val="yellow"/>
          <w:lang w:eastAsia="it-IT"/>
        </w:rPr>
        <w:t>.</w:t>
      </w:r>
      <w:r>
        <w:rPr>
          <w:rFonts w:ascii="Arial" w:hAnsi="Arial" w:cs="Arial"/>
          <w:color w:val="000000"/>
          <w:sz w:val="24"/>
          <w:szCs w:val="24"/>
          <w:highlight w:val="yellow"/>
          <w:lang w:eastAsia="it-IT"/>
        </w:rPr>
        <w:t xml:space="preserve"> </w:t>
      </w:r>
    </w:p>
    <w:p w14:paraId="354183D7" w14:textId="77777777" w:rsidR="00923CCB" w:rsidRDefault="00923CCB" w:rsidP="00923CCB">
      <w:pPr>
        <w:jc w:val="both"/>
        <w:rPr>
          <w:rFonts w:ascii="Arial" w:hAnsi="Arial" w:cs="Arial"/>
          <w:color w:val="000000"/>
          <w:sz w:val="24"/>
          <w:szCs w:val="24"/>
          <w:lang w:eastAsia="it-IT"/>
        </w:rPr>
      </w:pPr>
      <w:r>
        <w:rPr>
          <w:rFonts w:ascii="Arial" w:hAnsi="Arial" w:cs="Arial"/>
          <w:color w:val="000000"/>
          <w:sz w:val="24"/>
          <w:szCs w:val="24"/>
          <w:highlight w:val="yellow"/>
          <w:lang w:eastAsia="it-IT"/>
        </w:rPr>
        <w:t>Di seguito, i link per accedere al suddetto C.U. ed ai suoi relativi Allegati.</w:t>
      </w:r>
    </w:p>
    <w:p w14:paraId="2D6B9AB6" w14:textId="77777777" w:rsidR="00923CCB" w:rsidRPr="003410F1" w:rsidRDefault="00923CCB" w:rsidP="00923CCB">
      <w:pPr>
        <w:rPr>
          <w:rFonts w:ascii="Arial" w:hAnsi="Arial" w:cs="Arial"/>
          <w:color w:val="000000"/>
          <w:sz w:val="10"/>
          <w:szCs w:val="10"/>
          <w:lang w:eastAsia="it-IT"/>
        </w:rPr>
      </w:pPr>
    </w:p>
    <w:p w14:paraId="141AF629" w14:textId="77777777" w:rsidR="00923CCB" w:rsidRPr="003410F1" w:rsidRDefault="00923CCB" w:rsidP="00923CCB">
      <w:pPr>
        <w:rPr>
          <w:rFonts w:ascii="Arial" w:hAnsi="Arial" w:cs="Arial"/>
          <w:b/>
          <w:color w:val="000000"/>
          <w:sz w:val="24"/>
          <w:szCs w:val="24"/>
          <w:lang w:eastAsia="it-IT"/>
        </w:rPr>
      </w:pPr>
      <w:hyperlink r:id="rId77" w:history="1">
        <w:r w:rsidRPr="003410F1">
          <w:rPr>
            <w:rStyle w:val="Collegamentoipertestuale"/>
            <w:rFonts w:ascii="Arial" w:hAnsi="Arial" w:cs="Arial"/>
            <w:b/>
            <w:sz w:val="24"/>
            <w:szCs w:val="24"/>
            <w:lang w:eastAsia="it-IT"/>
          </w:rPr>
          <w:t>https://www.figc.it/media/276343/cu-n1-figc-sgs-stagione-sportiva-2025-2026.pdf</w:t>
        </w:r>
      </w:hyperlink>
    </w:p>
    <w:p w14:paraId="696245A7" w14:textId="77777777" w:rsidR="00923CCB" w:rsidRDefault="00923CCB" w:rsidP="00923CCB">
      <w:pPr>
        <w:rPr>
          <w:rFonts w:ascii="Arial" w:hAnsi="Arial" w:cs="Arial"/>
          <w:color w:val="000000"/>
          <w:sz w:val="24"/>
          <w:szCs w:val="24"/>
          <w:lang w:eastAsia="it-IT"/>
        </w:rPr>
      </w:pPr>
    </w:p>
    <w:p w14:paraId="7A1711CC" w14:textId="77777777" w:rsidR="00923CCB" w:rsidRPr="003410F1" w:rsidRDefault="00923CCB" w:rsidP="00923CCB">
      <w:pPr>
        <w:pStyle w:val="Titolo5"/>
        <w:rPr>
          <w:i/>
          <w:color w:val="000000"/>
          <w:sz w:val="22"/>
          <w:lang w:eastAsia="it-IT"/>
        </w:rPr>
      </w:pPr>
      <w:r w:rsidRPr="003410F1">
        <w:rPr>
          <w:i/>
          <w:color w:val="000000"/>
          <w:sz w:val="22"/>
          <w:lang w:eastAsia="it-IT"/>
        </w:rPr>
        <w:t>Allegato 1</w:t>
      </w:r>
      <w:r>
        <w:rPr>
          <w:i/>
          <w:color w:val="000000"/>
          <w:sz w:val="22"/>
          <w:lang w:eastAsia="it-IT"/>
        </w:rPr>
        <w:t xml:space="preserve"> </w:t>
      </w:r>
      <w:r w:rsidRPr="003410F1">
        <w:rPr>
          <w:b w:val="0"/>
          <w:i/>
          <w:color w:val="000000"/>
          <w:sz w:val="22"/>
          <w:lang w:eastAsia="it-IT"/>
        </w:rPr>
        <w:t xml:space="preserve">– Tabella Modalità Di Gioco Categorie Di Base E Giovanili 2025 2026 </w:t>
      </w:r>
    </w:p>
    <w:p w14:paraId="6212C228" w14:textId="77777777" w:rsidR="00923CCB" w:rsidRPr="003410F1" w:rsidRDefault="00923CCB" w:rsidP="00923CCB">
      <w:pPr>
        <w:rPr>
          <w:rFonts w:ascii="Arial" w:hAnsi="Arial" w:cs="Arial"/>
          <w:b/>
          <w:color w:val="000000"/>
          <w:sz w:val="17"/>
          <w:szCs w:val="17"/>
          <w:lang w:eastAsia="it-IT"/>
        </w:rPr>
      </w:pPr>
      <w:hyperlink r:id="rId78" w:history="1">
        <w:r w:rsidRPr="003410F1">
          <w:rPr>
            <w:rStyle w:val="Collegamentoipertestuale"/>
            <w:rFonts w:ascii="Arial" w:hAnsi="Arial" w:cs="Arial"/>
            <w:b/>
            <w:sz w:val="16"/>
            <w:szCs w:val="17"/>
            <w:lang w:eastAsia="it-IT"/>
          </w:rPr>
          <w:t>https://www.figc.it/media/276366/allegato-1-tabella-modalit%C3%A0-di-gioco-categorie-di-base-e-giovanili-2025-2026.pdf</w:t>
        </w:r>
      </w:hyperlink>
    </w:p>
    <w:p w14:paraId="04AF6CE6" w14:textId="77777777" w:rsidR="00923CCB" w:rsidRDefault="00923CCB" w:rsidP="00923CCB">
      <w:pPr>
        <w:rPr>
          <w:rFonts w:ascii="Arial" w:hAnsi="Arial" w:cs="Arial"/>
          <w:color w:val="000000"/>
          <w:sz w:val="24"/>
          <w:szCs w:val="24"/>
          <w:lang w:eastAsia="it-IT"/>
        </w:rPr>
      </w:pPr>
    </w:p>
    <w:p w14:paraId="58F16A67" w14:textId="77777777" w:rsidR="00923CCB" w:rsidRPr="003410F1" w:rsidRDefault="00923CCB" w:rsidP="00923CCB">
      <w:pPr>
        <w:pStyle w:val="Titolo5"/>
        <w:rPr>
          <w:b w:val="0"/>
          <w:i/>
          <w:color w:val="000000"/>
          <w:sz w:val="22"/>
          <w:lang w:eastAsia="it-IT"/>
        </w:rPr>
      </w:pPr>
      <w:r w:rsidRPr="003410F1">
        <w:rPr>
          <w:i/>
          <w:color w:val="000000"/>
          <w:sz w:val="22"/>
          <w:lang w:eastAsia="it-IT"/>
        </w:rPr>
        <w:t xml:space="preserve">Allegato </w:t>
      </w:r>
      <w:r>
        <w:rPr>
          <w:i/>
          <w:color w:val="000000"/>
          <w:sz w:val="22"/>
          <w:lang w:eastAsia="it-IT"/>
        </w:rPr>
        <w:t xml:space="preserve">2 </w:t>
      </w:r>
      <w:r w:rsidRPr="003410F1">
        <w:rPr>
          <w:b w:val="0"/>
          <w:i/>
          <w:color w:val="000000"/>
          <w:sz w:val="22"/>
          <w:lang w:eastAsia="it-IT"/>
        </w:rPr>
        <w:t xml:space="preserve">– </w:t>
      </w:r>
      <w:r w:rsidRPr="003410F1">
        <w:t xml:space="preserve"> </w:t>
      </w:r>
      <w:r w:rsidRPr="003410F1">
        <w:rPr>
          <w:b w:val="0"/>
          <w:i/>
          <w:color w:val="000000"/>
          <w:sz w:val="22"/>
          <w:lang w:eastAsia="it-IT"/>
        </w:rPr>
        <w:t>Modulo Di Presentazione Società 2025 2026</w:t>
      </w:r>
    </w:p>
    <w:p w14:paraId="408BC9C2" w14:textId="77777777" w:rsidR="00923CCB" w:rsidRPr="003410F1" w:rsidRDefault="00923CCB" w:rsidP="00923CCB">
      <w:pPr>
        <w:pStyle w:val="Titolo5"/>
        <w:rPr>
          <w:i/>
          <w:color w:val="000000"/>
          <w:sz w:val="18"/>
          <w:lang w:eastAsia="it-IT"/>
        </w:rPr>
      </w:pPr>
      <w:hyperlink r:id="rId79" w:history="1">
        <w:r w:rsidRPr="003410F1">
          <w:rPr>
            <w:rStyle w:val="Collegamentoipertestuale"/>
            <w:i/>
            <w:sz w:val="20"/>
            <w:lang w:eastAsia="it-IT"/>
          </w:rPr>
          <w:t>https://www.figc.it/media/276169/allegato-2-modulo-di-presentazione-societ%C3%A0-2025-2026.doc</w:t>
        </w:r>
      </w:hyperlink>
      <w:r w:rsidRPr="003410F1">
        <w:rPr>
          <w:i/>
          <w:color w:val="000000"/>
          <w:sz w:val="20"/>
          <w:lang w:eastAsia="it-IT"/>
        </w:rPr>
        <w:t xml:space="preserve"> </w:t>
      </w:r>
    </w:p>
    <w:p w14:paraId="4DC7F73C" w14:textId="77777777" w:rsidR="00923CCB" w:rsidRDefault="00923CCB" w:rsidP="00923CCB">
      <w:pPr>
        <w:rPr>
          <w:rFonts w:ascii="Arial" w:hAnsi="Arial" w:cs="Arial"/>
          <w:color w:val="000000"/>
          <w:sz w:val="24"/>
          <w:szCs w:val="24"/>
          <w:lang w:eastAsia="it-IT"/>
        </w:rPr>
      </w:pPr>
    </w:p>
    <w:p w14:paraId="0B6497E2" w14:textId="77777777" w:rsidR="00923CCB" w:rsidRDefault="00923CCB" w:rsidP="00923CCB">
      <w:pPr>
        <w:pStyle w:val="Titolo5"/>
      </w:pPr>
      <w:r w:rsidRPr="003410F1">
        <w:rPr>
          <w:i/>
          <w:color w:val="000000"/>
          <w:sz w:val="22"/>
          <w:lang w:eastAsia="it-IT"/>
        </w:rPr>
        <w:t xml:space="preserve">Allegato </w:t>
      </w:r>
      <w:r>
        <w:rPr>
          <w:i/>
          <w:color w:val="000000"/>
          <w:sz w:val="22"/>
          <w:lang w:eastAsia="it-IT"/>
        </w:rPr>
        <w:t xml:space="preserve">3 </w:t>
      </w:r>
      <w:r w:rsidRPr="003410F1">
        <w:rPr>
          <w:b w:val="0"/>
          <w:i/>
          <w:color w:val="000000"/>
          <w:sz w:val="22"/>
          <w:lang w:eastAsia="it-IT"/>
        </w:rPr>
        <w:t>–  Vademecum Censimento Online Sgs Manuale Tecnico</w:t>
      </w:r>
    </w:p>
    <w:p w14:paraId="2D237FD6" w14:textId="77777777" w:rsidR="00923CCB" w:rsidRPr="003410F1" w:rsidRDefault="00923CCB" w:rsidP="00923CCB">
      <w:pPr>
        <w:pStyle w:val="Titolo5"/>
        <w:rPr>
          <w:i/>
          <w:color w:val="000000"/>
          <w:sz w:val="20"/>
          <w:lang w:eastAsia="it-IT"/>
        </w:rPr>
      </w:pPr>
      <w:hyperlink r:id="rId80" w:history="1">
        <w:r w:rsidRPr="003410F1">
          <w:rPr>
            <w:rStyle w:val="Collegamentoipertestuale"/>
            <w:i/>
            <w:sz w:val="20"/>
            <w:lang w:eastAsia="it-IT"/>
          </w:rPr>
          <w:t>https://www.figc.it/media/276170/allegato-3-vademecum-censimento-online-sgs-manuale-tecnico.pdf</w:t>
        </w:r>
      </w:hyperlink>
    </w:p>
    <w:p w14:paraId="45EBFA33" w14:textId="77777777" w:rsidR="00923CCB" w:rsidRDefault="00923CCB" w:rsidP="00923CCB">
      <w:pPr>
        <w:rPr>
          <w:rFonts w:ascii="Arial" w:hAnsi="Arial" w:cs="Arial"/>
          <w:color w:val="000000"/>
          <w:sz w:val="24"/>
          <w:szCs w:val="24"/>
          <w:lang w:eastAsia="it-IT"/>
        </w:rPr>
      </w:pPr>
    </w:p>
    <w:p w14:paraId="08EA5EFB" w14:textId="77777777" w:rsidR="00923CCB" w:rsidRDefault="00923CCB" w:rsidP="00923CCB">
      <w:pPr>
        <w:pStyle w:val="Titolo5"/>
      </w:pPr>
      <w:r w:rsidRPr="003410F1">
        <w:rPr>
          <w:i/>
          <w:color w:val="000000"/>
          <w:sz w:val="22"/>
          <w:lang w:eastAsia="it-IT"/>
        </w:rPr>
        <w:t xml:space="preserve">Allegato </w:t>
      </w:r>
      <w:r>
        <w:rPr>
          <w:i/>
          <w:color w:val="000000"/>
          <w:sz w:val="22"/>
          <w:lang w:eastAsia="it-IT"/>
        </w:rPr>
        <w:t xml:space="preserve">4 </w:t>
      </w:r>
      <w:r w:rsidRPr="003410F1">
        <w:rPr>
          <w:b w:val="0"/>
          <w:i/>
          <w:color w:val="000000"/>
          <w:sz w:val="22"/>
          <w:lang w:eastAsia="it-IT"/>
        </w:rPr>
        <w:t>–  LOCANDINA FIGC Modalità Di Gioco Attività Di Base A3</w:t>
      </w:r>
    </w:p>
    <w:p w14:paraId="224A7E9B" w14:textId="77777777" w:rsidR="00923CCB" w:rsidRPr="003410F1" w:rsidRDefault="00923CCB" w:rsidP="00923CCB">
      <w:pPr>
        <w:pStyle w:val="Titolo5"/>
        <w:rPr>
          <w:i/>
        </w:rPr>
      </w:pPr>
      <w:hyperlink r:id="rId81" w:history="1">
        <w:r w:rsidRPr="003410F1">
          <w:rPr>
            <w:rStyle w:val="Collegamentoipertestuale"/>
            <w:i/>
            <w:sz w:val="20"/>
          </w:rPr>
          <w:t>https://www.figc.it/media/276171/allegato-4-locandina-figc-modalit%C3%A0-di-gioco-attivita-di-base-a3.pdf</w:t>
        </w:r>
      </w:hyperlink>
    </w:p>
    <w:p w14:paraId="1EE7B55C" w14:textId="77777777" w:rsidR="00923CCB" w:rsidRDefault="00923CCB" w:rsidP="00923CCB">
      <w:pPr>
        <w:rPr>
          <w:rFonts w:ascii="Arial" w:hAnsi="Arial" w:cs="Arial"/>
          <w:color w:val="000000"/>
          <w:sz w:val="24"/>
          <w:szCs w:val="24"/>
          <w:lang w:eastAsia="it-IT"/>
        </w:rPr>
      </w:pPr>
    </w:p>
    <w:p w14:paraId="3A2554FA" w14:textId="77777777" w:rsidR="00923CCB" w:rsidRDefault="00923CCB" w:rsidP="00923CCB">
      <w:pPr>
        <w:pStyle w:val="Titolo5"/>
      </w:pPr>
      <w:r w:rsidRPr="003410F1">
        <w:rPr>
          <w:i/>
          <w:color w:val="000000"/>
          <w:sz w:val="22"/>
          <w:lang w:eastAsia="it-IT"/>
        </w:rPr>
        <w:t>Allegato 5</w:t>
      </w:r>
      <w:r>
        <w:rPr>
          <w:i/>
          <w:color w:val="000000"/>
          <w:sz w:val="22"/>
          <w:lang w:eastAsia="it-IT"/>
        </w:rPr>
        <w:t>A</w:t>
      </w:r>
      <w:r w:rsidRPr="003410F1">
        <w:rPr>
          <w:b w:val="0"/>
          <w:i/>
          <w:color w:val="000000"/>
          <w:sz w:val="22"/>
          <w:lang w:eastAsia="it-IT"/>
        </w:rPr>
        <w:t xml:space="preserve"> –  Regole Del Gioco U6 U7</w:t>
      </w:r>
    </w:p>
    <w:p w14:paraId="4539CA65" w14:textId="77777777" w:rsidR="00923CCB" w:rsidRPr="003410F1" w:rsidRDefault="00923CCB" w:rsidP="00923CCB">
      <w:pPr>
        <w:rPr>
          <w:rFonts w:ascii="Arial" w:hAnsi="Arial" w:cs="Arial"/>
          <w:b/>
          <w:color w:val="000000"/>
          <w:sz w:val="20"/>
          <w:szCs w:val="24"/>
          <w:lang w:eastAsia="it-IT"/>
        </w:rPr>
      </w:pPr>
      <w:hyperlink r:id="rId82" w:history="1">
        <w:r w:rsidRPr="003410F1">
          <w:rPr>
            <w:rStyle w:val="Collegamentoipertestuale"/>
            <w:rFonts w:ascii="Arial" w:hAnsi="Arial" w:cs="Arial"/>
            <w:b/>
            <w:sz w:val="20"/>
            <w:szCs w:val="24"/>
            <w:lang w:eastAsia="it-IT"/>
          </w:rPr>
          <w:t>https://www.figc.it/media/276172/allegato-5a-regole-del-gioco-u6-u7.pdf</w:t>
        </w:r>
      </w:hyperlink>
    </w:p>
    <w:p w14:paraId="55165AC8" w14:textId="77777777" w:rsidR="00923CCB" w:rsidRDefault="00923CCB" w:rsidP="00923CCB">
      <w:pPr>
        <w:rPr>
          <w:rFonts w:ascii="Arial" w:hAnsi="Arial" w:cs="Arial"/>
          <w:color w:val="000000"/>
          <w:sz w:val="24"/>
          <w:szCs w:val="24"/>
          <w:lang w:eastAsia="it-IT"/>
        </w:rPr>
      </w:pPr>
    </w:p>
    <w:p w14:paraId="55A59F8B" w14:textId="77777777" w:rsidR="00923CCB" w:rsidRDefault="00923CCB" w:rsidP="00923CCB">
      <w:pPr>
        <w:pStyle w:val="Titolo5"/>
      </w:pPr>
      <w:r w:rsidRPr="003410F1">
        <w:rPr>
          <w:i/>
          <w:color w:val="000000"/>
          <w:sz w:val="22"/>
          <w:lang w:eastAsia="it-IT"/>
        </w:rPr>
        <w:t>Allegato 5B</w:t>
      </w:r>
      <w:r w:rsidRPr="003410F1">
        <w:rPr>
          <w:b w:val="0"/>
          <w:i/>
          <w:color w:val="000000"/>
          <w:sz w:val="22"/>
          <w:lang w:eastAsia="it-IT"/>
        </w:rPr>
        <w:t xml:space="preserve"> –  Regole Del Gioco U6 U7 Futsal</w:t>
      </w:r>
    </w:p>
    <w:p w14:paraId="4DE67F1F" w14:textId="77777777" w:rsidR="00923CCB" w:rsidRPr="001B0EF6" w:rsidRDefault="00923CCB" w:rsidP="00923CCB">
      <w:pPr>
        <w:rPr>
          <w:rFonts w:ascii="Arial" w:hAnsi="Arial" w:cs="Arial"/>
          <w:b/>
          <w:color w:val="000000"/>
          <w:sz w:val="20"/>
          <w:szCs w:val="24"/>
          <w:lang w:eastAsia="it-IT"/>
        </w:rPr>
      </w:pPr>
      <w:hyperlink r:id="rId83" w:history="1">
        <w:r w:rsidRPr="001B0EF6">
          <w:rPr>
            <w:rStyle w:val="Collegamentoipertestuale"/>
            <w:rFonts w:ascii="Arial" w:hAnsi="Arial" w:cs="Arial"/>
            <w:b/>
            <w:sz w:val="20"/>
            <w:szCs w:val="24"/>
            <w:lang w:eastAsia="it-IT"/>
          </w:rPr>
          <w:t>https://www.figc.it/media/276173/allegato-5b-regole-del-gioco-u6-u7-futsal.pdf</w:t>
        </w:r>
      </w:hyperlink>
    </w:p>
    <w:p w14:paraId="1EA7AA1F" w14:textId="77777777" w:rsidR="00923CCB" w:rsidRDefault="00923CCB" w:rsidP="00923CCB">
      <w:pPr>
        <w:rPr>
          <w:rFonts w:ascii="Arial" w:hAnsi="Arial" w:cs="Arial"/>
          <w:color w:val="000000"/>
          <w:sz w:val="24"/>
          <w:szCs w:val="24"/>
          <w:lang w:eastAsia="it-IT"/>
        </w:rPr>
      </w:pPr>
    </w:p>
    <w:p w14:paraId="21362348" w14:textId="77777777" w:rsidR="00923CCB" w:rsidRDefault="00923CCB" w:rsidP="00923CCB">
      <w:pPr>
        <w:rPr>
          <w:rFonts w:ascii="Arial" w:hAnsi="Arial" w:cs="Arial"/>
          <w:color w:val="000000"/>
          <w:sz w:val="24"/>
          <w:szCs w:val="24"/>
          <w:lang w:eastAsia="it-IT"/>
        </w:rPr>
      </w:pPr>
      <w:r w:rsidRPr="001B0EF6">
        <w:rPr>
          <w:rFonts w:ascii="Arial" w:eastAsia="Times New Roman" w:hAnsi="Arial" w:cs="Arial"/>
          <w:b/>
          <w:bCs/>
          <w:iCs/>
          <w:color w:val="000000"/>
          <w:szCs w:val="24"/>
          <w:lang w:eastAsia="it-IT"/>
        </w:rPr>
        <w:t>Allegato 6A</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8</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9</w:t>
      </w:r>
      <w:r w:rsidRPr="001B0EF6">
        <w:rPr>
          <w:rFonts w:ascii="Arial" w:eastAsia="Times New Roman" w:hAnsi="Arial" w:cs="Arial"/>
          <w:bCs/>
          <w:iCs/>
          <w:color w:val="000000"/>
          <w:szCs w:val="24"/>
          <w:lang w:eastAsia="it-IT"/>
        </w:rPr>
        <w:t xml:space="preserve"> Futsal</w:t>
      </w:r>
    </w:p>
    <w:p w14:paraId="34F44797" w14:textId="77777777" w:rsidR="00923CCB" w:rsidRPr="001B0EF6" w:rsidRDefault="00923CCB" w:rsidP="00923CCB">
      <w:pPr>
        <w:rPr>
          <w:rFonts w:ascii="Arial" w:hAnsi="Arial" w:cs="Arial"/>
          <w:b/>
          <w:color w:val="000000"/>
          <w:sz w:val="24"/>
          <w:szCs w:val="24"/>
          <w:lang w:eastAsia="it-IT"/>
        </w:rPr>
      </w:pPr>
      <w:hyperlink r:id="rId84" w:history="1">
        <w:r w:rsidRPr="001B0EF6">
          <w:rPr>
            <w:rStyle w:val="Collegamentoipertestuale"/>
            <w:rFonts w:ascii="Arial" w:hAnsi="Arial" w:cs="Arial"/>
            <w:b/>
            <w:sz w:val="20"/>
            <w:szCs w:val="24"/>
            <w:lang w:eastAsia="it-IT"/>
          </w:rPr>
          <w:t>https://www.figc.it/media/276174/allegato-6a-regole-del-gioco-u8-u9.pdf</w:t>
        </w:r>
      </w:hyperlink>
    </w:p>
    <w:p w14:paraId="1A6B3BCE" w14:textId="77777777" w:rsidR="00923CCB" w:rsidRDefault="00923CCB" w:rsidP="00923CCB">
      <w:pPr>
        <w:rPr>
          <w:rFonts w:ascii="Arial" w:hAnsi="Arial" w:cs="Arial"/>
          <w:color w:val="000000"/>
          <w:sz w:val="24"/>
          <w:szCs w:val="24"/>
          <w:lang w:eastAsia="it-IT"/>
        </w:rPr>
      </w:pPr>
    </w:p>
    <w:p w14:paraId="1EE22069" w14:textId="77777777" w:rsidR="00923CCB" w:rsidRDefault="00923CCB" w:rsidP="00923CCB">
      <w:pPr>
        <w:rPr>
          <w:rFonts w:ascii="Arial" w:hAnsi="Arial" w:cs="Arial"/>
          <w:color w:val="000000"/>
          <w:sz w:val="24"/>
          <w:szCs w:val="24"/>
          <w:lang w:eastAsia="it-IT"/>
        </w:rPr>
      </w:pPr>
      <w:r w:rsidRPr="001B0EF6">
        <w:rPr>
          <w:rFonts w:ascii="Arial" w:eastAsia="Times New Roman" w:hAnsi="Arial" w:cs="Arial"/>
          <w:b/>
          <w:bCs/>
          <w:iCs/>
          <w:color w:val="000000"/>
          <w:szCs w:val="24"/>
          <w:lang w:eastAsia="it-IT"/>
        </w:rPr>
        <w:t>Allegato 6</w:t>
      </w:r>
      <w:r>
        <w:rPr>
          <w:rFonts w:ascii="Arial" w:eastAsia="Times New Roman" w:hAnsi="Arial" w:cs="Arial"/>
          <w:b/>
          <w:bCs/>
          <w:iCs/>
          <w:color w:val="000000"/>
          <w:szCs w:val="24"/>
          <w:lang w:eastAsia="it-IT"/>
        </w:rPr>
        <w:t>B</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8</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9</w:t>
      </w:r>
      <w:r w:rsidRPr="001B0EF6">
        <w:rPr>
          <w:rFonts w:ascii="Arial" w:eastAsia="Times New Roman" w:hAnsi="Arial" w:cs="Arial"/>
          <w:bCs/>
          <w:iCs/>
          <w:color w:val="000000"/>
          <w:szCs w:val="24"/>
          <w:lang w:eastAsia="it-IT"/>
        </w:rPr>
        <w:t xml:space="preserve"> Futsal</w:t>
      </w:r>
    </w:p>
    <w:p w14:paraId="64021610" w14:textId="77777777" w:rsidR="00923CCB" w:rsidRDefault="00923CCB" w:rsidP="00923CCB">
      <w:pPr>
        <w:rPr>
          <w:rFonts w:ascii="Arial" w:hAnsi="Arial" w:cs="Arial"/>
          <w:color w:val="000000"/>
          <w:sz w:val="24"/>
          <w:szCs w:val="24"/>
          <w:lang w:eastAsia="it-IT"/>
        </w:rPr>
      </w:pPr>
      <w:hyperlink r:id="rId85" w:history="1">
        <w:r w:rsidRPr="001B0EF6">
          <w:rPr>
            <w:rStyle w:val="Collegamentoipertestuale"/>
            <w:rFonts w:ascii="Arial" w:hAnsi="Arial" w:cs="Arial"/>
            <w:b/>
            <w:sz w:val="20"/>
            <w:szCs w:val="24"/>
            <w:lang w:eastAsia="it-IT"/>
          </w:rPr>
          <w:t>https://www.figc.it/media/276175/allegato-6b-regole-del-gioco-u8-u9-futsal.pdf</w:t>
        </w:r>
      </w:hyperlink>
    </w:p>
    <w:p w14:paraId="3F154D50" w14:textId="77777777" w:rsidR="00923CCB" w:rsidRDefault="00923CCB" w:rsidP="00923CCB">
      <w:pPr>
        <w:rPr>
          <w:rFonts w:ascii="Arial" w:hAnsi="Arial" w:cs="Arial"/>
          <w:color w:val="000000"/>
          <w:sz w:val="24"/>
          <w:szCs w:val="24"/>
          <w:lang w:eastAsia="it-IT"/>
        </w:rPr>
      </w:pPr>
    </w:p>
    <w:p w14:paraId="2F43C650" w14:textId="77777777" w:rsidR="00923CCB" w:rsidRDefault="00923CCB" w:rsidP="00923CCB">
      <w:pPr>
        <w:rPr>
          <w:rFonts w:ascii="Arial" w:hAnsi="Arial" w:cs="Arial"/>
          <w:color w:val="000000"/>
          <w:sz w:val="24"/>
          <w:szCs w:val="24"/>
          <w:lang w:eastAsia="it-IT"/>
        </w:rPr>
      </w:pPr>
      <w:r w:rsidRPr="001B0EF6">
        <w:rPr>
          <w:rFonts w:ascii="Arial" w:eastAsia="Times New Roman" w:hAnsi="Arial" w:cs="Arial"/>
          <w:b/>
          <w:bCs/>
          <w:iCs/>
          <w:color w:val="000000"/>
          <w:szCs w:val="24"/>
          <w:lang w:eastAsia="it-IT"/>
        </w:rPr>
        <w:t xml:space="preserve">Allegato </w:t>
      </w:r>
      <w:r>
        <w:rPr>
          <w:rFonts w:ascii="Arial" w:eastAsia="Times New Roman" w:hAnsi="Arial" w:cs="Arial"/>
          <w:b/>
          <w:bCs/>
          <w:iCs/>
          <w:color w:val="000000"/>
          <w:szCs w:val="24"/>
          <w:lang w:eastAsia="it-IT"/>
        </w:rPr>
        <w:t>7</w:t>
      </w:r>
      <w:r w:rsidRPr="001B0EF6">
        <w:rPr>
          <w:rFonts w:ascii="Arial" w:eastAsia="Times New Roman" w:hAnsi="Arial" w:cs="Arial"/>
          <w:b/>
          <w:bCs/>
          <w:iCs/>
          <w:color w:val="000000"/>
          <w:szCs w:val="24"/>
          <w:lang w:eastAsia="it-IT"/>
        </w:rPr>
        <w:t>A</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10</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11</w:t>
      </w:r>
    </w:p>
    <w:p w14:paraId="561BB324" w14:textId="77777777" w:rsidR="00923CCB" w:rsidRPr="001B0EF6" w:rsidRDefault="00923CCB" w:rsidP="00923CCB">
      <w:pPr>
        <w:rPr>
          <w:rFonts w:ascii="Arial" w:hAnsi="Arial" w:cs="Arial"/>
          <w:b/>
          <w:color w:val="000000"/>
          <w:sz w:val="20"/>
          <w:szCs w:val="24"/>
          <w:lang w:eastAsia="it-IT"/>
        </w:rPr>
      </w:pPr>
      <w:hyperlink r:id="rId86" w:history="1">
        <w:r w:rsidRPr="001B0EF6">
          <w:rPr>
            <w:rStyle w:val="Collegamentoipertestuale"/>
            <w:rFonts w:ascii="Arial" w:hAnsi="Arial" w:cs="Arial"/>
            <w:b/>
            <w:sz w:val="20"/>
            <w:szCs w:val="24"/>
            <w:lang w:eastAsia="it-IT"/>
          </w:rPr>
          <w:t>https://www.figc.it/media/276176/allegato-7a-regole-del-gioco-u10-u11.pdf</w:t>
        </w:r>
      </w:hyperlink>
    </w:p>
    <w:p w14:paraId="7FB4623D" w14:textId="77777777" w:rsidR="00923CCB" w:rsidRDefault="00923CCB" w:rsidP="00923CCB">
      <w:pPr>
        <w:rPr>
          <w:rFonts w:ascii="Arial" w:hAnsi="Arial" w:cs="Arial"/>
          <w:color w:val="000000"/>
          <w:sz w:val="24"/>
          <w:szCs w:val="24"/>
          <w:lang w:eastAsia="it-IT"/>
        </w:rPr>
      </w:pPr>
    </w:p>
    <w:p w14:paraId="4629A928" w14:textId="77777777" w:rsidR="00923CCB" w:rsidRDefault="00923CCB" w:rsidP="00923CCB">
      <w:pPr>
        <w:rPr>
          <w:rFonts w:ascii="Arial" w:hAnsi="Arial" w:cs="Arial"/>
          <w:color w:val="000000"/>
          <w:sz w:val="24"/>
          <w:szCs w:val="24"/>
          <w:lang w:eastAsia="it-IT"/>
        </w:rPr>
      </w:pPr>
      <w:r w:rsidRPr="001B0EF6">
        <w:rPr>
          <w:rFonts w:ascii="Arial" w:eastAsia="Times New Roman" w:hAnsi="Arial" w:cs="Arial"/>
          <w:b/>
          <w:bCs/>
          <w:iCs/>
          <w:color w:val="000000"/>
          <w:szCs w:val="24"/>
          <w:lang w:eastAsia="it-IT"/>
        </w:rPr>
        <w:t xml:space="preserve">Allegato </w:t>
      </w:r>
      <w:r>
        <w:rPr>
          <w:rFonts w:ascii="Arial" w:eastAsia="Times New Roman" w:hAnsi="Arial" w:cs="Arial"/>
          <w:b/>
          <w:bCs/>
          <w:iCs/>
          <w:color w:val="000000"/>
          <w:szCs w:val="24"/>
          <w:lang w:eastAsia="it-IT"/>
        </w:rPr>
        <w:t>7B</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10</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11 Futsal</w:t>
      </w:r>
    </w:p>
    <w:p w14:paraId="474B4C0E" w14:textId="77777777" w:rsidR="00923CCB" w:rsidRPr="001B0EF6" w:rsidRDefault="00923CCB" w:rsidP="00923CCB">
      <w:pPr>
        <w:rPr>
          <w:rFonts w:ascii="Arial" w:hAnsi="Arial" w:cs="Arial"/>
          <w:b/>
          <w:color w:val="000000"/>
          <w:sz w:val="20"/>
          <w:szCs w:val="24"/>
          <w:lang w:eastAsia="it-IT"/>
        </w:rPr>
      </w:pPr>
      <w:hyperlink r:id="rId87" w:history="1">
        <w:r w:rsidRPr="001B0EF6">
          <w:rPr>
            <w:rStyle w:val="Collegamentoipertestuale"/>
            <w:rFonts w:ascii="Arial" w:hAnsi="Arial" w:cs="Arial"/>
            <w:b/>
            <w:sz w:val="20"/>
            <w:szCs w:val="24"/>
            <w:lang w:eastAsia="it-IT"/>
          </w:rPr>
          <w:t>https://www.figc.it/media/276177/allegato-7b-regole-del-gioco-u10-u11-futsal.pdf</w:t>
        </w:r>
      </w:hyperlink>
    </w:p>
    <w:p w14:paraId="2EB19DD6" w14:textId="77777777" w:rsidR="00923CCB" w:rsidRDefault="00923CCB" w:rsidP="00923CCB">
      <w:pPr>
        <w:rPr>
          <w:rFonts w:ascii="Arial" w:hAnsi="Arial" w:cs="Arial"/>
          <w:color w:val="000000"/>
          <w:sz w:val="24"/>
          <w:szCs w:val="24"/>
          <w:lang w:eastAsia="it-IT"/>
        </w:rPr>
      </w:pPr>
    </w:p>
    <w:p w14:paraId="6F00F208" w14:textId="77777777" w:rsidR="00923CCB" w:rsidRDefault="00923CCB" w:rsidP="00923CCB">
      <w:pPr>
        <w:rPr>
          <w:rFonts w:ascii="Arial" w:hAnsi="Arial" w:cs="Arial"/>
          <w:color w:val="000000"/>
          <w:sz w:val="24"/>
          <w:szCs w:val="24"/>
          <w:lang w:eastAsia="it-IT"/>
        </w:rPr>
      </w:pPr>
      <w:r w:rsidRPr="001B0EF6">
        <w:rPr>
          <w:rFonts w:ascii="Arial" w:eastAsia="Times New Roman" w:hAnsi="Arial" w:cs="Arial"/>
          <w:b/>
          <w:bCs/>
          <w:iCs/>
          <w:color w:val="000000"/>
          <w:szCs w:val="24"/>
          <w:lang w:eastAsia="it-IT"/>
        </w:rPr>
        <w:t xml:space="preserve">Allegato </w:t>
      </w:r>
      <w:r>
        <w:rPr>
          <w:rFonts w:ascii="Arial" w:eastAsia="Times New Roman" w:hAnsi="Arial" w:cs="Arial"/>
          <w:b/>
          <w:bCs/>
          <w:iCs/>
          <w:color w:val="000000"/>
          <w:szCs w:val="24"/>
          <w:lang w:eastAsia="it-IT"/>
        </w:rPr>
        <w:t>8</w:t>
      </w:r>
      <w:r w:rsidRPr="001B0EF6">
        <w:rPr>
          <w:rFonts w:ascii="Arial" w:eastAsia="Times New Roman" w:hAnsi="Arial" w:cs="Arial"/>
          <w:b/>
          <w:bCs/>
          <w:iCs/>
          <w:color w:val="000000"/>
          <w:szCs w:val="24"/>
          <w:lang w:eastAsia="it-IT"/>
        </w:rPr>
        <w:t>A</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12</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13</w:t>
      </w:r>
    </w:p>
    <w:p w14:paraId="12520E33" w14:textId="77777777" w:rsidR="00923CCB" w:rsidRPr="001B0EF6" w:rsidRDefault="00923CCB" w:rsidP="00923CCB">
      <w:pPr>
        <w:rPr>
          <w:rFonts w:ascii="Arial" w:hAnsi="Arial" w:cs="Arial"/>
          <w:b/>
          <w:color w:val="000000"/>
          <w:sz w:val="20"/>
          <w:szCs w:val="24"/>
          <w:lang w:eastAsia="it-IT"/>
        </w:rPr>
      </w:pPr>
      <w:hyperlink r:id="rId88" w:history="1">
        <w:r w:rsidRPr="001B0EF6">
          <w:rPr>
            <w:rStyle w:val="Collegamentoipertestuale"/>
            <w:rFonts w:ascii="Arial" w:hAnsi="Arial" w:cs="Arial"/>
            <w:b/>
            <w:sz w:val="20"/>
            <w:szCs w:val="24"/>
            <w:lang w:eastAsia="it-IT"/>
          </w:rPr>
          <w:t>https://www.figc.it/media/276178/allegato-8a-regole-del-gioco-u12-u13.pdf</w:t>
        </w:r>
      </w:hyperlink>
    </w:p>
    <w:p w14:paraId="70F78694" w14:textId="77777777" w:rsidR="00923CCB" w:rsidRDefault="00923CCB" w:rsidP="00923CCB">
      <w:pPr>
        <w:rPr>
          <w:rFonts w:ascii="Arial" w:hAnsi="Arial" w:cs="Arial"/>
          <w:bCs/>
        </w:rPr>
      </w:pPr>
    </w:p>
    <w:p w14:paraId="62F2C39D" w14:textId="77777777" w:rsidR="00923CCB" w:rsidRDefault="00923CCB" w:rsidP="00923CCB">
      <w:pPr>
        <w:rPr>
          <w:rFonts w:ascii="Arial" w:hAnsi="Arial" w:cs="Arial"/>
          <w:bCs/>
        </w:rPr>
      </w:pPr>
      <w:r w:rsidRPr="001B0EF6">
        <w:rPr>
          <w:rFonts w:ascii="Arial" w:eastAsia="Times New Roman" w:hAnsi="Arial" w:cs="Arial"/>
          <w:b/>
          <w:bCs/>
          <w:iCs/>
          <w:color w:val="000000"/>
          <w:szCs w:val="24"/>
          <w:lang w:eastAsia="it-IT"/>
        </w:rPr>
        <w:t xml:space="preserve">Allegato </w:t>
      </w:r>
      <w:r>
        <w:rPr>
          <w:rFonts w:ascii="Arial" w:eastAsia="Times New Roman" w:hAnsi="Arial" w:cs="Arial"/>
          <w:b/>
          <w:bCs/>
          <w:iCs/>
          <w:color w:val="000000"/>
          <w:szCs w:val="24"/>
          <w:lang w:eastAsia="it-IT"/>
        </w:rPr>
        <w:t>8B</w:t>
      </w:r>
      <w:r w:rsidRPr="003410F1">
        <w:rPr>
          <w:rFonts w:ascii="Arial" w:hAnsi="Arial" w:cs="Arial"/>
          <w:b/>
          <w:i/>
          <w:color w:val="000000"/>
          <w:szCs w:val="24"/>
          <w:lang w:eastAsia="it-IT"/>
        </w:rPr>
        <w:t xml:space="preserve"> –  </w:t>
      </w:r>
      <w:r w:rsidRPr="001B0EF6">
        <w:rPr>
          <w:rFonts w:ascii="Arial" w:eastAsia="Times New Roman" w:hAnsi="Arial" w:cs="Arial"/>
          <w:bCs/>
          <w:iCs/>
          <w:color w:val="000000"/>
          <w:szCs w:val="24"/>
          <w:lang w:eastAsia="it-IT"/>
        </w:rPr>
        <w:t>Regole Del Gioco U</w:t>
      </w:r>
      <w:r>
        <w:rPr>
          <w:rFonts w:ascii="Arial" w:eastAsia="Times New Roman" w:hAnsi="Arial" w:cs="Arial"/>
          <w:bCs/>
          <w:iCs/>
          <w:color w:val="000000"/>
          <w:szCs w:val="24"/>
          <w:lang w:eastAsia="it-IT"/>
        </w:rPr>
        <w:t>12</w:t>
      </w:r>
      <w:r w:rsidRPr="001B0EF6">
        <w:rPr>
          <w:rFonts w:ascii="Arial" w:eastAsia="Times New Roman" w:hAnsi="Arial" w:cs="Arial"/>
          <w:bCs/>
          <w:iCs/>
          <w:color w:val="000000"/>
          <w:szCs w:val="24"/>
          <w:lang w:eastAsia="it-IT"/>
        </w:rPr>
        <w:t xml:space="preserve"> U</w:t>
      </w:r>
      <w:r>
        <w:rPr>
          <w:rFonts w:ascii="Arial" w:eastAsia="Times New Roman" w:hAnsi="Arial" w:cs="Arial"/>
          <w:bCs/>
          <w:iCs/>
          <w:color w:val="000000"/>
          <w:szCs w:val="24"/>
          <w:lang w:eastAsia="it-IT"/>
        </w:rPr>
        <w:t>13 Futsal</w:t>
      </w:r>
    </w:p>
    <w:p w14:paraId="164754F3" w14:textId="77777777" w:rsidR="00923CCB" w:rsidRPr="001B0EF6" w:rsidRDefault="00923CCB" w:rsidP="00923CCB">
      <w:pPr>
        <w:rPr>
          <w:rFonts w:ascii="Arial" w:hAnsi="Arial" w:cs="Arial"/>
          <w:b/>
          <w:bCs/>
          <w:sz w:val="20"/>
        </w:rPr>
      </w:pPr>
      <w:hyperlink r:id="rId89" w:history="1">
        <w:r w:rsidRPr="001B0EF6">
          <w:rPr>
            <w:rStyle w:val="Collegamentoipertestuale"/>
            <w:rFonts w:ascii="Arial" w:hAnsi="Arial" w:cs="Arial"/>
            <w:b/>
            <w:bCs/>
            <w:sz w:val="20"/>
          </w:rPr>
          <w:t>https://www.figc.it/media/276179/allegato-8b-regole-del-gioco-u12-u13-futsal.pdf</w:t>
        </w:r>
      </w:hyperlink>
    </w:p>
    <w:p w14:paraId="4992ABDE" w14:textId="77777777" w:rsidR="00923CCB" w:rsidRDefault="00923CCB" w:rsidP="00923CCB">
      <w:pPr>
        <w:rPr>
          <w:rFonts w:ascii="Arial" w:hAnsi="Arial" w:cs="Arial"/>
          <w:bCs/>
        </w:rPr>
      </w:pPr>
    </w:p>
    <w:p w14:paraId="1AD84954" w14:textId="77777777" w:rsidR="00923CCB" w:rsidRDefault="00923CCB" w:rsidP="00923CCB">
      <w:pPr>
        <w:pStyle w:val="Titolo5"/>
      </w:pPr>
      <w:r w:rsidRPr="002A7D12">
        <w:rPr>
          <w:i/>
          <w:color w:val="000000"/>
          <w:sz w:val="22"/>
          <w:lang w:eastAsia="it-IT"/>
        </w:rPr>
        <w:t>Allegato 9</w:t>
      </w:r>
      <w:r w:rsidRPr="003410F1">
        <w:rPr>
          <w:b w:val="0"/>
          <w:i/>
          <w:color w:val="000000"/>
          <w:sz w:val="22"/>
          <w:lang w:eastAsia="it-IT"/>
        </w:rPr>
        <w:t xml:space="preserve"> – </w:t>
      </w:r>
      <w:r w:rsidRPr="002A7D12">
        <w:rPr>
          <w:b w:val="0"/>
          <w:i/>
          <w:color w:val="000000"/>
          <w:sz w:val="22"/>
          <w:lang w:eastAsia="it-IT"/>
        </w:rPr>
        <w:t>Modulo Richiesta Deroghe Calciatrici 2025 2026</w:t>
      </w:r>
    </w:p>
    <w:p w14:paraId="7681E1A5" w14:textId="77777777" w:rsidR="00923CCB" w:rsidRPr="002A7D12" w:rsidRDefault="00923CCB" w:rsidP="00923CCB">
      <w:pPr>
        <w:rPr>
          <w:rFonts w:ascii="Arial" w:hAnsi="Arial" w:cs="Arial"/>
          <w:b/>
          <w:bCs/>
          <w:sz w:val="20"/>
        </w:rPr>
      </w:pPr>
      <w:hyperlink r:id="rId90" w:history="1">
        <w:r w:rsidRPr="002A7D12">
          <w:rPr>
            <w:rStyle w:val="Collegamentoipertestuale"/>
            <w:rFonts w:ascii="Arial" w:hAnsi="Arial" w:cs="Arial"/>
            <w:b/>
            <w:bCs/>
            <w:sz w:val="20"/>
          </w:rPr>
          <w:t>https://www.figc.it/media/276180/allegato-9-modulo-richiesta-deroghe-calciatrici-2025-2026.pdf</w:t>
        </w:r>
      </w:hyperlink>
    </w:p>
    <w:p w14:paraId="6FBA77BE" w14:textId="77777777" w:rsidR="00923CCB" w:rsidRDefault="00923CCB" w:rsidP="00923CCB">
      <w:pPr>
        <w:rPr>
          <w:rFonts w:ascii="Arial" w:hAnsi="Arial" w:cs="Arial"/>
          <w:bCs/>
        </w:rPr>
      </w:pPr>
    </w:p>
    <w:p w14:paraId="5F909727" w14:textId="77777777" w:rsidR="00923CCB" w:rsidRDefault="00923CCB" w:rsidP="00923CCB">
      <w:pPr>
        <w:pStyle w:val="Titolo5"/>
      </w:pPr>
      <w:r w:rsidRPr="002A7D12">
        <w:rPr>
          <w:i/>
          <w:color w:val="000000"/>
          <w:sz w:val="22"/>
          <w:lang w:eastAsia="it-IT"/>
        </w:rPr>
        <w:t xml:space="preserve">Allegato 10 </w:t>
      </w:r>
      <w:r w:rsidRPr="002A7D12">
        <w:rPr>
          <w:b w:val="0"/>
          <w:bCs w:val="0"/>
          <w:iCs/>
          <w:color w:val="000000"/>
          <w:sz w:val="22"/>
          <w:lang w:eastAsia="it-IT"/>
        </w:rPr>
        <w:t>–</w:t>
      </w:r>
      <w:r w:rsidRPr="003410F1">
        <w:rPr>
          <w:b w:val="0"/>
          <w:i/>
          <w:color w:val="000000"/>
          <w:sz w:val="22"/>
          <w:lang w:eastAsia="it-IT"/>
        </w:rPr>
        <w:t xml:space="preserve"> </w:t>
      </w:r>
      <w:r w:rsidRPr="002A7D12">
        <w:rPr>
          <w:b w:val="0"/>
          <w:i/>
          <w:color w:val="000000"/>
          <w:sz w:val="22"/>
          <w:lang w:eastAsia="it-IT"/>
        </w:rPr>
        <w:t>FAC SIMILE Richiesta Autorizzazione Preventiva Pro</w:t>
      </w:r>
      <w:r>
        <w:rPr>
          <w:b w:val="0"/>
          <w:i/>
          <w:color w:val="000000"/>
          <w:sz w:val="22"/>
          <w:lang w:eastAsia="it-IT"/>
        </w:rPr>
        <w:t>vini</w:t>
      </w:r>
    </w:p>
    <w:p w14:paraId="490398FF" w14:textId="77777777" w:rsidR="00923CCB" w:rsidRPr="002A7D12" w:rsidRDefault="00923CCB" w:rsidP="00923CCB">
      <w:pPr>
        <w:rPr>
          <w:rFonts w:ascii="Arial" w:hAnsi="Arial" w:cs="Arial"/>
          <w:b/>
          <w:bCs/>
          <w:sz w:val="19"/>
          <w:szCs w:val="19"/>
        </w:rPr>
      </w:pPr>
      <w:hyperlink r:id="rId91" w:history="1">
        <w:r w:rsidRPr="002A7D12">
          <w:rPr>
            <w:rStyle w:val="Collegamentoipertestuale"/>
            <w:rFonts w:ascii="Arial" w:hAnsi="Arial" w:cs="Arial"/>
            <w:b/>
            <w:bCs/>
            <w:sz w:val="19"/>
            <w:szCs w:val="19"/>
          </w:rPr>
          <w:t>https://www.figc.it/media/276346/allegato-10-fac-simile-richiesta-autorizzazione-preventiva-provini.doc</w:t>
        </w:r>
      </w:hyperlink>
    </w:p>
    <w:p w14:paraId="2A1142B5" w14:textId="77777777" w:rsidR="00923CCB" w:rsidRDefault="00923CCB" w:rsidP="00923CCB">
      <w:pPr>
        <w:rPr>
          <w:rFonts w:ascii="Arial" w:hAnsi="Arial" w:cs="Arial"/>
          <w:bCs/>
        </w:rPr>
      </w:pPr>
    </w:p>
    <w:p w14:paraId="7338EBF3" w14:textId="77777777" w:rsidR="00923CCB" w:rsidRDefault="00923CCB" w:rsidP="00923CCB">
      <w:pPr>
        <w:pStyle w:val="Titolo5"/>
      </w:pPr>
      <w:r w:rsidRPr="002A7D12">
        <w:rPr>
          <w:i/>
          <w:color w:val="000000"/>
          <w:sz w:val="22"/>
          <w:lang w:eastAsia="it-IT"/>
        </w:rPr>
        <w:lastRenderedPageBreak/>
        <w:t xml:space="preserve">Allegato 11 </w:t>
      </w:r>
      <w:r w:rsidRPr="002A7D12">
        <w:rPr>
          <w:b w:val="0"/>
          <w:bCs w:val="0"/>
          <w:iCs/>
          <w:color w:val="000000"/>
          <w:sz w:val="22"/>
          <w:lang w:eastAsia="it-IT"/>
        </w:rPr>
        <w:t>–</w:t>
      </w:r>
      <w:r w:rsidRPr="003410F1">
        <w:rPr>
          <w:b w:val="0"/>
          <w:i/>
          <w:color w:val="000000"/>
          <w:sz w:val="22"/>
          <w:lang w:eastAsia="it-IT"/>
        </w:rPr>
        <w:t xml:space="preserve"> </w:t>
      </w:r>
      <w:r w:rsidRPr="002A7D12">
        <w:rPr>
          <w:b w:val="0"/>
          <w:i/>
          <w:color w:val="000000"/>
          <w:sz w:val="22"/>
          <w:lang w:eastAsia="it-IT"/>
        </w:rPr>
        <w:t>MODULO FAC SIMILE CENTRI ESTIVI</w:t>
      </w:r>
    </w:p>
    <w:p w14:paraId="69C0AD14" w14:textId="77777777" w:rsidR="00923CCB" w:rsidRPr="002A7D12" w:rsidRDefault="00923CCB" w:rsidP="00923CCB">
      <w:pPr>
        <w:rPr>
          <w:rFonts w:ascii="Arial" w:hAnsi="Arial" w:cs="Arial"/>
          <w:b/>
          <w:bCs/>
          <w:sz w:val="20"/>
        </w:rPr>
      </w:pPr>
      <w:hyperlink r:id="rId92" w:history="1">
        <w:r w:rsidRPr="002A7D12">
          <w:rPr>
            <w:rStyle w:val="Collegamentoipertestuale"/>
            <w:rFonts w:ascii="Arial" w:hAnsi="Arial" w:cs="Arial"/>
            <w:b/>
            <w:bCs/>
            <w:sz w:val="20"/>
          </w:rPr>
          <w:t>https://www.figc.it/media/276182/allegato-11-modulo-fac-simile-centri-estivi.pdf</w:t>
        </w:r>
      </w:hyperlink>
    </w:p>
    <w:p w14:paraId="1FBCD65F" w14:textId="77777777" w:rsidR="00923CCB" w:rsidRDefault="00923CCB" w:rsidP="00923CCB">
      <w:pPr>
        <w:rPr>
          <w:rFonts w:ascii="Arial" w:hAnsi="Arial" w:cs="Arial"/>
          <w:bCs/>
        </w:rPr>
      </w:pPr>
    </w:p>
    <w:p w14:paraId="2A78C8E3" w14:textId="77777777" w:rsidR="00923CCB" w:rsidRDefault="00923CCB" w:rsidP="00923CCB">
      <w:pPr>
        <w:pStyle w:val="Titolo5"/>
      </w:pPr>
      <w:r w:rsidRPr="002A7D12">
        <w:rPr>
          <w:i/>
          <w:color w:val="000000"/>
          <w:sz w:val="22"/>
          <w:lang w:eastAsia="it-IT"/>
        </w:rPr>
        <w:t xml:space="preserve">Allegato 12 </w:t>
      </w:r>
      <w:r w:rsidRPr="002A7D12">
        <w:rPr>
          <w:b w:val="0"/>
          <w:bCs w:val="0"/>
          <w:iCs/>
          <w:color w:val="000000"/>
          <w:sz w:val="22"/>
          <w:lang w:eastAsia="it-IT"/>
        </w:rPr>
        <w:t>–</w:t>
      </w:r>
      <w:r w:rsidRPr="003410F1">
        <w:rPr>
          <w:b w:val="0"/>
          <w:i/>
          <w:color w:val="000000"/>
          <w:sz w:val="22"/>
          <w:lang w:eastAsia="it-IT"/>
        </w:rPr>
        <w:t xml:space="preserve"> </w:t>
      </w:r>
      <w:hyperlink r:id="rId93" w:tgtFrame="_blank" w:tooltip="Allegato 12 MODULO FAC SIMILE OPEN DAY" w:history="1">
        <w:r w:rsidRPr="002A7D12">
          <w:rPr>
            <w:b w:val="0"/>
            <w:i/>
            <w:color w:val="000000"/>
            <w:sz w:val="22"/>
            <w:lang w:eastAsia="it-IT"/>
          </w:rPr>
          <w:t>MODULO FAC SIMILE OPEN DAY</w:t>
        </w:r>
      </w:hyperlink>
    </w:p>
    <w:p w14:paraId="76BF8627" w14:textId="77777777" w:rsidR="00923CCB" w:rsidRPr="002A7D12" w:rsidRDefault="00923CCB" w:rsidP="00923CCB">
      <w:pPr>
        <w:rPr>
          <w:rFonts w:ascii="Arial" w:hAnsi="Arial" w:cs="Arial"/>
          <w:b/>
          <w:bCs/>
          <w:sz w:val="20"/>
        </w:rPr>
      </w:pPr>
      <w:hyperlink r:id="rId94" w:history="1">
        <w:r w:rsidRPr="002A7D12">
          <w:rPr>
            <w:rStyle w:val="Collegamentoipertestuale"/>
            <w:rFonts w:ascii="Arial" w:hAnsi="Arial" w:cs="Arial"/>
            <w:b/>
            <w:bCs/>
            <w:sz w:val="20"/>
          </w:rPr>
          <w:t>https://www.figc.it/media/276183/allegato-12-modulo-fac-simile-open-day.pdf</w:t>
        </w:r>
      </w:hyperlink>
    </w:p>
    <w:p w14:paraId="2C8A7045" w14:textId="77777777" w:rsidR="00923CCB" w:rsidRDefault="00923CCB" w:rsidP="00923CCB">
      <w:pPr>
        <w:rPr>
          <w:rFonts w:ascii="Arial" w:hAnsi="Arial" w:cs="Arial"/>
          <w:bCs/>
          <w:sz w:val="44"/>
          <w:szCs w:val="44"/>
        </w:rPr>
      </w:pPr>
    </w:p>
    <w:p w14:paraId="580BE759" w14:textId="77777777" w:rsidR="00F04393" w:rsidRPr="00F04393" w:rsidRDefault="00F04393" w:rsidP="00F04393">
      <w:pPr>
        <w:widowControl/>
        <w:adjustRightInd w:val="0"/>
        <w:jc w:val="both"/>
        <w:rPr>
          <w:rFonts w:ascii="Arial" w:eastAsia="Calibri" w:hAnsi="Arial" w:cs="Arial"/>
          <w:b/>
          <w:bCs/>
          <w:sz w:val="28"/>
          <w:szCs w:val="24"/>
          <w:u w:val="single"/>
          <w:lang w:eastAsia="it-IT"/>
        </w:rPr>
      </w:pPr>
      <w:r w:rsidRPr="00F04393">
        <w:rPr>
          <w:rFonts w:ascii="Arial" w:eastAsia="Calibri" w:hAnsi="Arial" w:cs="Arial"/>
          <w:b/>
          <w:bCs/>
          <w:sz w:val="28"/>
          <w:szCs w:val="24"/>
          <w:u w:val="single"/>
          <w:lang w:eastAsia="it-IT"/>
        </w:rPr>
        <w:t>COMUNICATO UFFICIALE N. 5 – pubblicato il 15 luglio 2025</w:t>
      </w:r>
    </w:p>
    <w:p w14:paraId="5BB7237D" w14:textId="77777777" w:rsidR="00F04393" w:rsidRPr="00F04393" w:rsidRDefault="00F04393" w:rsidP="00F04393">
      <w:pPr>
        <w:widowControl/>
        <w:adjustRightInd w:val="0"/>
        <w:rPr>
          <w:rFonts w:ascii="FIGC - Azzurri Light" w:eastAsia="Calibri" w:hAnsi="FIGC - Azzurri Light" w:cs="FIGC - Azzurri Light"/>
          <w:color w:val="000000"/>
          <w:sz w:val="24"/>
          <w:szCs w:val="24"/>
          <w:lang w:eastAsia="it-IT"/>
        </w:rPr>
      </w:pPr>
    </w:p>
    <w:p w14:paraId="1BD94A4E" w14:textId="77777777" w:rsidR="00F04393" w:rsidRPr="00F04393" w:rsidRDefault="00F04393" w:rsidP="00F04393">
      <w:pPr>
        <w:widowControl/>
        <w:adjustRightInd w:val="0"/>
        <w:jc w:val="center"/>
        <w:rPr>
          <w:rFonts w:ascii="FIGC - Azzurri Light" w:eastAsia="Calibri" w:hAnsi="FIGC - Azzurri Light" w:cs="FIGC - Azzurri Light"/>
          <w:b/>
          <w:color w:val="001F5F"/>
          <w:sz w:val="27"/>
          <w:szCs w:val="23"/>
          <w:lang w:eastAsia="it-IT"/>
        </w:rPr>
      </w:pPr>
      <w:r w:rsidRPr="00F04393">
        <w:rPr>
          <w:rFonts w:ascii="FIGC - Azzurri Light" w:eastAsia="Calibri" w:hAnsi="FIGC - Azzurri Light" w:cs="FIGC - Azzurri Light"/>
          <w:b/>
          <w:color w:val="001F5F"/>
          <w:sz w:val="27"/>
          <w:szCs w:val="23"/>
          <w:lang w:eastAsia="it-IT"/>
        </w:rPr>
        <w:t>Circolare Esplicativa Tesseramento S.S. 2025/2026</w:t>
      </w:r>
    </w:p>
    <w:p w14:paraId="7A044848" w14:textId="77777777" w:rsidR="00F04393" w:rsidRPr="00F04393" w:rsidRDefault="00F04393" w:rsidP="00F04393">
      <w:pPr>
        <w:widowControl/>
        <w:adjustRightInd w:val="0"/>
        <w:jc w:val="center"/>
        <w:rPr>
          <w:rFonts w:ascii="FIGC - Azzurri Light" w:eastAsia="Calibri" w:hAnsi="FIGC - Azzurri Light" w:cs="FIGC - Azzurri Light"/>
          <w:b/>
          <w:color w:val="FF0000"/>
          <w:sz w:val="20"/>
          <w:szCs w:val="20"/>
          <w:lang w:eastAsia="it-IT"/>
        </w:rPr>
      </w:pPr>
      <w:r w:rsidRPr="00F04393">
        <w:rPr>
          <w:rFonts w:ascii="FIGC - Azzurri Light" w:eastAsia="Calibri" w:hAnsi="FIGC - Azzurri Light" w:cs="FIGC - Azzurri Light"/>
          <w:b/>
          <w:color w:val="FF0000"/>
          <w:sz w:val="20"/>
          <w:szCs w:val="20"/>
          <w:lang w:eastAsia="it-IT"/>
        </w:rPr>
        <w:t>a rettifica di quanto pubblicato con C.U. n. 02 in data 11 luglio 2025</w:t>
      </w:r>
    </w:p>
    <w:p w14:paraId="1155E9F8" w14:textId="77777777" w:rsidR="00F04393" w:rsidRPr="00F04393" w:rsidRDefault="00F04393" w:rsidP="00F04393">
      <w:pPr>
        <w:widowControl/>
        <w:adjustRightInd w:val="0"/>
        <w:jc w:val="center"/>
        <w:rPr>
          <w:rFonts w:ascii="FIGC - Azzurri Light" w:eastAsia="Calibri" w:hAnsi="FIGC - Azzurri Light" w:cs="FIGC - Azzurri Light"/>
          <w:b/>
          <w:color w:val="001F5F"/>
          <w:sz w:val="27"/>
          <w:szCs w:val="23"/>
          <w:lang w:eastAsia="it-IT"/>
        </w:rPr>
      </w:pPr>
    </w:p>
    <w:p w14:paraId="27FD93A8" w14:textId="77777777" w:rsidR="00F04393" w:rsidRPr="00F04393" w:rsidRDefault="00F04393" w:rsidP="00F04393">
      <w:pPr>
        <w:widowControl/>
        <w:adjustRightInd w:val="0"/>
        <w:jc w:val="both"/>
        <w:rPr>
          <w:rFonts w:ascii="FIGC - Azzurri Light" w:eastAsia="Calibri" w:hAnsi="FIGC - Azzurri Light" w:cs="FIGC - Azzurri Light"/>
          <w:b/>
          <w:color w:val="2D74B5"/>
          <w:sz w:val="28"/>
          <w:szCs w:val="28"/>
          <w:lang w:eastAsia="it-IT"/>
        </w:rPr>
      </w:pPr>
      <w:r w:rsidRPr="00F04393">
        <w:rPr>
          <w:rFonts w:ascii="FIGC - Azzurri Light" w:eastAsia="Calibri" w:hAnsi="FIGC - Azzurri Light" w:cs="FIGC - Azzurri Light"/>
          <w:b/>
          <w:color w:val="2D74B5"/>
          <w:sz w:val="28"/>
          <w:szCs w:val="28"/>
          <w:lang w:eastAsia="it-IT"/>
        </w:rPr>
        <w:t xml:space="preserve">1 TESSERAMENTO </w:t>
      </w:r>
    </w:p>
    <w:p w14:paraId="46164F39" w14:textId="77777777" w:rsidR="00F04393" w:rsidRPr="00F04393" w:rsidRDefault="00F04393" w:rsidP="00F04393">
      <w:pPr>
        <w:widowControl/>
        <w:adjustRightInd w:val="0"/>
        <w:jc w:val="both"/>
        <w:rPr>
          <w:rFonts w:ascii="FIGC - Azzurri Light" w:eastAsia="Calibri" w:hAnsi="FIGC - Azzurri Light" w:cs="FIGC - Azzurri Light"/>
          <w:b/>
          <w:color w:val="2D74B5"/>
          <w:sz w:val="20"/>
          <w:szCs w:val="10"/>
          <w:lang w:eastAsia="it-IT"/>
        </w:rPr>
      </w:pPr>
    </w:p>
    <w:p w14:paraId="60EA2A93" w14:textId="77777777" w:rsidR="00F04393" w:rsidRPr="00F04393" w:rsidRDefault="00F04393" w:rsidP="00F04393">
      <w:pPr>
        <w:widowControl/>
        <w:adjustRightInd w:val="0"/>
        <w:jc w:val="both"/>
        <w:rPr>
          <w:rFonts w:ascii="FIGC - Azzurri Light" w:eastAsia="Calibri" w:hAnsi="FIGC - Azzurri Light" w:cs="FIGC - Azzurri Light"/>
          <w:color w:val="000000"/>
          <w:lang w:eastAsia="it-IT"/>
        </w:rPr>
      </w:pPr>
      <w:r w:rsidRPr="00F04393">
        <w:rPr>
          <w:rFonts w:ascii="FIGC - Azzurri Light" w:eastAsia="Calibri" w:hAnsi="FIGC - Azzurri Light" w:cs="FIGC - Azzurri Light"/>
          <w:color w:val="000000"/>
          <w:lang w:eastAsia="it-IT"/>
        </w:rPr>
        <w:t xml:space="preserve">Disposizioni generali </w:t>
      </w:r>
    </w:p>
    <w:p w14:paraId="127046B0" w14:textId="77777777" w:rsidR="00F04393" w:rsidRPr="00F04393" w:rsidRDefault="00F04393" w:rsidP="00F04393">
      <w:pPr>
        <w:widowControl/>
        <w:adjustRightInd w:val="0"/>
        <w:jc w:val="both"/>
        <w:rPr>
          <w:rFonts w:ascii="FIGC - Azzurri Light" w:eastAsia="Calibri" w:hAnsi="FIGC - Azzurri Light" w:cs="FIGC - Azzurri Light"/>
          <w:color w:val="000000"/>
          <w:sz w:val="20"/>
          <w:szCs w:val="10"/>
          <w:lang w:eastAsia="it-IT"/>
        </w:rPr>
      </w:pPr>
    </w:p>
    <w:p w14:paraId="78547605"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1.1 “Piccoli Amici” e “Primi Calci” </w:t>
      </w:r>
    </w:p>
    <w:p w14:paraId="5B40A4D6" w14:textId="77777777" w:rsidR="00F04393" w:rsidRPr="00F04393" w:rsidRDefault="00F04393" w:rsidP="00F04393">
      <w:pPr>
        <w:widowControl/>
        <w:autoSpaceDE/>
        <w:autoSpaceDN/>
        <w:rPr>
          <w:rFonts w:ascii="Arial" w:eastAsia="Calibri" w:hAnsi="Arial" w:cs="Arial"/>
          <w:bCs/>
        </w:rPr>
      </w:pPr>
    </w:p>
    <w:p w14:paraId="5A008BD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La tessera F.I.G.C. Piccoli Amici e Primi Calci ha validità annuale e viene emessa dal Settore Giovanile e Scolastico per i bambini/e, in età compresa tra i 5 anni anagraficamente compiuti e gli 8 anni non compiuti al 1° gennaio dell’anno in cui ha inizio la stagione sportiva ed è obbligatoria per partecipare alle attività ufficiali organizzate dalla FIGC. </w:t>
      </w:r>
    </w:p>
    <w:p w14:paraId="6202B39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e i certificati assicurativi dei Piccoli Amici e dei Primi Calci vengono predisposti e acquistati all’interno del Portale della LND dedicato alle Società, che funge da ausilio allo “Sportello Unico” costituito presso le Delegazioni Provinciali della LND. </w:t>
      </w:r>
    </w:p>
    <w:p w14:paraId="1CB08FE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il rilascio della Tessera FIGC Piccoli Amici e Primi Calci deve essere consegnato, unitamente alla modulistica di tesseramento, il certificato anagrafico plurimo per uso sportivo (nascita, residenza e stato di famiglia) di ciascun bambino da assicurare. </w:t>
      </w:r>
    </w:p>
    <w:p w14:paraId="3C8E82C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Società devono garantire il rispetto delle disposizioni in materia di tutela sanitaria acquisendo obbligatoriamente la certificazione di IDONEITÀ all’attività sportiva NON AGONISTICA di ciascun bambino da assicurare. </w:t>
      </w:r>
    </w:p>
    <w:p w14:paraId="423B62D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 tal proposito si precisa che, a seguito di quanto emanato dal Ministero della Salute e dal CONI, sono esentati dal presentare il relativo certificato di idoneità i bambini che praticano attività sportiva fino a 6 anni non compiuti. </w:t>
      </w:r>
    </w:p>
    <w:p w14:paraId="7B4C5A9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Nel corso della stagione sportiva, al compimento dell’ottavo anno d’età è possibile la sottoscrizione del tesseramento “Pulcini”, purché per la stessa Società.</w:t>
      </w:r>
    </w:p>
    <w:p w14:paraId="3B3CA721" w14:textId="77777777" w:rsidR="00F04393" w:rsidRPr="00F04393" w:rsidRDefault="00F04393" w:rsidP="00F04393">
      <w:pPr>
        <w:widowControl/>
        <w:autoSpaceDE/>
        <w:autoSpaceDN/>
        <w:rPr>
          <w:rFonts w:ascii="Arial" w:eastAsia="Calibri" w:hAnsi="Arial" w:cs="Arial"/>
          <w:bCs/>
          <w:sz w:val="42"/>
          <w:szCs w:val="42"/>
        </w:rPr>
      </w:pPr>
    </w:p>
    <w:p w14:paraId="20E46718"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1.2 “Giovani” </w:t>
      </w:r>
    </w:p>
    <w:p w14:paraId="7553CFD8" w14:textId="77777777" w:rsidR="00F04393" w:rsidRPr="00F04393" w:rsidRDefault="00F04393" w:rsidP="00F04393">
      <w:pPr>
        <w:widowControl/>
        <w:adjustRightInd w:val="0"/>
        <w:rPr>
          <w:rFonts w:ascii="Arial" w:eastAsia="Calibri" w:hAnsi="Arial" w:cs="Arial"/>
          <w:color w:val="000000"/>
          <w:lang w:eastAsia="it-IT"/>
        </w:rPr>
      </w:pPr>
    </w:p>
    <w:p w14:paraId="2B59804A" w14:textId="77777777" w:rsidR="00F04393" w:rsidRPr="00F04393" w:rsidRDefault="00F04393" w:rsidP="00F04393">
      <w:pPr>
        <w:widowControl/>
        <w:adjustRightInd w:val="0"/>
        <w:rPr>
          <w:rFonts w:ascii="Arial" w:eastAsia="Calibri" w:hAnsi="Arial" w:cs="Arial"/>
          <w:b/>
          <w:bCs/>
          <w:color w:val="000000"/>
          <w:lang w:eastAsia="it-IT"/>
        </w:rPr>
      </w:pPr>
      <w:r w:rsidRPr="00F04393">
        <w:rPr>
          <w:rFonts w:ascii="Arial" w:eastAsia="Calibri" w:hAnsi="Arial" w:cs="Arial"/>
          <w:b/>
          <w:bCs/>
          <w:color w:val="000000"/>
          <w:lang w:eastAsia="it-IT"/>
        </w:rPr>
        <w:t xml:space="preserve">ART. 31 NOIF </w:t>
      </w:r>
    </w:p>
    <w:p w14:paraId="239B633D" w14:textId="77777777" w:rsidR="00F04393" w:rsidRPr="00F04393" w:rsidRDefault="00F04393" w:rsidP="00F04393">
      <w:pPr>
        <w:widowControl/>
        <w:adjustRightInd w:val="0"/>
        <w:rPr>
          <w:rFonts w:ascii="Arial" w:eastAsia="Calibri" w:hAnsi="Arial" w:cs="Arial"/>
          <w:color w:val="000000"/>
          <w:lang w:eastAsia="it-IT"/>
        </w:rPr>
      </w:pPr>
    </w:p>
    <w:p w14:paraId="1B3AD22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1. Sono qualificati “giovani” i calciatori e le calciatrici che abbiano anagraficamente compiuto l'ottavo anno e che non abbiano ancora compiuto il 16° anno. </w:t>
      </w:r>
    </w:p>
    <w:p w14:paraId="3A9D2EC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2. I calciatori/calciatrici “giovani" possono essere tesserati per società associate nelle Leghe ovvero per società che svolgono attività esclusiva nel Settore per l'Attività Giovanile e Scolastica, nella Divisione Serie A Femminile Professionistica e nella Divisione Serie B Femminile. </w:t>
      </w:r>
    </w:p>
    <w:p w14:paraId="3B1992B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3. Il calciatore/calciatrice “giovane” è vincolato/a alla società per la quale è tesserato/a per la sola durata della stagione sportiva, al termine della quale è libero/a di diritto, salvo che abbia sottoscritto un contratto di apprendistato, nella forma del contratto di apprendistato per la qualifica e il diploma professionale, per il diploma di istruzione secondaria superiore e per il certificato di specializzazione tecnica superiore, della durata massima prevista all’art. 29, comma 3. In tal caso, la durata del tesseramento coincide con la durata del contratto.</w:t>
      </w:r>
    </w:p>
    <w:p w14:paraId="5F1E5650" w14:textId="77777777" w:rsidR="00F04393" w:rsidRPr="00F04393" w:rsidRDefault="00F04393" w:rsidP="00F04393">
      <w:pPr>
        <w:widowControl/>
        <w:autoSpaceDE/>
        <w:autoSpaceDN/>
        <w:rPr>
          <w:rFonts w:ascii="Arial" w:eastAsia="Calibri" w:hAnsi="Arial" w:cs="Arial"/>
          <w:bCs/>
        </w:rPr>
      </w:pPr>
    </w:p>
    <w:p w14:paraId="29E2211E"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t xml:space="preserve">Norme transitorie </w:t>
      </w:r>
    </w:p>
    <w:p w14:paraId="631D3E82"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lastRenderedPageBreak/>
        <w:t>In via straordinaria, per la sola stagione sportiva 2025/2026 è consentito, in deroga agli artt. 31e 32 delle NOIF ed alle ulteriori disposizioni federali, il tesseramento in favore delle Società di Puro Settore Giovanile dei/delle calciatori/calciatrici della classe 2009, con vincolo “giovani dilettanti” (Com. Uff. 234/A del 27.03.2025).</w:t>
      </w:r>
    </w:p>
    <w:p w14:paraId="73F3ED6C" w14:textId="77777777" w:rsidR="00F04393" w:rsidRPr="00F04393" w:rsidRDefault="00F04393" w:rsidP="00F04393">
      <w:pPr>
        <w:widowControl/>
        <w:adjustRightInd w:val="0"/>
        <w:rPr>
          <w:rFonts w:ascii="Symbol" w:eastAsia="Calibri" w:hAnsi="Symbol" w:cs="Symbol"/>
          <w:color w:val="000000"/>
          <w:sz w:val="24"/>
          <w:szCs w:val="24"/>
          <w:lang w:eastAsia="it-IT"/>
        </w:rPr>
      </w:pPr>
    </w:p>
    <w:p w14:paraId="6FE82D29" w14:textId="77777777" w:rsidR="00F04393" w:rsidRPr="00F04393" w:rsidRDefault="00F04393" w:rsidP="00F04393">
      <w:pPr>
        <w:widowControl/>
        <w:numPr>
          <w:ilvl w:val="0"/>
          <w:numId w:val="116"/>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“giovani” viene predisposto e acquistato all’interno del Portale Internet della LND dedicato alle Società che funge da ausilio allo “Sportello Unico” costituito presso le Delegazioni provinciali della LND. </w:t>
      </w:r>
    </w:p>
    <w:p w14:paraId="39197182" w14:textId="77777777" w:rsidR="00F04393" w:rsidRPr="00F04393" w:rsidRDefault="00F04393" w:rsidP="00F04393">
      <w:pPr>
        <w:widowControl/>
        <w:adjustRightInd w:val="0"/>
        <w:jc w:val="both"/>
        <w:rPr>
          <w:rFonts w:ascii="Arial" w:eastAsia="Calibri" w:hAnsi="Arial" w:cs="Arial"/>
          <w:i/>
          <w:iCs/>
          <w:color w:val="000000"/>
          <w:lang w:eastAsia="it-IT"/>
        </w:rPr>
      </w:pPr>
    </w:p>
    <w:p w14:paraId="20246C8F" w14:textId="77777777" w:rsidR="00F04393" w:rsidRPr="00F04393" w:rsidRDefault="00F04393" w:rsidP="00F04393">
      <w:pPr>
        <w:widowControl/>
        <w:numPr>
          <w:ilvl w:val="0"/>
          <w:numId w:val="116"/>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 seguito della compilazione della modulistica online, con l’inserimento delle informazioni necessarie per il tesseramento, viene predisposto un modulo precompilato che dovrà essere stampato e debitamente firmato dal/dalla calciatore/calciatrice, dagli esercenti la responsabilità genitoriale e dal Presidente della Società. </w:t>
      </w:r>
    </w:p>
    <w:p w14:paraId="306565BE" w14:textId="77777777" w:rsidR="00F04393" w:rsidRPr="00F04393" w:rsidRDefault="00F04393" w:rsidP="00F04393">
      <w:pPr>
        <w:widowControl/>
        <w:adjustRightInd w:val="0"/>
        <w:rPr>
          <w:rFonts w:ascii="Symbol" w:eastAsia="Calibri" w:hAnsi="Symbol" w:cs="Symbol"/>
          <w:color w:val="000000"/>
          <w:sz w:val="24"/>
          <w:szCs w:val="24"/>
          <w:lang w:eastAsia="it-IT"/>
        </w:rPr>
      </w:pPr>
    </w:p>
    <w:p w14:paraId="3CFD01EA" w14:textId="77777777" w:rsidR="00F04393" w:rsidRPr="00F04393" w:rsidRDefault="00F04393" w:rsidP="00F04393">
      <w:pPr>
        <w:widowControl/>
        <w:numPr>
          <w:ilvl w:val="0"/>
          <w:numId w:val="116"/>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il rilascio della Tessera, tale modulistica predisposta dovrà pervenire allo Sportello Unico della Delegazione Provinciale LND territorialmente competente unitamente al certificato anagrafico plurimo per uso sportivo (nascita, residenza e stato di famiglia) di ciascun bambino/a da tesserare, secondo quanto indicato dal Comitato Regionale LND territorialmente competente. </w:t>
      </w:r>
    </w:p>
    <w:p w14:paraId="513F4A52" w14:textId="77777777" w:rsidR="00F04393" w:rsidRPr="00F04393" w:rsidRDefault="00F04393" w:rsidP="00F04393">
      <w:pPr>
        <w:widowControl/>
        <w:adjustRightInd w:val="0"/>
        <w:ind w:left="426"/>
        <w:jc w:val="both"/>
        <w:rPr>
          <w:rFonts w:ascii="Arial" w:eastAsia="Calibri" w:hAnsi="Arial" w:cs="Arial"/>
          <w:i/>
          <w:iCs/>
          <w:color w:val="000000"/>
          <w:lang w:eastAsia="it-IT"/>
        </w:rPr>
      </w:pPr>
    </w:p>
    <w:p w14:paraId="0412FD3D" w14:textId="77777777" w:rsidR="00F04393" w:rsidRPr="00F04393" w:rsidRDefault="00F04393" w:rsidP="00F04393">
      <w:pPr>
        <w:widowControl/>
        <w:numPr>
          <w:ilvl w:val="0"/>
          <w:numId w:val="116"/>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Società che devono tesserare un giovane calciatore con cartellino annuale, già tesserato per la precedente Stagione Sportiva con la Società stessa, non hanno l’obbligo di ripresentare la documentazione sopra indicata salvo eventuali variazioni dello stato anagrafico. </w:t>
      </w:r>
    </w:p>
    <w:p w14:paraId="6789D1A4" w14:textId="77777777" w:rsidR="00F04393" w:rsidRPr="00F04393" w:rsidRDefault="00F04393" w:rsidP="00F04393">
      <w:pPr>
        <w:widowControl/>
        <w:adjustRightInd w:val="0"/>
        <w:ind w:left="426"/>
        <w:jc w:val="both"/>
        <w:rPr>
          <w:rFonts w:ascii="Arial" w:eastAsia="Calibri" w:hAnsi="Arial" w:cs="Arial"/>
          <w:i/>
          <w:iCs/>
          <w:color w:val="000000"/>
          <w:lang w:eastAsia="it-IT"/>
        </w:rPr>
      </w:pPr>
    </w:p>
    <w:p w14:paraId="2D3C8188" w14:textId="77777777" w:rsidR="00F04393" w:rsidRPr="00F04393" w:rsidRDefault="00F04393" w:rsidP="00F04393">
      <w:pPr>
        <w:widowControl/>
        <w:numPr>
          <w:ilvl w:val="0"/>
          <w:numId w:val="116"/>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Società devono garantire il rispetto delle disposizioni in materia di tutela sanitaria acquisendo obbligatoriamente la certificazione di IDONEITÀ all’attività sportiva NON AGONISTICA o AGONISTICA di ciascun calciatore. </w:t>
      </w:r>
    </w:p>
    <w:p w14:paraId="63A5C039" w14:textId="77777777" w:rsidR="00F04393" w:rsidRDefault="00F04393" w:rsidP="00F04393">
      <w:pPr>
        <w:widowControl/>
        <w:adjustRightInd w:val="0"/>
        <w:jc w:val="both"/>
        <w:rPr>
          <w:rFonts w:ascii="FIGC - Azzurri" w:eastAsia="Calibri" w:hAnsi="FIGC - Azzurri" w:cs="FIGC - Azzurri"/>
          <w:b/>
          <w:color w:val="000000"/>
          <w:lang w:eastAsia="it-IT"/>
        </w:rPr>
      </w:pPr>
    </w:p>
    <w:p w14:paraId="516174D0" w14:textId="28D08C5E"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1.3 “Giovani dilettanti” </w:t>
      </w:r>
    </w:p>
    <w:p w14:paraId="22CB2189" w14:textId="77777777" w:rsidR="00F04393" w:rsidRPr="00F04393" w:rsidRDefault="00F04393" w:rsidP="00F04393">
      <w:pPr>
        <w:widowControl/>
        <w:adjustRightInd w:val="0"/>
        <w:jc w:val="both"/>
        <w:rPr>
          <w:rFonts w:ascii="FIGC - Azzurri" w:eastAsia="Calibri" w:hAnsi="FIGC - Azzurri" w:cs="FIGC - Azzurri"/>
          <w:b/>
          <w:color w:val="000000"/>
          <w:sz w:val="10"/>
          <w:szCs w:val="10"/>
          <w:lang w:eastAsia="it-IT"/>
        </w:rPr>
      </w:pPr>
    </w:p>
    <w:p w14:paraId="65D253AB" w14:textId="77777777" w:rsidR="00F04393" w:rsidRPr="00F04393" w:rsidRDefault="00F04393" w:rsidP="00F04393">
      <w:pPr>
        <w:widowControl/>
        <w:adjustRightInd w:val="0"/>
        <w:rPr>
          <w:rFonts w:ascii="Arial" w:eastAsia="Calibri" w:hAnsi="Arial" w:cs="Arial"/>
          <w:b/>
          <w:bCs/>
          <w:color w:val="000000"/>
          <w:lang w:eastAsia="it-IT"/>
        </w:rPr>
      </w:pPr>
      <w:r w:rsidRPr="00F04393">
        <w:rPr>
          <w:rFonts w:ascii="Arial" w:eastAsia="Calibri" w:hAnsi="Arial" w:cs="Arial"/>
          <w:b/>
          <w:bCs/>
          <w:color w:val="000000"/>
          <w:lang w:eastAsia="it-IT"/>
        </w:rPr>
        <w:t>ART. 32 NOIF</w:t>
      </w:r>
    </w:p>
    <w:p w14:paraId="50E0AB39" w14:textId="77777777" w:rsidR="00F04393" w:rsidRPr="00F04393" w:rsidRDefault="00F04393" w:rsidP="00F04393">
      <w:pPr>
        <w:widowControl/>
        <w:autoSpaceDE/>
        <w:autoSpaceDN/>
        <w:rPr>
          <w:rFonts w:ascii="Arial" w:eastAsia="Calibri" w:hAnsi="Arial" w:cs="Arial"/>
          <w:bCs/>
          <w:sz w:val="10"/>
          <w:szCs w:val="10"/>
        </w:rPr>
      </w:pPr>
    </w:p>
    <w:p w14:paraId="56159D5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1. I calciatori/calciatrici: </w:t>
      </w:r>
    </w:p>
    <w:p w14:paraId="1641370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 che in corso di stagione compiono il 16° anno di età acquisiscono la qualifica di “giovani dilettanti” se sono tesserati con società della Lega Nazionale Dilettanti o con società della Divisione Serie B Femminile. Il loro tesseramento può durare al massimo due stagioni sportive, salvo che abbiano instaurato un rapporto di lavoro sportivo pluriennale di durata maggiore, nelle forme previste dalla legge, ovvero stipulato un contratto di apprendistato, nella forma del contratto di apprendistato per la qualifica e il diploma professionale, per il diploma di istruzione secondaria superiore e per il certificato di specializzazione tecnica superiore, in entrambi i casi della durata massima prevista all’art. 29, comma 3. In tali casi, la durata del tesseramento coincide con la durata del contratto. </w:t>
      </w:r>
    </w:p>
    <w:p w14:paraId="5EE97C2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b) che al 1° luglio abbiano già compiuto il 16° anno di età acquisiscono la qualifica di “giovani dilettanti” se sono tesserati con società della Lega Nazionale Dilettanti o con società della Divisione Serie B Femminile. Il loro tesseramento può durare al massimo due stagioni sportive, salvo che abbiano instaurato un rapporto di lavoro sportivo pluriennale di durata maggiore, nelle forme previste dalla legge, ovvero stipulato un contratto di apprendistato, nella forma del contratto di apprendistato per la qualifica e il diploma professionale, per il diploma di istruzione secondaria superiore e per il certificato di specializzazione tecnica superiore, in entrambi i casi della durata massima prevista all’art. 29, comma 3. In tali casi, la durata del tesseramento coincide con la durata del contratto. </w:t>
      </w:r>
    </w:p>
    <w:p w14:paraId="3E4DF316"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1.bis Ai calciatori/alle calciatrici giovani dilettanti, al fine di permettere, anche in considerazione delle disposizioni FIFA in materia, lo svolgimento di attività tanto di calcio a undici, tanto di calcio a cinque, è consentita la variazione di attività nei limiti e con le modalità fissate dall’art.39.1bis delle NOIF. </w:t>
      </w:r>
    </w:p>
    <w:p w14:paraId="4F736EE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I/le calciatori/calciatrici tesserati con la qualifica di “giovani dilettanti” assumono, al compimento anagrafico del 18° anno, la qualifica di “non professionisti”. La durata del tesseramento, in assenza di nuovo accordo con la società, non muta per la diversa qualifica assunta. Il tesseramento, in caso di nuovo accordo con la società può durare al massimo due stagioni sportive, se sottoscritto entro la stagione che ha inizio nell’anno in cui il/la calciatore/calciatrice compie anagraficamente il 20° anno di età, ovvero una stagione sportiva, se sottoscritto successivamente, salvo che i “non professionisti” </w:t>
      </w:r>
      <w:r w:rsidRPr="00F04393">
        <w:rPr>
          <w:rFonts w:ascii="Arial" w:eastAsia="Calibri" w:hAnsi="Arial" w:cs="Arial"/>
          <w:i/>
          <w:iCs/>
          <w:color w:val="000000"/>
          <w:lang w:eastAsia="it-IT"/>
        </w:rPr>
        <w:lastRenderedPageBreak/>
        <w:t>instaurino un rapporto di lavoro sportivo pluriennale di durata maggiore, nelle forme previste dalla legge, ovvero stipulino un contratto di apprendistato per la qualifica e il diploma professionale, per il diploma di istruzione secondaria superiore e per il certificato di specializzazione tecnica superiore, o sottoscrivano un contratto di apprendistato di alta formazione e di ricerca, in tutti i casi della durata massima prevista all’art. 29, comma 3. In tali casi, la durata del tesseramento coincide con la durata del contratto.</w:t>
      </w:r>
    </w:p>
    <w:p w14:paraId="1A73756F" w14:textId="77777777" w:rsidR="00F04393" w:rsidRPr="00F04393" w:rsidRDefault="00F04393" w:rsidP="00F04393">
      <w:pPr>
        <w:widowControl/>
        <w:adjustRightInd w:val="0"/>
        <w:jc w:val="both"/>
        <w:rPr>
          <w:rFonts w:ascii="Arial" w:eastAsia="Calibri" w:hAnsi="Arial" w:cs="Arial"/>
          <w:i/>
          <w:iCs/>
          <w:color w:val="000000"/>
          <w:sz w:val="10"/>
          <w:szCs w:val="10"/>
          <w:lang w:eastAsia="it-IT"/>
        </w:rPr>
      </w:pPr>
    </w:p>
    <w:p w14:paraId="5A6CD60D"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t xml:space="preserve">Norme transitorie </w:t>
      </w:r>
    </w:p>
    <w:p w14:paraId="1C5C8971"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i/le calciatori/calciatrici nati/e dal 1° gennaio 2005 in poi che, dal 30 giugno 2023, siano in continuità di tesseramento, il tesseramento permane fino al 30 giugno 2026, salvo che a partire dal 1° luglio 2025 non stipulino un contratto di lavoro sportivo o di apprendistato con una nuova società, nei periodi annualmente fissati dal Consiglio Federale per i trasferimenti dei/delle calciatori/calciatrici “non professionisti/e” tra società partecipanti ai Campionati della LND. </w:t>
      </w:r>
    </w:p>
    <w:p w14:paraId="251169ED"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Nel caso di stipula di un contratto di lavoro sportivo o di apprendistato con una nuova società prima delle scadenze di tesseramento indicate al precedente capoverso, l’importo del premio di formazione tecnica dovuto ai sensi dell’art. 99 è raddoppiato.</w:t>
      </w:r>
    </w:p>
    <w:p w14:paraId="2819739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tutti i/le calciatori/calciatrici nati negli anni 2004 e precedenti, il vincolo di tesseramento pluriennale eventualmente preesistente decade il 30 giugno 2025, fatta salva la maggior durata del vincolo in caso di stipula di contratti di lavoro sportivo o di apprendistato pluriennali. </w:t>
      </w:r>
    </w:p>
    <w:p w14:paraId="7373BD5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In ogni caso, prevalgono e sono fatti salvi eventuali accordi preliminari intervenuti tra le parti e depositati presso i competenti uffici (Com. Uff. 325/A del 19.06.2025).</w:t>
      </w:r>
    </w:p>
    <w:p w14:paraId="3A34BFBA" w14:textId="77777777" w:rsidR="00F04393" w:rsidRPr="00F04393" w:rsidRDefault="00F04393" w:rsidP="00F04393">
      <w:pPr>
        <w:widowControl/>
        <w:adjustRightInd w:val="0"/>
        <w:rPr>
          <w:rFonts w:ascii="Symbol" w:eastAsia="Calibri" w:hAnsi="Symbol" w:cs="Symbol"/>
          <w:color w:val="000000"/>
          <w:sz w:val="10"/>
          <w:szCs w:val="10"/>
          <w:lang w:eastAsia="it-IT"/>
        </w:rPr>
      </w:pPr>
    </w:p>
    <w:p w14:paraId="14AC10B9" w14:textId="77777777" w:rsidR="00F04393" w:rsidRPr="00F04393" w:rsidRDefault="00F04393" w:rsidP="00F04393">
      <w:pPr>
        <w:widowControl/>
        <w:numPr>
          <w:ilvl w:val="0"/>
          <w:numId w:val="117"/>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“giovani dilettanti” viene predisposto e acquistato all’interno del Portale Internet della LND dedicato alle Società che funge da ausilio allo “Sportello Unico” costituito presso le Delegazioni provinciali della LND. </w:t>
      </w:r>
    </w:p>
    <w:p w14:paraId="280A4DFE" w14:textId="77777777" w:rsidR="00F04393" w:rsidRPr="00F04393" w:rsidRDefault="00F04393" w:rsidP="00F04393">
      <w:pPr>
        <w:widowControl/>
        <w:autoSpaceDE/>
        <w:autoSpaceDN/>
        <w:rPr>
          <w:rFonts w:ascii="Arial" w:eastAsia="Calibri" w:hAnsi="Arial" w:cs="Arial"/>
          <w:bCs/>
        </w:rPr>
      </w:pPr>
    </w:p>
    <w:p w14:paraId="2E5ED960"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1.4 “Giovani di serie” </w:t>
      </w:r>
    </w:p>
    <w:p w14:paraId="07C5F206" w14:textId="77777777" w:rsidR="00F04393" w:rsidRPr="00F04393" w:rsidRDefault="00F04393" w:rsidP="00F04393">
      <w:pPr>
        <w:widowControl/>
        <w:autoSpaceDE/>
        <w:autoSpaceDN/>
        <w:rPr>
          <w:rFonts w:ascii="Arial" w:eastAsia="Calibri" w:hAnsi="Arial" w:cs="Arial"/>
          <w:bCs/>
        </w:rPr>
      </w:pPr>
    </w:p>
    <w:p w14:paraId="4FE281DB" w14:textId="77777777" w:rsidR="00F04393" w:rsidRPr="00F04393" w:rsidRDefault="00F04393" w:rsidP="00F04393">
      <w:pPr>
        <w:widowControl/>
        <w:adjustRightInd w:val="0"/>
        <w:rPr>
          <w:rFonts w:ascii="Arial" w:eastAsia="Calibri" w:hAnsi="Arial" w:cs="Arial"/>
          <w:b/>
          <w:bCs/>
          <w:color w:val="000000"/>
          <w:lang w:eastAsia="it-IT"/>
        </w:rPr>
      </w:pPr>
      <w:r w:rsidRPr="00F04393">
        <w:rPr>
          <w:rFonts w:ascii="Arial" w:eastAsia="Calibri" w:hAnsi="Arial" w:cs="Arial"/>
          <w:b/>
          <w:bCs/>
          <w:color w:val="000000"/>
          <w:lang w:eastAsia="it-IT"/>
        </w:rPr>
        <w:t>ART. 33 NOIF</w:t>
      </w:r>
    </w:p>
    <w:p w14:paraId="3F9C98CF" w14:textId="77777777" w:rsidR="00F04393" w:rsidRPr="00F04393" w:rsidRDefault="00F04393" w:rsidP="00F04393">
      <w:pPr>
        <w:widowControl/>
        <w:autoSpaceDE/>
        <w:autoSpaceDN/>
        <w:rPr>
          <w:rFonts w:ascii="Arial" w:eastAsia="Calibri" w:hAnsi="Arial" w:cs="Arial"/>
          <w:bCs/>
        </w:rPr>
      </w:pPr>
    </w:p>
    <w:p w14:paraId="759F066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1. I calciatori e le calciatrici “giovani”, dal 14° anno di età e non oltre il termine della stagione sportiva che ha inizio nell’anno in cui il calciatore e le calciatrici compiono anagraficamente il 19° anno di età, assumono la qualifica di “giovani di serie” quando sottoscrivono e viene accolta la richiesta di tesseramento per una società associata in una delle Leghe professionistiche o partecipante al Campionato di Serie A femminile professionistico. </w:t>
      </w:r>
    </w:p>
    <w:p w14:paraId="70C58903"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2. Il/la calciatore/calciatrice “giovane di serie” è vincolato/a alla società per la quale è tesserato/a per due stagioni sportive, se ha acquisito tale qualifica prima del compimento del 15° anno di età, ovvero per una o due stagioni sportive nelle ipotesi di cui all’ultimo capoverso del successivo comma 2 ter, al termine delle quali è libero/a di diritto, salvo che abbia sottoscritto un contratto di apprendistato, nella forma del contratto di apprendistato per la qualifica e il diploma professionale, per il diploma di istruzione secondaria superiore e per il certificato di specializzazione tecnica superiore, del contratto di apprendistato professionalizzante, ovvero del contratto di apprendistato di alta formazione e di ricerca, della durata massima di tre stagioni sportive (complessivamente intesa anche come somma delle durate di più contratti di apprendistato stipulati dallo stesso calciatore/calciatrice), ovvero un contratto professionistico ai sensi del successivo comma 3, con le </w:t>
      </w:r>
    </w:p>
    <w:p w14:paraId="652631F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forme e modalità previste dalle presenti norme e dagli Accordi Collettivi stipulati dalle Associazioni di categoria, nel rispetto delle disposizioni legislative in materia. In tali casi, la durata del tesseramento coincide con la durata del contratto. </w:t>
      </w:r>
    </w:p>
    <w:p w14:paraId="0558F1D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2 bis. La società per la quale è tesserato/a il/la “giovane di serie”, senza contratto di apprendistato, ha il diritto di stipulare con lo/la stesso/a il primo contratto di apprendistato professionalizzante di durata massima triennale e che comunque non può scadere oltre la stagione che ha inizio nell’anno in cui il calciatore/calciatrice compie anagraficamente il diciannovesimo anno di età. Tale diritto va esercitato esclusivamente nell’ultimo mese di durata del tesseramento, con le modalità annualmente stabilite dal Consiglio Federale. </w:t>
      </w:r>
    </w:p>
    <w:p w14:paraId="40433FD1"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2 ter. Il/la calciatore/calciatrice “giovane di serie” può, fino al termine della stagione sportiva che ha inizio nell’anno in cui compie anagraficamente il 18° anno di età, concedere alla società presso la quale è tesserato\a il diritto di opzione per la stipulazione del primo contratto di apprendistato professionalizzante, </w:t>
      </w:r>
      <w:r w:rsidRPr="00F04393">
        <w:rPr>
          <w:rFonts w:ascii="Arial" w:eastAsia="Calibri" w:hAnsi="Arial" w:cs="Arial"/>
          <w:i/>
          <w:iCs/>
          <w:color w:val="000000"/>
          <w:lang w:eastAsia="it-IT"/>
        </w:rPr>
        <w:lastRenderedPageBreak/>
        <w:t xml:space="preserve">di durata massima triennale e che comunque non può scadere oltre la stagione che ha inizio nell’anno in cui il/la calciatore/calciatrice compie anagraficamente il 19° anno di età, a condizione che: </w:t>
      </w:r>
    </w:p>
    <w:p w14:paraId="6EF405E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 la pattuizione che prevede la concessione di tale diritto di opzione risulti espressamente indicata nel modulo federale di tesseramento e riporti, a pena di nullità, il consenso del/della calciatore/calciatrice con espressa dichiarazione di accettazione di ogni conseguenza derivante dall’esercizio del diritto di opzione da parte della società; </w:t>
      </w:r>
    </w:p>
    <w:p w14:paraId="22941623"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b) nel modulo federale di tesseramento sia precisato il corrispettivo convenuto tra il/la calciatore/calciatrice e la società per la concessione a quest’ultima del diritto di opzione, il cui importo non potrà comunque essere inferiore al 5% del trattamento economico minimo di categoria previsto per la prima annualità contrattuale in caso di esercizio dell’opzione; </w:t>
      </w:r>
    </w:p>
    <w:p w14:paraId="262209AB"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 il diritto di opzione abbia durata massima di due anni, ovvero di un anno qualora lo stesso sia concesso dopo il compimento del 15° anno di età, e sia esercitabile nell’ultimo mese di durata del tesseramento con le modalità annualmente stabilite dal Consiglio Federale. Qualora il/la calciatore/calciatrice sia trasferito/a a titolo temporaneo in ambito professionistico, il diritto di opzione di cui sopra può essere concesso alla società cessionaria e dalla stessa esercitato a condizione che il diritto di cui all’art. 101, commi 5, 6 e 6 bis, sia stato già esercitato. </w:t>
      </w:r>
    </w:p>
    <w:p w14:paraId="02D9AD8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A partire dal compimento del 15° anno di età, in assenza di concessione del diritto di opzione, il/la calciatore/calciatrice “giovane di serie” può essere vincolato/a alla società per la quale è tesserato/a per una ovvero due stagioni sportive, al cui termine è libero/a di diritto, salvo che abbia sottoscritto un contratto di lavoro sportivo, nelle diverse forme consentite. In tali casi, la durata del tesseramento coincide con la durata del contratto.</w:t>
      </w:r>
    </w:p>
    <w:p w14:paraId="73E1F32B" w14:textId="77777777" w:rsidR="00F04393" w:rsidRPr="00F04393" w:rsidRDefault="00F04393" w:rsidP="00F04393">
      <w:pPr>
        <w:widowControl/>
        <w:autoSpaceDE/>
        <w:autoSpaceDN/>
        <w:rPr>
          <w:rFonts w:ascii="Arial" w:eastAsia="Calibri" w:hAnsi="Arial" w:cs="Arial"/>
          <w:bCs/>
          <w:sz w:val="48"/>
          <w:szCs w:val="48"/>
        </w:rPr>
      </w:pPr>
    </w:p>
    <w:p w14:paraId="3E3AB980"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3. I calciatori e le calciatrici con la qualifica di “giovani di serie”, al compimento anagrafico del 16° anno d’età e purché non tesserati a titolo temporaneo, possono stipulare contratto professionistico. </w:t>
      </w:r>
    </w:p>
    <w:p w14:paraId="6DEB3E3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calciatore/calciatrice “giovane di serie” ha comunque diritto ad ottenere la qualifica di “professionista” e la stipulazione del relativo contratto da parte della società per la quale è tesserato, quando: </w:t>
      </w:r>
    </w:p>
    <w:p w14:paraId="74BF82B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 abbia preso parte ad almeno dieci gare di campionato o di Coppa Italia, se in Serie A; </w:t>
      </w:r>
    </w:p>
    <w:p w14:paraId="7206E80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b) abbia preso parte ad almeno dodici gare di campionato o di Coppa Italia, se in Serie B; </w:t>
      </w:r>
    </w:p>
    <w:p w14:paraId="0DFFE88D"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 abbia preso parte ad almeno quindici gare di campionato o di Coppa Italia, se in Serie C; </w:t>
      </w:r>
    </w:p>
    <w:p w14:paraId="2D892FE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d) abbia preso parte ad almeno quindici gare di campionato o Coppa Italia, se in Serie A Femminile. </w:t>
      </w:r>
    </w:p>
    <w:p w14:paraId="02FEAF9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Tale diritto matura a condizione che le presenze si siano verificate, in un’unica stagione sportiva, per la medesima società. </w:t>
      </w:r>
    </w:p>
    <w:p w14:paraId="7FA3206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4. Nei casi previsti dal comma precedente, è ammessa una durata del rapporto contrattuale non superiore alle otto stagioni sportive e alle tre stagioni sportive, compresa quella in cui avviene la stipulazione del contratto, rispettivamente per i calciatori maggiorenni e per i calciatori minorenni. Agli effetti della durata massima si considerano anche gli eventuali rinnovi sottoposti a condizione. </w:t>
      </w:r>
    </w:p>
    <w:p w14:paraId="301FD70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5. Nel caso di calciatore/calciatrice “giovane di serie”, il diritto previsto nel precedente comma 3, anche in presenza di tesseramento a titolo temporaneo, è fatto valere nei confronti della società che ne utilizza le prestazioni temporanee, fermo restando il diritto della società per la quale il calciatore/calciatrice è tesserato/a a titolo definitivo di confermarlo/a quale “professionista” con l’osservanza dei termini e delle modalità previste dal presente articolo. La mancata conferma da parte di quest’ultima società comporta la decadenza del tesseramento a favore della stessa, indipendentemente dall’età del calciatore/calciatrice. </w:t>
      </w:r>
    </w:p>
    <w:p w14:paraId="50883760"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6. Il calciatore e la calciatrice "giovane di serie" in rapporto di apprendistato può stipulare contratto professionistico con la società che ne utilizza le prestazioni temporanee. In tale ipotesi si applicano le disposizioni del precedente comma per quanto attiene al diritto della società per la quale il calciatore/calciatrice è tesserato/a titolo definitivo.</w:t>
      </w:r>
    </w:p>
    <w:p w14:paraId="14C13AF0" w14:textId="77777777" w:rsidR="00F04393" w:rsidRPr="00F04393" w:rsidRDefault="00F04393" w:rsidP="00F04393">
      <w:pPr>
        <w:widowControl/>
        <w:autoSpaceDE/>
        <w:autoSpaceDN/>
        <w:rPr>
          <w:rFonts w:ascii="Arial" w:eastAsia="Calibri" w:hAnsi="Arial" w:cs="Arial"/>
          <w:bCs/>
        </w:rPr>
      </w:pPr>
    </w:p>
    <w:p w14:paraId="53FED397"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t>Norme transitorie</w:t>
      </w:r>
    </w:p>
    <w:p w14:paraId="72082FDA"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tutti calciatori/calciatrici tesserati/e come “giovani di serie” prima del 1° luglio 2023, l’eventuale vincolo di tesseramento pluriennale preesistente prosegue fino al 30 giugno 2025, dopo di che decade, fatta salva la maggior durata del vincolo in caso di stipula di contratti di apprendistato o professionistici pluriennali. </w:t>
      </w:r>
    </w:p>
    <w:p w14:paraId="3F20C2E5"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comma 2 bis trova applicazione esclusivamente nella stagione sportiva 2024/2025 per i calciatori/calciatrici “giovani di serie” che sottoscrivono un nuovo tesseramento nella medesima stagione </w:t>
      </w:r>
      <w:r w:rsidRPr="00F04393">
        <w:rPr>
          <w:rFonts w:ascii="Arial" w:eastAsia="Calibri" w:hAnsi="Arial" w:cs="Arial"/>
          <w:i/>
          <w:iCs/>
          <w:color w:val="000000"/>
          <w:lang w:eastAsia="it-IT"/>
        </w:rPr>
        <w:lastRenderedPageBreak/>
        <w:t xml:space="preserve">sportiva. Qualora detto nuovo tesseramento sia biennale, il diritto di cui al comma 2 bis va esercitato esclusivamente nel mese di giugno 2025, con le modalità annualmente stabilite dal Consiglio Federale. Di conseguenza, dopo il 30 giugno 2025 il comma 2 bis non sarà più applicabile. Detta disposizione transitoria trova applicazione anche per coloro che si sono ritesserati ai sensi del C.U. 212/A del 14 maggio 2024. </w:t>
      </w:r>
    </w:p>
    <w:p w14:paraId="66E1990A"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comma 2 ter trova applicazione dal 1° luglio 2025. </w:t>
      </w:r>
    </w:p>
    <w:p w14:paraId="77B90A4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Le società che hanno tesserato calciatori/calciatrici come Giovani di Serie sottoscrivendo un contratto di apprendistato (incluse le società che hanno sottoscritto con i/le calciatori / calciatrici contratti di apprendistato ad efficacia differita) prima del 1° luglio 2024 mantengono il diritto di stipulare con gli/le stessi/stesse il primo contratto di calciatore/calciatrice professionista, di durata massima triennale, previsto dall’ultimo capoverso del comma 2 vigente fino al 30 giugno 2024. Tale diritto va esercitato esclusivamente nell’ultimo mese di durata del contratto di apprendistato, con le modalità annualmente stabilite dal Consiglio Federale. (Com. Uff. 6/A del 01.07.2025)</w:t>
      </w:r>
    </w:p>
    <w:p w14:paraId="10CBD9A7" w14:textId="77777777" w:rsidR="00F04393" w:rsidRPr="00F04393" w:rsidRDefault="00F04393" w:rsidP="00F04393">
      <w:pPr>
        <w:widowControl/>
        <w:adjustRightInd w:val="0"/>
        <w:rPr>
          <w:rFonts w:ascii="Arial Narrow" w:eastAsia="Calibri" w:hAnsi="Arial Narrow" w:cs="Arial Narrow"/>
          <w:color w:val="000000"/>
          <w:sz w:val="24"/>
          <w:szCs w:val="24"/>
          <w:lang w:eastAsia="it-IT"/>
        </w:rPr>
      </w:pPr>
    </w:p>
    <w:p w14:paraId="77699463"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1.5 “Giovani” Stranieri </w:t>
      </w:r>
    </w:p>
    <w:p w14:paraId="286E8710"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le modalità di tesseramento dei “Giovani Stranieri”, si rimanda a quanto stabilito in materia dalla Federazione Italiana Giuoco Calcio. </w:t>
      </w:r>
    </w:p>
    <w:p w14:paraId="33403646" w14:textId="77777777" w:rsidR="00F04393" w:rsidRPr="00F04393" w:rsidRDefault="00F04393" w:rsidP="00F04393">
      <w:pPr>
        <w:widowControl/>
        <w:adjustRightInd w:val="0"/>
        <w:jc w:val="both"/>
        <w:rPr>
          <w:rFonts w:ascii="Arial" w:eastAsia="Calibri" w:hAnsi="Arial" w:cs="Arial"/>
          <w:i/>
          <w:iCs/>
          <w:color w:val="000000"/>
          <w:sz w:val="20"/>
          <w:lang w:eastAsia="it-IT"/>
        </w:rPr>
      </w:pPr>
    </w:p>
    <w:p w14:paraId="416EDD8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lang w:eastAsia="it-IT"/>
        </w:rPr>
        <w:t xml:space="preserve">Si precisa che eventuali richieste di tesseramento potranno essere avanzate se in conformità a quanto previsto dai Regolamenti F.I.F.A. e da F.I.G.C. Pertanto, si invita a prendere visione della “Guida alla scelta dell’eccezione” s/s 2025/2026. </w:t>
      </w:r>
      <w:r w:rsidRPr="00F04393">
        <w:rPr>
          <w:rFonts w:ascii="Arial" w:eastAsia="Calibri" w:hAnsi="Arial" w:cs="Arial"/>
          <w:i/>
          <w:iCs/>
          <w:color w:val="000000"/>
          <w:lang w:eastAsia="it-IT"/>
        </w:rPr>
        <w:t>(All.1)</w:t>
      </w:r>
    </w:p>
    <w:p w14:paraId="5534F2BC"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r w:rsidRPr="00F04393">
        <w:rPr>
          <w:rFonts w:ascii="FIGC - Azzurri" w:eastAsia="Calibri" w:hAnsi="FIGC - Azzurri" w:cs="FIGC - Azzurri"/>
          <w:b/>
          <w:color w:val="000000"/>
          <w:lang w:eastAsia="it-IT"/>
        </w:rPr>
        <w:t xml:space="preserve">1.6 Rinnovo Tesseramento presso l’attuale Società </w:t>
      </w:r>
    </w:p>
    <w:p w14:paraId="6B50F1B5" w14:textId="77777777" w:rsidR="00F04393" w:rsidRPr="00F04393" w:rsidRDefault="00F04393" w:rsidP="00F04393">
      <w:pPr>
        <w:widowControl/>
        <w:adjustRightInd w:val="0"/>
        <w:jc w:val="both"/>
        <w:rPr>
          <w:rFonts w:ascii="FIGC - Azzurri" w:eastAsia="Calibri" w:hAnsi="FIGC - Azzurri" w:cs="FIGC - Azzurri"/>
          <w:b/>
          <w:color w:val="000000"/>
          <w:lang w:eastAsia="it-IT"/>
        </w:rPr>
      </w:pPr>
    </w:p>
    <w:p w14:paraId="1B559DA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termine per il ritesseramento, da parte delle Società già titolari del tesseramento dei calciatori/calciatrici giocatori/giocatrici “giovani”, “giovani dilettanti” e “non professionisti” in scadenza al 30 giugno 2026, è fissato nel periodo dal 15 maggio al 25 giugno 2026. </w:t>
      </w:r>
    </w:p>
    <w:p w14:paraId="3E8E9F2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dovrà avvenire con le modalità già previste dai Comunicati Ufficiali per il deposito delle richieste di tesseramento presso le piattaforme informatiche. – Com. Uff. 285/A del 09.05.2025 </w:t>
      </w:r>
    </w:p>
    <w:p w14:paraId="007BB86B" w14:textId="77777777" w:rsidR="00F04393" w:rsidRPr="00F04393" w:rsidRDefault="00F04393" w:rsidP="00F04393">
      <w:pPr>
        <w:widowControl/>
        <w:adjustRightInd w:val="0"/>
        <w:jc w:val="both"/>
        <w:rPr>
          <w:rFonts w:ascii="Arial" w:eastAsia="Calibri" w:hAnsi="Arial" w:cs="Arial"/>
          <w:i/>
          <w:iCs/>
          <w:color w:val="000000"/>
          <w:lang w:eastAsia="it-IT"/>
        </w:rPr>
      </w:pPr>
    </w:p>
    <w:p w14:paraId="255E84EA"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Con apposito Comunicato Ufficiale, che sarà emanato da FIGC entro il 31 dicembre 2025, saranno stabiliti i termini e le modalità per la riconferma dei calciatori/calciatrici “giovani di serie” con tesseramento in scadenza al 30 giugno 2026 (diversi da quelli/quelle di cui all’art. 33/2 NOIF) – Com. Uff. 212/A del 21.03.2025</w:t>
      </w:r>
    </w:p>
    <w:p w14:paraId="361DC6A6" w14:textId="77777777" w:rsidR="00F04393" w:rsidRPr="00F04393" w:rsidRDefault="00F04393" w:rsidP="00F04393">
      <w:pPr>
        <w:widowControl/>
        <w:autoSpaceDE/>
        <w:autoSpaceDN/>
        <w:rPr>
          <w:rFonts w:ascii="Arial" w:eastAsia="Calibri" w:hAnsi="Arial" w:cs="Arial"/>
          <w:bCs/>
          <w:sz w:val="44"/>
          <w:szCs w:val="44"/>
        </w:rPr>
      </w:pPr>
    </w:p>
    <w:p w14:paraId="2F5A91C7" w14:textId="77777777" w:rsidR="00F04393" w:rsidRPr="00F04393" w:rsidRDefault="00F04393" w:rsidP="00F04393">
      <w:pPr>
        <w:widowControl/>
        <w:adjustRightInd w:val="0"/>
        <w:jc w:val="both"/>
        <w:rPr>
          <w:rFonts w:ascii="FIGC - Azzurri Light" w:eastAsia="Calibri" w:hAnsi="FIGC - Azzurri Light" w:cs="FIGC - Azzurri Light"/>
          <w:b/>
          <w:color w:val="2D74B5"/>
          <w:sz w:val="28"/>
          <w:szCs w:val="28"/>
          <w:lang w:eastAsia="it-IT"/>
        </w:rPr>
      </w:pPr>
      <w:r w:rsidRPr="00F04393">
        <w:rPr>
          <w:rFonts w:ascii="FIGC - Azzurri Light" w:eastAsia="Calibri" w:hAnsi="FIGC - Azzurri Light" w:cs="FIGC - Azzurri Light"/>
          <w:b/>
          <w:color w:val="2D74B5"/>
          <w:sz w:val="28"/>
          <w:szCs w:val="28"/>
          <w:lang w:eastAsia="it-IT"/>
        </w:rPr>
        <w:t>2 LIMITAZIONE DEL TESSERAMENTO CALCIATORI</w:t>
      </w:r>
    </w:p>
    <w:p w14:paraId="40975BC1" w14:textId="77777777" w:rsidR="00F04393" w:rsidRPr="00F04393" w:rsidRDefault="00F04393" w:rsidP="00F04393">
      <w:pPr>
        <w:widowControl/>
        <w:autoSpaceDE/>
        <w:autoSpaceDN/>
        <w:rPr>
          <w:rFonts w:ascii="Arial" w:eastAsia="Calibri" w:hAnsi="Arial" w:cs="Arial"/>
          <w:bCs/>
        </w:rPr>
      </w:pPr>
    </w:p>
    <w:p w14:paraId="09A7DA80" w14:textId="77777777" w:rsidR="00F04393" w:rsidRPr="00F04393" w:rsidRDefault="00F04393" w:rsidP="00F04393">
      <w:pPr>
        <w:widowControl/>
        <w:adjustRightInd w:val="0"/>
        <w:rPr>
          <w:rFonts w:ascii="Arial" w:eastAsia="Calibri" w:hAnsi="Arial" w:cs="Arial"/>
          <w:b/>
          <w:bCs/>
          <w:color w:val="000000"/>
          <w:lang w:eastAsia="it-IT"/>
        </w:rPr>
      </w:pPr>
      <w:r w:rsidRPr="00F04393">
        <w:rPr>
          <w:rFonts w:ascii="Arial" w:eastAsia="Calibri" w:hAnsi="Arial" w:cs="Arial"/>
          <w:b/>
          <w:bCs/>
          <w:color w:val="000000"/>
          <w:lang w:eastAsia="it-IT"/>
        </w:rPr>
        <w:t>ART. 40 NOIF</w:t>
      </w:r>
    </w:p>
    <w:p w14:paraId="07761CBF" w14:textId="77777777" w:rsidR="00F04393" w:rsidRPr="00F04393" w:rsidRDefault="00F04393" w:rsidP="00F04393">
      <w:pPr>
        <w:widowControl/>
        <w:autoSpaceDE/>
        <w:autoSpaceDN/>
        <w:rPr>
          <w:rFonts w:ascii="Arial" w:eastAsia="Calibri" w:hAnsi="Arial" w:cs="Arial"/>
          <w:bCs/>
        </w:rPr>
      </w:pPr>
    </w:p>
    <w:p w14:paraId="5939805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lang w:eastAsia="it-IT"/>
        </w:rPr>
        <w:t>Comma 3</w:t>
      </w:r>
      <w:r w:rsidRPr="00F04393">
        <w:rPr>
          <w:rFonts w:ascii="Arial" w:eastAsia="Calibri" w:hAnsi="Arial" w:cs="Arial"/>
          <w:i/>
          <w:iCs/>
          <w:color w:val="000000"/>
          <w:lang w:eastAsia="it-IT"/>
        </w:rPr>
        <w:t xml:space="preserve">. Il tesseramento di giovani calciatori che non hanno compiuto il 16° anno di età verrà autorizzato solo in caso di comprovata residenza del nucleo familiare da almeno 6 (sei) mesi nella Regione sede della Società per la quale si chiede il tesseramento oppure che abbia sede in una provincia, di altra regione, confinante con quella di residenza. </w:t>
      </w:r>
    </w:p>
    <w:p w14:paraId="0DFE3360" w14:textId="77777777" w:rsidR="00F04393" w:rsidRPr="00F04393" w:rsidRDefault="00F04393" w:rsidP="00F04393">
      <w:pPr>
        <w:widowControl/>
        <w:adjustRightInd w:val="0"/>
        <w:jc w:val="both"/>
        <w:rPr>
          <w:rFonts w:ascii="Arial" w:eastAsia="Calibri" w:hAnsi="Arial" w:cs="Arial"/>
          <w:i/>
          <w:iCs/>
          <w:color w:val="000000"/>
          <w:lang w:eastAsia="it-IT"/>
        </w:rPr>
      </w:pPr>
    </w:p>
    <w:p w14:paraId="6C05973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Specificatamente a quanto richiamato nell’art. 40.3 delle N.O.I.F., l’autorizzazione all’emissione della deroga al tesseramento, rilasciata dal Settore per l’Attività Giovanile e Scolastica, dovrà essere richiesta per le categorie “PULCINI” e seguenti. </w:t>
      </w:r>
    </w:p>
    <w:p w14:paraId="2D86A1F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Per ciò che concerne le categorie “PICCOLI AMICI” e “PRIMI CALCI” il rilascio della Carta Assicurativa in deroga alle disposizioni di tesseramento vigenti, saranno a cura esclusiva dei Comitati Regionali o Delegazioni Provinciali di competenza previo valutazioni circa i requisiti sotto indicati. </w:t>
      </w:r>
    </w:p>
    <w:p w14:paraId="21009F81" w14:textId="77777777" w:rsidR="00F04393" w:rsidRPr="00F04393" w:rsidRDefault="00F04393" w:rsidP="00F04393">
      <w:pPr>
        <w:widowControl/>
        <w:adjustRightInd w:val="0"/>
        <w:jc w:val="both"/>
        <w:rPr>
          <w:rFonts w:ascii="Arial" w:eastAsia="Calibri" w:hAnsi="Arial" w:cs="Arial"/>
          <w:i/>
          <w:iCs/>
          <w:color w:val="000000"/>
          <w:lang w:eastAsia="it-IT"/>
        </w:rPr>
      </w:pPr>
    </w:p>
    <w:p w14:paraId="2FF3EDBB"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In caso di residenza del nucleo familiare acquisita da meno di 6 (sei) mesi</w:t>
      </w:r>
      <w:r w:rsidRPr="00F04393">
        <w:rPr>
          <w:rFonts w:ascii="Arial" w:eastAsia="Calibri" w:hAnsi="Arial" w:cs="Arial"/>
          <w:i/>
          <w:iCs/>
          <w:color w:val="000000"/>
          <w:lang w:eastAsia="it-IT"/>
        </w:rPr>
        <w:t xml:space="preserve">, il tesseramento potrà essere autorizzato previo parere favorevole del Settore per l’Attività Giovanile e Scolastica e previa presentazione della certificazione anagrafica del nucleo familiare e di iscrizione o frequenza scolastica del calciatore. </w:t>
      </w:r>
    </w:p>
    <w:p w14:paraId="3BF3FEEB" w14:textId="77777777" w:rsidR="00F04393" w:rsidRPr="00F04393" w:rsidRDefault="00F04393" w:rsidP="00F04393">
      <w:pPr>
        <w:widowControl/>
        <w:adjustRightInd w:val="0"/>
        <w:jc w:val="both"/>
        <w:rPr>
          <w:rFonts w:ascii="Arial" w:eastAsia="Calibri" w:hAnsi="Arial" w:cs="Arial"/>
          <w:i/>
          <w:iCs/>
          <w:color w:val="000000"/>
          <w:lang w:eastAsia="it-IT"/>
        </w:rPr>
      </w:pPr>
    </w:p>
    <w:p w14:paraId="1A874B00"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lastRenderedPageBreak/>
        <w:t xml:space="preserve">Modalità attuative </w:t>
      </w:r>
    </w:p>
    <w:p w14:paraId="5354F95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Le richieste per il rilascio del parere favorevole al tesseramento devono essere esclusivamente inviate tramite PEC a</w:t>
      </w:r>
      <w:r w:rsidRPr="00F04393">
        <w:rPr>
          <w:rFonts w:ascii="Arial" w:eastAsia="Calibri" w:hAnsi="Arial" w:cs="Arial"/>
          <w:i/>
          <w:iCs/>
          <w:color w:val="000000"/>
          <w:lang w:eastAsia="it-IT"/>
        </w:rPr>
        <w:t xml:space="preserve"> </w:t>
      </w:r>
      <w:hyperlink r:id="rId95" w:history="1">
        <w:r w:rsidRPr="00F04393">
          <w:rPr>
            <w:rFonts w:ascii="Arial" w:eastAsia="Calibri" w:hAnsi="Arial" w:cs="Arial"/>
            <w:b/>
            <w:i/>
            <w:iCs/>
            <w:color w:val="0000FF"/>
            <w:u w:val="single"/>
            <w:lang w:eastAsia="it-IT"/>
          </w:rPr>
          <w:t>tesseramento.sgs@pec.figc.it</w:t>
        </w:r>
      </w:hyperlink>
      <w:r w:rsidRPr="00F04393">
        <w:rPr>
          <w:rFonts w:ascii="Arial" w:eastAsia="Calibri" w:hAnsi="Arial" w:cs="Arial"/>
          <w:i/>
          <w:iCs/>
          <w:color w:val="000000"/>
          <w:lang w:eastAsia="it-IT"/>
        </w:rPr>
        <w:t xml:space="preserve"> - (per le Società Professionistiche per i calciatori Giovani di Serie inserite sul portale di tesseramento FIGC) – </w:t>
      </w:r>
      <w:r w:rsidRPr="00F04393">
        <w:rPr>
          <w:rFonts w:ascii="Arial" w:eastAsia="Calibri" w:hAnsi="Arial" w:cs="Arial"/>
          <w:i/>
          <w:iCs/>
          <w:color w:val="000000"/>
          <w:u w:val="single"/>
          <w:lang w:eastAsia="it-IT"/>
        </w:rPr>
        <w:t>solo se corredate dall’intera documentazione di seguito indicata</w:t>
      </w:r>
      <w:r w:rsidRPr="00F04393">
        <w:rPr>
          <w:rFonts w:ascii="Arial" w:eastAsia="Calibri" w:hAnsi="Arial" w:cs="Arial"/>
          <w:i/>
          <w:iCs/>
          <w:color w:val="000000"/>
          <w:lang w:eastAsia="it-IT"/>
        </w:rPr>
        <w:t xml:space="preserve">: </w:t>
      </w:r>
    </w:p>
    <w:p w14:paraId="7DEF7817" w14:textId="77777777" w:rsidR="00F04393" w:rsidRPr="00F04393" w:rsidRDefault="00F04393" w:rsidP="00F04393">
      <w:pPr>
        <w:widowControl/>
        <w:adjustRightInd w:val="0"/>
        <w:jc w:val="both"/>
        <w:rPr>
          <w:rFonts w:ascii="Arial" w:eastAsia="Calibri" w:hAnsi="Arial" w:cs="Arial"/>
          <w:i/>
          <w:iCs/>
          <w:color w:val="000000"/>
          <w:lang w:eastAsia="it-IT"/>
        </w:rPr>
      </w:pPr>
    </w:p>
    <w:p w14:paraId="66DF0E9A"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modulo di tesseramento (compilato e sottoscritto); </w:t>
      </w:r>
    </w:p>
    <w:p w14:paraId="16401AB7"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nuova certificazione anagrafica del nucleo familiare; </w:t>
      </w:r>
    </w:p>
    <w:p w14:paraId="344DA01E"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certificato di iscrizione o frequenza scolastica del calciatore; </w:t>
      </w:r>
    </w:p>
    <w:p w14:paraId="21047D3C"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documentazione attestante l’esigenza familiare al trasferimento di residenza. </w:t>
      </w:r>
    </w:p>
    <w:p w14:paraId="44453493" w14:textId="77777777" w:rsidR="00F04393" w:rsidRPr="00F04393" w:rsidRDefault="00F04393" w:rsidP="00F04393">
      <w:pPr>
        <w:widowControl/>
        <w:adjustRightInd w:val="0"/>
        <w:jc w:val="both"/>
        <w:rPr>
          <w:rFonts w:ascii="Arial" w:eastAsia="Calibri" w:hAnsi="Arial" w:cs="Arial"/>
          <w:i/>
          <w:iCs/>
          <w:color w:val="000000"/>
          <w:lang w:eastAsia="it-IT"/>
        </w:rPr>
      </w:pPr>
    </w:p>
    <w:p w14:paraId="2DFEB3B6"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 xml:space="preserve">Le richieste saranno valutate singolarmente e respinte se prive di idonea documentazione. </w:t>
      </w:r>
    </w:p>
    <w:p w14:paraId="1F410B76"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 xml:space="preserve">L’invio della richiesta per il rilascio del parere favorevole al tesseramento in modalità diversa da quella sopra indicata non verrà presa in considerazione. </w:t>
      </w:r>
    </w:p>
    <w:p w14:paraId="1D616624" w14:textId="77777777" w:rsidR="00F04393" w:rsidRPr="00F04393" w:rsidRDefault="00F04393" w:rsidP="00F04393">
      <w:pPr>
        <w:widowControl/>
        <w:adjustRightInd w:val="0"/>
        <w:jc w:val="both"/>
        <w:rPr>
          <w:rFonts w:ascii="Arial" w:eastAsia="Calibri" w:hAnsi="Arial" w:cs="Arial"/>
          <w:i/>
          <w:iCs/>
          <w:color w:val="000000"/>
          <w:lang w:eastAsia="it-IT"/>
        </w:rPr>
      </w:pPr>
    </w:p>
    <w:p w14:paraId="3C98365D"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avrà decorrenza dalla data di rilascio del parere favorevole del Settore per l’Attività Giovanile e Scolastica. </w:t>
      </w:r>
    </w:p>
    <w:p w14:paraId="366A6BF9" w14:textId="77777777" w:rsidR="00F04393" w:rsidRPr="00F04393" w:rsidRDefault="00F04393" w:rsidP="00F04393">
      <w:pPr>
        <w:widowControl/>
        <w:adjustRightInd w:val="0"/>
        <w:jc w:val="both"/>
        <w:rPr>
          <w:rFonts w:ascii="Arial" w:eastAsia="Calibri" w:hAnsi="Arial" w:cs="Arial"/>
          <w:i/>
          <w:iCs/>
          <w:color w:val="000000"/>
          <w:sz w:val="42"/>
          <w:szCs w:val="42"/>
          <w:lang w:eastAsia="it-IT"/>
        </w:rPr>
      </w:pPr>
    </w:p>
    <w:p w14:paraId="2BBCEF4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In caso di momentanea domiciliazione del nucleo familiare</w:t>
      </w:r>
      <w:r w:rsidRPr="00F04393">
        <w:rPr>
          <w:rFonts w:ascii="Arial" w:eastAsia="Calibri" w:hAnsi="Arial" w:cs="Arial"/>
          <w:i/>
          <w:iCs/>
          <w:color w:val="000000"/>
          <w:lang w:eastAsia="it-IT"/>
        </w:rPr>
        <w:t xml:space="preserve"> in altra regione o provincia, di altra regione non confinante con quella di residenza, il tesseramento potrà eccezionalmente essere autorizzato previo parere favorevole del Settore per l’Attività Giovanile e Scolastica per comprovate esigenze familiari che garantiscano il trasferimento del nucleo familiare fino al termine della stagione sportiva. </w:t>
      </w:r>
    </w:p>
    <w:p w14:paraId="0A350729" w14:textId="77777777" w:rsidR="00F04393" w:rsidRPr="00F04393" w:rsidRDefault="00F04393" w:rsidP="00F04393">
      <w:pPr>
        <w:widowControl/>
        <w:adjustRightInd w:val="0"/>
        <w:jc w:val="both"/>
        <w:rPr>
          <w:rFonts w:ascii="Arial" w:eastAsia="Calibri" w:hAnsi="Arial" w:cs="Arial"/>
          <w:i/>
          <w:iCs/>
          <w:color w:val="000000"/>
          <w:lang w:eastAsia="it-IT"/>
        </w:rPr>
      </w:pPr>
    </w:p>
    <w:p w14:paraId="2F606D7D"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 xml:space="preserve">Modalità attuative </w:t>
      </w:r>
    </w:p>
    <w:p w14:paraId="215513BA"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Le richieste per il rilascio del parere favorevole al tesseramento devono essere esclusivamente inviate tramite PEC a</w:t>
      </w:r>
      <w:r w:rsidRPr="00F04393">
        <w:rPr>
          <w:rFonts w:ascii="Arial" w:eastAsia="Calibri" w:hAnsi="Arial" w:cs="Arial"/>
          <w:i/>
          <w:iCs/>
          <w:color w:val="000000"/>
          <w:lang w:eastAsia="it-IT"/>
        </w:rPr>
        <w:t xml:space="preserve"> </w:t>
      </w:r>
      <w:hyperlink r:id="rId96" w:history="1">
        <w:r w:rsidRPr="00F04393">
          <w:rPr>
            <w:rFonts w:ascii="Arial" w:eastAsia="Calibri" w:hAnsi="Arial" w:cs="Arial"/>
            <w:b/>
            <w:i/>
            <w:iCs/>
            <w:color w:val="0000FF"/>
            <w:u w:val="single"/>
            <w:lang w:eastAsia="it-IT"/>
          </w:rPr>
          <w:t>tesseramento.sgs@pec.figc.it</w:t>
        </w:r>
      </w:hyperlink>
      <w:r w:rsidRPr="00F04393">
        <w:rPr>
          <w:rFonts w:ascii="Arial" w:eastAsia="Calibri" w:hAnsi="Arial" w:cs="Arial"/>
          <w:i/>
          <w:iCs/>
          <w:color w:val="000000"/>
          <w:lang w:eastAsia="it-IT"/>
        </w:rPr>
        <w:t xml:space="preserve"> (per le Società Professionistiche per il tesseramento Giovane di Serie inserite sul portale di tesseramento FIGC) </w:t>
      </w:r>
      <w:r w:rsidRPr="00F04393">
        <w:rPr>
          <w:rFonts w:ascii="Arial" w:eastAsia="Calibri" w:hAnsi="Arial" w:cs="Arial"/>
          <w:i/>
          <w:iCs/>
          <w:color w:val="000000"/>
          <w:u w:val="single"/>
          <w:lang w:eastAsia="it-IT"/>
        </w:rPr>
        <w:t>solo se corredate dall’intera documentazione di seguito indicata</w:t>
      </w:r>
      <w:r w:rsidRPr="00F04393">
        <w:rPr>
          <w:rFonts w:ascii="Arial" w:eastAsia="Calibri" w:hAnsi="Arial" w:cs="Arial"/>
          <w:i/>
          <w:iCs/>
          <w:color w:val="000000"/>
          <w:lang w:eastAsia="it-IT"/>
        </w:rPr>
        <w:t xml:space="preserve">: </w:t>
      </w:r>
    </w:p>
    <w:p w14:paraId="57E28CB4" w14:textId="77777777" w:rsidR="00F04393" w:rsidRPr="00F04393" w:rsidRDefault="00F04393" w:rsidP="00F04393">
      <w:pPr>
        <w:widowControl/>
        <w:adjustRightInd w:val="0"/>
        <w:jc w:val="both"/>
        <w:rPr>
          <w:rFonts w:ascii="Arial" w:eastAsia="Calibri" w:hAnsi="Arial" w:cs="Arial"/>
          <w:i/>
          <w:iCs/>
          <w:color w:val="000000"/>
          <w:lang w:eastAsia="it-IT"/>
        </w:rPr>
      </w:pPr>
    </w:p>
    <w:p w14:paraId="293CAFD5"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modulo di tesseramento (compilato e sottoscritto); </w:t>
      </w:r>
    </w:p>
    <w:p w14:paraId="18323B13"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certificazione anagrafica del nucleo familiare in corso di validità; </w:t>
      </w:r>
    </w:p>
    <w:p w14:paraId="5A110052" w14:textId="77777777" w:rsidR="00F04393" w:rsidRPr="00F04393" w:rsidRDefault="00F04393" w:rsidP="00F04393">
      <w:pPr>
        <w:widowControl/>
        <w:adjustRightInd w:val="0"/>
        <w:ind w:left="567" w:hanging="283"/>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dichiarazione di domicilio del nucleo familiare corredata da copia documento identità del dichiarante; </w:t>
      </w:r>
    </w:p>
    <w:p w14:paraId="59464160" w14:textId="77777777" w:rsidR="00F04393" w:rsidRPr="00F04393" w:rsidRDefault="00F04393" w:rsidP="00F04393">
      <w:pPr>
        <w:widowControl/>
        <w:adjustRightInd w:val="0"/>
        <w:ind w:left="284"/>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certificazione di iscrizione o frequenza scolastica del calciatore; </w:t>
      </w:r>
    </w:p>
    <w:p w14:paraId="7746D5D1" w14:textId="77777777" w:rsidR="00F04393" w:rsidRPr="00F04393" w:rsidRDefault="00F04393" w:rsidP="00F04393">
      <w:pPr>
        <w:widowControl/>
        <w:adjustRightInd w:val="0"/>
        <w:ind w:left="567" w:hanging="283"/>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 idonea documentazione atta a dimostrare la momentanea necessità di trasferimento del nucleo familiare (certificazione lavorativa di almeno uno dei genitori per attività svolta nella regione di domicilio). </w:t>
      </w:r>
    </w:p>
    <w:p w14:paraId="738599E0" w14:textId="77777777" w:rsidR="00F04393" w:rsidRPr="00F04393" w:rsidRDefault="00F04393" w:rsidP="00F04393">
      <w:pPr>
        <w:widowControl/>
        <w:adjustRightInd w:val="0"/>
        <w:jc w:val="both"/>
        <w:rPr>
          <w:rFonts w:ascii="Arial" w:eastAsia="Calibri" w:hAnsi="Arial" w:cs="Arial"/>
          <w:i/>
          <w:iCs/>
          <w:color w:val="000000"/>
          <w:lang w:eastAsia="it-IT"/>
        </w:rPr>
      </w:pPr>
    </w:p>
    <w:p w14:paraId="676D1664"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 xml:space="preserve">Le richieste saranno valutate singolarmente e respinte se presentate prive di idonea documentazione. </w:t>
      </w:r>
    </w:p>
    <w:p w14:paraId="5F00E972" w14:textId="77777777" w:rsidR="00F04393" w:rsidRPr="00F04393" w:rsidRDefault="00F04393" w:rsidP="00F04393">
      <w:pPr>
        <w:widowControl/>
        <w:adjustRightInd w:val="0"/>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L’invio della richiesta per il rilascio del parere favorevole al tesseramento in modalità diversa da quella sopra indicata non verrà presa in considerazione.</w:t>
      </w:r>
    </w:p>
    <w:p w14:paraId="4108A291" w14:textId="77777777" w:rsidR="00F04393" w:rsidRPr="00F04393" w:rsidRDefault="00F04393" w:rsidP="00F04393">
      <w:pPr>
        <w:widowControl/>
        <w:autoSpaceDE/>
        <w:autoSpaceDN/>
        <w:rPr>
          <w:rFonts w:ascii="Arial" w:eastAsia="Calibri" w:hAnsi="Arial" w:cs="Arial"/>
          <w:bCs/>
        </w:rPr>
      </w:pPr>
    </w:p>
    <w:p w14:paraId="03515A9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avrà decorrenza dalla data di rilascio del parere favorevole del Settore per l’Attività Giovanile e Scolastica. Detto parere ha validità annuale nel corso della quale i calciatori potranno: </w:t>
      </w:r>
    </w:p>
    <w:p w14:paraId="630CF206" w14:textId="77777777" w:rsidR="00F04393" w:rsidRPr="00F04393" w:rsidRDefault="00F04393" w:rsidP="00F04393">
      <w:pPr>
        <w:widowControl/>
        <w:adjustRightInd w:val="0"/>
        <w:jc w:val="both"/>
        <w:rPr>
          <w:rFonts w:ascii="Arial" w:eastAsia="Calibri" w:hAnsi="Arial" w:cs="Arial"/>
          <w:i/>
          <w:iCs/>
          <w:color w:val="000000"/>
          <w:lang w:eastAsia="it-IT"/>
        </w:rPr>
      </w:pPr>
    </w:p>
    <w:p w14:paraId="02ADBF9B" w14:textId="77777777" w:rsidR="00F04393" w:rsidRPr="00F04393" w:rsidRDefault="00F04393" w:rsidP="00F04393">
      <w:pPr>
        <w:widowControl/>
        <w:numPr>
          <w:ilvl w:val="0"/>
          <w:numId w:val="117"/>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essere inseriti nelle liste suppletive previste dall’art. 107 delle NOIF. In tal caso il calciatore potrà essere nuovamente tesserato nell’ambito della regione di domicilio del nucleo familiare previo parere favorevole del Settore per l’Attività Giovanile e Scolastica secondo le procedure sopra indicate o nell’ambito della regione di residenza del nucleo familiare (per rientro del nucleo familiare nella località di residenza); </w:t>
      </w:r>
    </w:p>
    <w:p w14:paraId="5E9C453E" w14:textId="77777777" w:rsidR="00F04393" w:rsidRPr="00F04393" w:rsidRDefault="00F04393" w:rsidP="00F04393">
      <w:pPr>
        <w:widowControl/>
        <w:numPr>
          <w:ilvl w:val="0"/>
          <w:numId w:val="117"/>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essere trasferiti a titolo definitivo o temporaneo presso Società aventi sede nella regione di residenza del nucleo familiare (per rientro del nucleo familiare nella località di residenza); </w:t>
      </w:r>
    </w:p>
    <w:p w14:paraId="2C19549D" w14:textId="77777777" w:rsidR="00F04393" w:rsidRPr="00F04393" w:rsidRDefault="00F04393" w:rsidP="00F04393">
      <w:pPr>
        <w:widowControl/>
        <w:numPr>
          <w:ilvl w:val="0"/>
          <w:numId w:val="117"/>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lastRenderedPageBreak/>
        <w:t xml:space="preserve">essere trasferiti a titolo definitivo o temporaneo presso Società aventi sede nella regione di domicilio previo parere favorevole del Settore per l’Attività Giovanile e Scolastica secondo le procedure sopra indicate. </w:t>
      </w:r>
    </w:p>
    <w:p w14:paraId="62CFC387" w14:textId="77777777" w:rsidR="00F04393" w:rsidRPr="00F04393" w:rsidRDefault="00F04393" w:rsidP="00F04393">
      <w:pPr>
        <w:widowControl/>
        <w:adjustRightInd w:val="0"/>
        <w:jc w:val="both"/>
        <w:rPr>
          <w:rFonts w:ascii="Arial" w:eastAsia="Calibri" w:hAnsi="Arial" w:cs="Arial"/>
          <w:i/>
          <w:iCs/>
          <w:color w:val="000000"/>
          <w:lang w:eastAsia="it-IT"/>
        </w:rPr>
      </w:pPr>
    </w:p>
    <w:p w14:paraId="578D109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b/>
          <w:i/>
          <w:iCs/>
          <w:color w:val="000000"/>
          <w:lang w:eastAsia="it-IT"/>
        </w:rPr>
        <w:t>Comma 3 bis</w:t>
      </w:r>
      <w:r w:rsidRPr="00F04393">
        <w:rPr>
          <w:rFonts w:ascii="Arial" w:eastAsia="Calibri" w:hAnsi="Arial" w:cs="Arial"/>
          <w:i/>
          <w:iCs/>
          <w:color w:val="000000"/>
          <w:lang w:eastAsia="it-IT"/>
        </w:rPr>
        <w:t xml:space="preserve">. Il Presidente Federale potrà altresì concedere deroghe, in favore delle società, per il tesseramento di giovani che abbiano compiuto almeno 14 anni e proseguano gli studi al fine di adempiere all’obbligo scolastico. </w:t>
      </w:r>
    </w:p>
    <w:p w14:paraId="59C28F67" w14:textId="77777777" w:rsidR="00F04393" w:rsidRPr="00F04393" w:rsidRDefault="00F04393" w:rsidP="00F04393">
      <w:pPr>
        <w:widowControl/>
        <w:adjustRightInd w:val="0"/>
        <w:jc w:val="both"/>
        <w:rPr>
          <w:rFonts w:ascii="Arial" w:eastAsia="Calibri" w:hAnsi="Arial" w:cs="Arial"/>
          <w:i/>
          <w:iCs/>
          <w:color w:val="000000"/>
          <w:lang w:eastAsia="it-IT"/>
        </w:rPr>
      </w:pPr>
    </w:p>
    <w:p w14:paraId="180449B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richieste di tesseramento in deroga per i calciatori sopra indicati dovranno pervenire entro il    </w:t>
      </w:r>
      <w:r w:rsidRPr="00F04393">
        <w:rPr>
          <w:rFonts w:ascii="Arial" w:eastAsia="Calibri" w:hAnsi="Arial" w:cs="Arial"/>
          <w:b/>
          <w:i/>
          <w:iCs/>
          <w:color w:val="000000"/>
          <w:lang w:eastAsia="it-IT"/>
        </w:rPr>
        <w:t>31 Dicembre</w:t>
      </w:r>
      <w:r w:rsidRPr="00F04393">
        <w:rPr>
          <w:rFonts w:ascii="Arial" w:eastAsia="Calibri" w:hAnsi="Arial" w:cs="Arial"/>
          <w:i/>
          <w:iCs/>
          <w:color w:val="000000"/>
          <w:lang w:eastAsia="it-IT"/>
        </w:rPr>
        <w:t xml:space="preserve"> di ogni anno e dovranno essere corredate dal certificato di stato di famiglia, dalla certificazione attestante l’iscrizione o la frequenza scolastica e del parere del Settore per l’Attività Giovanile e Scolastica. </w:t>
      </w:r>
    </w:p>
    <w:p w14:paraId="778DEA5E" w14:textId="77777777" w:rsidR="00F04393" w:rsidRPr="00F04393" w:rsidRDefault="00F04393" w:rsidP="00F04393">
      <w:pPr>
        <w:widowControl/>
        <w:adjustRightInd w:val="0"/>
        <w:jc w:val="both"/>
        <w:rPr>
          <w:rFonts w:ascii="Arial" w:eastAsia="Calibri" w:hAnsi="Arial" w:cs="Arial"/>
          <w:i/>
          <w:iCs/>
          <w:color w:val="000000"/>
          <w:lang w:eastAsia="it-IT"/>
        </w:rPr>
      </w:pPr>
    </w:p>
    <w:p w14:paraId="1A650B0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II rinnovo delle richieste di deroga dovrà pervenire entro il termine del </w:t>
      </w:r>
      <w:r w:rsidRPr="00F04393">
        <w:rPr>
          <w:rFonts w:ascii="Arial" w:eastAsia="Calibri" w:hAnsi="Arial" w:cs="Arial"/>
          <w:b/>
          <w:i/>
          <w:iCs/>
          <w:color w:val="000000"/>
          <w:lang w:eastAsia="it-IT"/>
        </w:rPr>
        <w:t>15 settembre</w:t>
      </w:r>
      <w:r w:rsidRPr="00F04393">
        <w:rPr>
          <w:rFonts w:ascii="Arial" w:eastAsia="Calibri" w:hAnsi="Arial" w:cs="Arial"/>
          <w:i/>
          <w:iCs/>
          <w:color w:val="000000"/>
          <w:lang w:eastAsia="it-IT"/>
        </w:rPr>
        <w:t xml:space="preserve"> di ogni anno, trascorso il quale, in assenza di detta richiesta o della concessione del rinnovo della deroga, il calciatore sarà svincolato d’autorità. </w:t>
      </w:r>
    </w:p>
    <w:p w14:paraId="31645D77" w14:textId="77777777" w:rsidR="00F04393" w:rsidRPr="00F04393" w:rsidRDefault="00F04393" w:rsidP="00F04393">
      <w:pPr>
        <w:widowControl/>
        <w:adjustRightInd w:val="0"/>
        <w:jc w:val="both"/>
        <w:rPr>
          <w:rFonts w:ascii="Arial" w:eastAsia="Calibri" w:hAnsi="Arial" w:cs="Arial"/>
          <w:i/>
          <w:iCs/>
          <w:color w:val="000000"/>
          <w:lang w:eastAsia="it-IT"/>
        </w:rPr>
      </w:pPr>
    </w:p>
    <w:p w14:paraId="72625CDE"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t xml:space="preserve">Modalità attuative </w:t>
      </w:r>
    </w:p>
    <w:p w14:paraId="4291AB28"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Società interessate, al fine di ottenere il tesseramento in deroga, o il rinnovo del tesseramento in deroga, devono dimostrare di poter garantire ai giovani calciatori condizioni di vita ottimali per quel che concerne il vitto, l’alloggio, l’educazione scolastica, il tempo libero, la loro formazione e quant’altro inerente ogni loro attività indicando: </w:t>
      </w:r>
    </w:p>
    <w:p w14:paraId="695FF6C5" w14:textId="77777777" w:rsidR="00F04393" w:rsidRPr="00F04393" w:rsidRDefault="00F04393" w:rsidP="00F04393">
      <w:pPr>
        <w:widowControl/>
        <w:adjustRightInd w:val="0"/>
        <w:jc w:val="both"/>
        <w:rPr>
          <w:rFonts w:ascii="Arial" w:eastAsia="Calibri" w:hAnsi="Arial" w:cs="Arial"/>
          <w:i/>
          <w:iCs/>
          <w:color w:val="000000"/>
          <w:lang w:eastAsia="it-IT"/>
        </w:rPr>
      </w:pPr>
    </w:p>
    <w:p w14:paraId="218ACA38" w14:textId="77777777" w:rsidR="00F04393" w:rsidRPr="00F04393" w:rsidRDefault="00F04393" w:rsidP="00F04393">
      <w:pPr>
        <w:widowControl/>
        <w:numPr>
          <w:ilvl w:val="0"/>
          <w:numId w:val="118"/>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b/>
          <w:i/>
          <w:iCs/>
          <w:color w:val="000000"/>
          <w:lang w:eastAsia="it-IT"/>
        </w:rPr>
        <w:t>presenza</w:t>
      </w:r>
      <w:r w:rsidRPr="00F04393">
        <w:rPr>
          <w:rFonts w:ascii="Arial" w:eastAsia="Calibri" w:hAnsi="Arial" w:cs="Arial"/>
          <w:i/>
          <w:iCs/>
          <w:color w:val="000000"/>
          <w:lang w:eastAsia="it-IT"/>
        </w:rPr>
        <w:t xml:space="preserve"> di un tutor nominato dalla Società nell’ambito delle figure professionali appartenenti all’organico dirigenziale della Società stessa; </w:t>
      </w:r>
    </w:p>
    <w:p w14:paraId="647C9A56" w14:textId="77777777" w:rsidR="00F04393" w:rsidRPr="00F04393" w:rsidRDefault="00F04393" w:rsidP="00F04393">
      <w:pPr>
        <w:widowControl/>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presenza di uno psicologo nello staff professionale della Società stessa; </w:t>
      </w:r>
    </w:p>
    <w:p w14:paraId="1B39C6D6" w14:textId="77777777" w:rsidR="00F04393" w:rsidRPr="00F04393" w:rsidRDefault="00F04393" w:rsidP="00F04393">
      <w:pPr>
        <w:widowControl/>
        <w:numPr>
          <w:ilvl w:val="0"/>
          <w:numId w:val="118"/>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presenza costante di un dirigente della Società all’interno della struttura ospitante; </w:t>
      </w:r>
    </w:p>
    <w:p w14:paraId="128DC14F" w14:textId="77777777" w:rsidR="00F04393" w:rsidRPr="00F04393" w:rsidRDefault="00F04393" w:rsidP="00F04393">
      <w:pPr>
        <w:widowControl/>
        <w:numPr>
          <w:ilvl w:val="0"/>
          <w:numId w:val="118"/>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livello qualitativo della struttura individuata ad ospitare il giovane; </w:t>
      </w:r>
    </w:p>
    <w:p w14:paraId="633DA4B3" w14:textId="77777777" w:rsidR="00F04393" w:rsidRPr="00F04393" w:rsidRDefault="00F04393" w:rsidP="00F04393">
      <w:pPr>
        <w:widowControl/>
        <w:numPr>
          <w:ilvl w:val="0"/>
          <w:numId w:val="118"/>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livello qualitativo della struttura individuata per la somministrazione del vitto giornaliero offerto al giovane; </w:t>
      </w:r>
    </w:p>
    <w:p w14:paraId="4EE45F49" w14:textId="77777777" w:rsidR="00F04393" w:rsidRPr="00F04393" w:rsidRDefault="00F04393" w:rsidP="00F04393">
      <w:pPr>
        <w:widowControl/>
        <w:adjustRightInd w:val="0"/>
        <w:ind w:left="66"/>
        <w:jc w:val="right"/>
        <w:rPr>
          <w:rFonts w:ascii="Arial" w:eastAsia="Calibri" w:hAnsi="Arial" w:cs="Arial"/>
          <w:b/>
          <w:color w:val="FF0000"/>
          <w:szCs w:val="24"/>
          <w:lang w:eastAsia="it-IT"/>
        </w:rPr>
      </w:pPr>
      <w:r w:rsidRPr="00F04393">
        <w:rPr>
          <w:rFonts w:ascii="Arial" w:eastAsia="Calibri" w:hAnsi="Arial" w:cs="Arial"/>
          <w:b/>
          <w:color w:val="FF0000"/>
          <w:szCs w:val="24"/>
          <w:lang w:eastAsia="it-IT"/>
        </w:rPr>
        <w:t>NUOVO</w:t>
      </w:r>
    </w:p>
    <w:tbl>
      <w:tblPr>
        <w:tblW w:w="987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76"/>
      </w:tblGrid>
      <w:tr w:rsidR="00F04393" w:rsidRPr="00F04393" w14:paraId="4D512242" w14:textId="77777777" w:rsidTr="00F04393">
        <w:trPr>
          <w:trHeight w:val="1656"/>
        </w:trPr>
        <w:tc>
          <w:tcPr>
            <w:tcW w:w="9876" w:type="dxa"/>
            <w:tcBorders>
              <w:top w:val="single" w:sz="4" w:space="0" w:color="auto"/>
              <w:left w:val="single" w:sz="4" w:space="0" w:color="auto"/>
              <w:bottom w:val="single" w:sz="4" w:space="0" w:color="auto"/>
              <w:right w:val="single" w:sz="4" w:space="0" w:color="auto"/>
            </w:tcBorders>
            <w:hideMark/>
          </w:tcPr>
          <w:p w14:paraId="2A2861D1" w14:textId="77777777" w:rsidR="00F04393" w:rsidRPr="00F04393" w:rsidRDefault="00F04393" w:rsidP="00F04393">
            <w:pPr>
              <w:widowControl/>
              <w:numPr>
                <w:ilvl w:val="0"/>
                <w:numId w:val="118"/>
              </w:numPr>
              <w:autoSpaceDE/>
              <w:autoSpaceDN/>
              <w:adjustRightInd w:val="0"/>
              <w:ind w:left="492"/>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adozione delle politiche di safeguarding FIGC con particolare riferimento al Modello organizzativo e di controllo dell’attività sportiva, al Codice di Condotta e alla nomina del Responsabile Safeguarding; </w:t>
            </w:r>
          </w:p>
          <w:p w14:paraId="6A3D50C9" w14:textId="77777777" w:rsidR="00F04393" w:rsidRPr="00F04393" w:rsidRDefault="00F04393" w:rsidP="00F04393">
            <w:pPr>
              <w:widowControl/>
              <w:numPr>
                <w:ilvl w:val="0"/>
                <w:numId w:val="118"/>
              </w:numPr>
              <w:autoSpaceDE/>
              <w:autoSpaceDN/>
              <w:adjustRightInd w:val="0"/>
              <w:ind w:left="492"/>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adozione delle specifiche policy in materia di tutela dei minori e previsione di uno specifico delegato interno alla Tutela dei Minori ovvero al coordinamento interno per la cura e il benessere dei minori (requisito obbligatorio per le società dal 3°livello di qualità). </w:t>
            </w:r>
          </w:p>
        </w:tc>
      </w:tr>
    </w:tbl>
    <w:p w14:paraId="3C9C25C1" w14:textId="77777777" w:rsidR="00F04393" w:rsidRPr="00F04393" w:rsidRDefault="00F04393" w:rsidP="00F04393">
      <w:pPr>
        <w:widowControl/>
        <w:autoSpaceDE/>
        <w:autoSpaceDN/>
        <w:rPr>
          <w:rFonts w:ascii="Arial" w:eastAsia="Calibri" w:hAnsi="Arial" w:cs="Arial"/>
          <w:bCs/>
        </w:rPr>
      </w:pPr>
    </w:p>
    <w:p w14:paraId="4D61268B"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Tali richieste saranno valutate tenendo conto anche dei requisiti delle Società richiedenti che garantiscano al giovane un idoneo percorso formativo. </w:t>
      </w:r>
    </w:p>
    <w:p w14:paraId="23107CA3" w14:textId="77777777" w:rsidR="00F04393" w:rsidRPr="00F04393" w:rsidRDefault="00F04393" w:rsidP="00F04393">
      <w:pPr>
        <w:widowControl/>
        <w:adjustRightInd w:val="0"/>
        <w:jc w:val="both"/>
        <w:rPr>
          <w:rFonts w:ascii="Arial" w:eastAsia="Calibri" w:hAnsi="Arial" w:cs="Arial"/>
          <w:i/>
          <w:iCs/>
          <w:color w:val="000000"/>
          <w:lang w:eastAsia="it-IT"/>
        </w:rPr>
      </w:pPr>
    </w:p>
    <w:p w14:paraId="4A8A4065"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Con la concessione della deroga o del rinnovo della deroga, i Presidenti delle Società assumono contestualmente il ruolo di garanti dell’osservanza delle condizioni di cui sopra e degli obblighi contemplati dalla vigente legislazione in materia di affidamento, tutela e protezione dei minori. </w:t>
      </w:r>
    </w:p>
    <w:p w14:paraId="34D551F6" w14:textId="77777777" w:rsidR="00F04393" w:rsidRPr="00F04393" w:rsidRDefault="00F04393" w:rsidP="00F04393">
      <w:pPr>
        <w:widowControl/>
        <w:adjustRightInd w:val="0"/>
        <w:jc w:val="both"/>
        <w:rPr>
          <w:rFonts w:ascii="Arial" w:eastAsia="Calibri" w:hAnsi="Arial" w:cs="Arial"/>
          <w:i/>
          <w:iCs/>
          <w:color w:val="000000"/>
          <w:lang w:eastAsia="it-IT"/>
        </w:rPr>
      </w:pPr>
    </w:p>
    <w:p w14:paraId="76B61A16"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In assenza di tali condizioni o disattese nel corso della stagione sportiva, il tesseramento in deroga non sarà autorizzato o revocato. </w:t>
      </w:r>
    </w:p>
    <w:p w14:paraId="4313C863" w14:textId="77777777" w:rsidR="00F04393" w:rsidRPr="00F04393" w:rsidRDefault="00F04393" w:rsidP="00F04393">
      <w:pPr>
        <w:widowControl/>
        <w:adjustRightInd w:val="0"/>
        <w:jc w:val="both"/>
        <w:rPr>
          <w:rFonts w:ascii="Arial" w:eastAsia="Calibri" w:hAnsi="Arial" w:cs="Arial"/>
          <w:i/>
          <w:iCs/>
          <w:color w:val="000000"/>
          <w:lang w:eastAsia="it-IT"/>
        </w:rPr>
      </w:pPr>
    </w:p>
    <w:p w14:paraId="68FB4452"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in deroga potrà altresì essere revocato laddove, nel corso della stagione sportiva, il calciatore risulti non frequentare regolarmente la scuola o, addirittura, non frequentarla affatto. </w:t>
      </w:r>
    </w:p>
    <w:p w14:paraId="0A78ED23"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In tal caso, il calciatore potrà essere nuovamente tesserato nell’ambito della Regione di Residenza del nucleo familiare (anche per chi compie i 16 anni nel corso della stagione sportiva).</w:t>
      </w:r>
    </w:p>
    <w:p w14:paraId="5C2E080B" w14:textId="77777777" w:rsidR="00F04393" w:rsidRPr="00F04393" w:rsidRDefault="00F04393" w:rsidP="00F04393">
      <w:pPr>
        <w:widowControl/>
        <w:autoSpaceDE/>
        <w:autoSpaceDN/>
        <w:rPr>
          <w:rFonts w:ascii="Arial" w:eastAsia="Calibri" w:hAnsi="Arial" w:cs="Arial"/>
          <w:bCs/>
        </w:rPr>
      </w:pPr>
    </w:p>
    <w:p w14:paraId="6CF76DE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lastRenderedPageBreak/>
        <w:t xml:space="preserve">La FIGC dovrà essere costantemente informata sull’andamento e sull’evolversi delle varie situazioni attraverso il Settore per l’Attività Giovanile e Scolastica che si riserva di effettuare controlli periodici in loco. </w:t>
      </w:r>
    </w:p>
    <w:p w14:paraId="6B4023F0" w14:textId="77777777" w:rsidR="00F04393" w:rsidRPr="00F04393" w:rsidRDefault="00F04393" w:rsidP="00F04393">
      <w:pPr>
        <w:widowControl/>
        <w:adjustRightInd w:val="0"/>
        <w:jc w:val="both"/>
        <w:rPr>
          <w:rFonts w:ascii="Arial" w:eastAsia="Calibri" w:hAnsi="Arial" w:cs="Arial"/>
          <w:i/>
          <w:iCs/>
          <w:color w:val="000000"/>
          <w:lang w:eastAsia="it-IT"/>
        </w:rPr>
      </w:pPr>
    </w:p>
    <w:p w14:paraId="16AF931E"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La deroga (o il suo rinnovo) non è trasferibile ad altra Società o ad altro calciatore ed ha validità per una sola stagione sportiva nel corso della quale non è permesso l’inserimento nelle liste suppletive previste dall’art. 107 delle NOIF e il trasferimento a titolo temporaneo o definitivo ad altra società di calciatori tesserati in deroga / con rinnovo deroga (anche avente sede nella regione di residenza del calciatore) nella stessa stagione sportiva nella quale la deroga (o il suo rinnovo) è stata concessa (anche per chi compie i 16 anni nel corso della stagione sportiva). </w:t>
      </w:r>
    </w:p>
    <w:p w14:paraId="68ABB326" w14:textId="77777777" w:rsidR="00F04393" w:rsidRPr="00F04393" w:rsidRDefault="00F04393" w:rsidP="00F04393">
      <w:pPr>
        <w:widowControl/>
        <w:adjustRightInd w:val="0"/>
        <w:jc w:val="both"/>
        <w:rPr>
          <w:rFonts w:ascii="Arial" w:eastAsia="Calibri" w:hAnsi="Arial" w:cs="Arial"/>
          <w:i/>
          <w:iCs/>
          <w:color w:val="000000"/>
          <w:lang w:eastAsia="it-IT"/>
        </w:rPr>
      </w:pPr>
    </w:p>
    <w:p w14:paraId="1E049D10"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 calciatori per i quali non si intende rinnovare la richiesta di deroga potranno essere inseriti nelle liste di svincolo previste dall’art. 107 delle NOIF nel periodo dal 1° al 15 luglio 2025 per le Società Professionistiche e per le Società Femminili partecipanti al campionato Serie A, dal 1° al 23 luglio 2025 per le Società Dilettantistiche e per le Società Femminili partecipanti al Campionato Serie B o trasferiti ad altra Società a titolo definitivo nei periodi stabiliti dai Comunicati Ufficiali dandone tempestiva comunicazione al Settore per l’Attività Giovanile e Scolastica entro la data del 15 settembre. </w:t>
      </w:r>
    </w:p>
    <w:p w14:paraId="320A23A3" w14:textId="77777777" w:rsidR="00F04393" w:rsidRPr="00F04393" w:rsidRDefault="00F04393" w:rsidP="00F04393">
      <w:pPr>
        <w:widowControl/>
        <w:adjustRightInd w:val="0"/>
        <w:jc w:val="both"/>
        <w:rPr>
          <w:rFonts w:ascii="Arial" w:eastAsia="Calibri" w:hAnsi="Arial" w:cs="Arial"/>
          <w:i/>
          <w:iCs/>
          <w:color w:val="000000"/>
          <w:lang w:eastAsia="it-IT"/>
        </w:rPr>
      </w:pPr>
    </w:p>
    <w:p w14:paraId="4A06003A"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Le richieste di tesseramento in deroga devono essere esclusivamente inviate</w:t>
      </w:r>
      <w:r w:rsidRPr="00F04393">
        <w:rPr>
          <w:rFonts w:ascii="Arial" w:eastAsia="Calibri" w:hAnsi="Arial" w:cs="Arial"/>
          <w:i/>
          <w:iCs/>
          <w:color w:val="000000"/>
          <w:lang w:eastAsia="it-IT"/>
        </w:rPr>
        <w:t xml:space="preserve"> a mezzo raccomandata, tramite PEC (</w:t>
      </w:r>
      <w:hyperlink r:id="rId97" w:history="1">
        <w:r w:rsidRPr="00F04393">
          <w:rPr>
            <w:rFonts w:ascii="Arial" w:eastAsia="Calibri" w:hAnsi="Arial" w:cs="Arial"/>
            <w:b/>
            <w:i/>
            <w:iCs/>
            <w:color w:val="0000FF"/>
            <w:u w:val="single"/>
            <w:lang w:eastAsia="it-IT"/>
          </w:rPr>
          <w:t>deroghe.sgs@pec.figc.it</w:t>
        </w:r>
      </w:hyperlink>
      <w:r w:rsidRPr="00F04393">
        <w:rPr>
          <w:rFonts w:ascii="Arial" w:eastAsia="Calibri" w:hAnsi="Arial" w:cs="Arial"/>
          <w:i/>
          <w:iCs/>
          <w:color w:val="000000"/>
          <w:lang w:eastAsia="it-IT"/>
        </w:rPr>
        <w:t xml:space="preserve">) e, per le Società Professionistiche, inserite sul portale di tesseramento FIGC, entro i termini stabiliti dalla Norma Federale (31 dicembre). </w:t>
      </w:r>
    </w:p>
    <w:p w14:paraId="63438D01" w14:textId="77777777" w:rsidR="00F04393" w:rsidRPr="00F04393" w:rsidRDefault="00F04393" w:rsidP="00F04393">
      <w:pPr>
        <w:widowControl/>
        <w:adjustRightInd w:val="0"/>
        <w:ind w:left="426"/>
        <w:jc w:val="both"/>
        <w:rPr>
          <w:rFonts w:ascii="Arial" w:eastAsia="Calibri" w:hAnsi="Arial" w:cs="Arial"/>
          <w:i/>
          <w:iCs/>
          <w:color w:val="000000"/>
          <w:lang w:eastAsia="it-IT"/>
        </w:rPr>
      </w:pPr>
    </w:p>
    <w:p w14:paraId="31855AB2"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b/>
          <w:i/>
          <w:iCs/>
          <w:color w:val="000000"/>
          <w:u w:val="single"/>
          <w:lang w:eastAsia="it-IT"/>
        </w:rPr>
        <w:t>Le richieste di rinnovo del tesseramento in deroga devono essere esclusivamente inviate</w:t>
      </w:r>
      <w:r w:rsidRPr="00F04393">
        <w:rPr>
          <w:rFonts w:ascii="Arial" w:eastAsia="Calibri" w:hAnsi="Arial" w:cs="Arial"/>
          <w:i/>
          <w:iCs/>
          <w:color w:val="000000"/>
          <w:lang w:eastAsia="it-IT"/>
        </w:rPr>
        <w:t xml:space="preserve"> a mezzo raccomandata, tramite PEC (</w:t>
      </w:r>
      <w:hyperlink r:id="rId98" w:history="1">
        <w:r w:rsidRPr="00F04393">
          <w:rPr>
            <w:rFonts w:ascii="Arial" w:eastAsia="Calibri" w:hAnsi="Arial" w:cs="Arial"/>
            <w:b/>
            <w:i/>
            <w:iCs/>
            <w:color w:val="0000FF"/>
            <w:u w:val="single"/>
            <w:lang w:eastAsia="it-IT"/>
          </w:rPr>
          <w:t>deroghe.sgs@pec.figc.it</w:t>
        </w:r>
      </w:hyperlink>
      <w:r w:rsidRPr="00F04393">
        <w:rPr>
          <w:rFonts w:ascii="Arial" w:eastAsia="Calibri" w:hAnsi="Arial" w:cs="Arial"/>
          <w:i/>
          <w:iCs/>
          <w:color w:val="000000"/>
          <w:lang w:eastAsia="it-IT"/>
        </w:rPr>
        <w:t xml:space="preserve">) entro i termini stabiliti dalla Norma Federale (15 settembre). In assenza di rinnovo della deroga il tesseramento sarà revocato d’autorità. </w:t>
      </w:r>
    </w:p>
    <w:p w14:paraId="63F537C0" w14:textId="77777777" w:rsidR="00F04393" w:rsidRPr="00F04393" w:rsidRDefault="00F04393" w:rsidP="00F04393">
      <w:pPr>
        <w:widowControl/>
        <w:adjustRightInd w:val="0"/>
        <w:ind w:left="426"/>
        <w:jc w:val="both"/>
        <w:rPr>
          <w:rFonts w:ascii="Arial" w:eastAsia="Calibri" w:hAnsi="Arial" w:cs="Arial"/>
          <w:i/>
          <w:iCs/>
          <w:color w:val="000000"/>
          <w:lang w:eastAsia="it-IT"/>
        </w:rPr>
      </w:pPr>
    </w:p>
    <w:p w14:paraId="5168BFD4"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b/>
          <w:i/>
          <w:iCs/>
          <w:color w:val="000000"/>
          <w:u w:val="single"/>
          <w:lang w:eastAsia="it-IT"/>
        </w:rPr>
      </w:pPr>
      <w:r w:rsidRPr="00F04393">
        <w:rPr>
          <w:rFonts w:ascii="Arial" w:eastAsia="Calibri" w:hAnsi="Arial" w:cs="Arial"/>
          <w:b/>
          <w:i/>
          <w:iCs/>
          <w:color w:val="000000"/>
          <w:u w:val="single"/>
          <w:lang w:eastAsia="it-IT"/>
        </w:rPr>
        <w:t xml:space="preserve">Il tesseramento avrà decorrenza dalla data del rilascio della deroga da parte del Presidente Federale. </w:t>
      </w:r>
    </w:p>
    <w:p w14:paraId="3A940441" w14:textId="77777777" w:rsidR="00F04393" w:rsidRPr="00F04393" w:rsidRDefault="00F04393" w:rsidP="00F04393">
      <w:pPr>
        <w:widowControl/>
        <w:adjustRightInd w:val="0"/>
        <w:ind w:left="426"/>
        <w:jc w:val="both"/>
        <w:rPr>
          <w:rFonts w:ascii="Arial" w:eastAsia="Calibri" w:hAnsi="Arial" w:cs="Arial"/>
          <w:i/>
          <w:iCs/>
          <w:color w:val="000000"/>
          <w:lang w:eastAsia="it-IT"/>
        </w:rPr>
      </w:pPr>
    </w:p>
    <w:p w14:paraId="5B73FC17" w14:textId="77777777" w:rsidR="00F04393" w:rsidRPr="00F04393" w:rsidRDefault="00F04393" w:rsidP="00F04393">
      <w:pPr>
        <w:widowControl/>
        <w:numPr>
          <w:ilvl w:val="0"/>
          <w:numId w:val="119"/>
        </w:numPr>
        <w:autoSpaceDE/>
        <w:autoSpaceDN/>
        <w:adjustRightInd w:val="0"/>
        <w:ind w:left="426"/>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 limiti numerici delle richieste di tesseramento in deroga per la stagione sportiva 2025/2026 stabiliti dal Presidente Federale sono pubblicati dalla F.I.G.C. con Com. Uff. n .4/A del 01.07.2025. </w:t>
      </w:r>
    </w:p>
    <w:p w14:paraId="0B9AED54" w14:textId="77777777" w:rsidR="00F04393" w:rsidRPr="00F04393" w:rsidRDefault="00F04393" w:rsidP="00F04393">
      <w:pPr>
        <w:widowControl/>
        <w:autoSpaceDE/>
        <w:autoSpaceDN/>
        <w:rPr>
          <w:rFonts w:ascii="Arial" w:eastAsia="Calibri" w:hAnsi="Arial" w:cs="Arial"/>
          <w:bCs/>
          <w:sz w:val="44"/>
          <w:szCs w:val="44"/>
        </w:rPr>
      </w:pPr>
    </w:p>
    <w:p w14:paraId="518F635E" w14:textId="77777777" w:rsidR="00F04393" w:rsidRPr="00F04393" w:rsidRDefault="00F04393" w:rsidP="00F04393">
      <w:pPr>
        <w:widowControl/>
        <w:adjustRightInd w:val="0"/>
        <w:jc w:val="both"/>
        <w:rPr>
          <w:rFonts w:ascii="Arial" w:eastAsia="Calibri" w:hAnsi="Arial" w:cs="Arial"/>
          <w:b/>
          <w:bCs/>
          <w:color w:val="2D74B5"/>
          <w:sz w:val="28"/>
          <w:szCs w:val="28"/>
          <w:lang w:eastAsia="it-IT"/>
        </w:rPr>
      </w:pPr>
      <w:r w:rsidRPr="00F04393">
        <w:rPr>
          <w:rFonts w:ascii="Arial" w:eastAsia="Calibri" w:hAnsi="Arial" w:cs="Arial"/>
          <w:b/>
          <w:bCs/>
          <w:color w:val="2D74B5"/>
          <w:sz w:val="28"/>
          <w:szCs w:val="28"/>
          <w:lang w:eastAsia="it-IT"/>
        </w:rPr>
        <w:t xml:space="preserve">3 SVINCOLO E REVOCA TESSERAMENTO </w:t>
      </w:r>
    </w:p>
    <w:p w14:paraId="04E3DB4D" w14:textId="77777777" w:rsidR="00F04393" w:rsidRPr="00F04393" w:rsidRDefault="00F04393" w:rsidP="00F04393">
      <w:pPr>
        <w:widowControl/>
        <w:autoSpaceDE/>
        <w:autoSpaceDN/>
        <w:rPr>
          <w:rFonts w:ascii="Arial" w:eastAsia="Calibri" w:hAnsi="Arial" w:cs="Arial"/>
          <w:bCs/>
        </w:rPr>
      </w:pPr>
    </w:p>
    <w:p w14:paraId="3460DDC2" w14:textId="77777777" w:rsidR="00F04393" w:rsidRPr="00F04393" w:rsidRDefault="00F04393" w:rsidP="00F04393">
      <w:pPr>
        <w:widowControl/>
        <w:adjustRightInd w:val="0"/>
        <w:jc w:val="both"/>
        <w:rPr>
          <w:rFonts w:ascii="Arial" w:eastAsia="Calibri" w:hAnsi="Arial" w:cs="Arial"/>
          <w:b/>
          <w:bCs/>
          <w:color w:val="000000"/>
          <w:lang w:eastAsia="it-IT"/>
        </w:rPr>
      </w:pPr>
      <w:r w:rsidRPr="00F04393">
        <w:rPr>
          <w:rFonts w:ascii="Arial" w:eastAsia="Calibri" w:hAnsi="Arial" w:cs="Arial"/>
          <w:b/>
          <w:bCs/>
          <w:color w:val="000000"/>
          <w:lang w:eastAsia="it-IT"/>
        </w:rPr>
        <w:t>3.1 SVINCOLO E REVOCA TESSERAMENTO ANNUALE PER GRAVI E DOCUMENTATI MOTIVI DI CARATTERE ECCEZIONALE DI COMPETENZA FIGC (Art. 42/1/c delle N.O.I.F.)</w:t>
      </w:r>
    </w:p>
    <w:p w14:paraId="03282B94" w14:textId="77777777" w:rsidR="00F04393" w:rsidRPr="00F04393" w:rsidRDefault="00F04393" w:rsidP="00F04393">
      <w:pPr>
        <w:widowControl/>
        <w:autoSpaceDE/>
        <w:autoSpaceDN/>
        <w:rPr>
          <w:rFonts w:ascii="Arial" w:eastAsia="Calibri" w:hAnsi="Arial" w:cs="Arial"/>
          <w:bCs/>
        </w:rPr>
      </w:pPr>
    </w:p>
    <w:p w14:paraId="371C86E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Art. 42/1/c delle NOIF - Il tesseramento può essere revocato per motivi di carattere eccezionale sulla base di determinazione insindacabile del Presidente Federale; la revoca ha effetto dalla data della determinazione. La richiesta di revoca firmata dal calciatore e da entrambi gli esercenti la potestà genitoriale, corredata dalla relativa documentazione, verrà esaminata dal Settore Giovanile e Scolastico, che ne valuterà l’eccezionalità e rilascerà il proprio parere da trasmettere al Presidente Federale per l’eventuale adozione del provvedimento di revoca. </w:t>
      </w:r>
    </w:p>
    <w:p w14:paraId="5C7070B0" w14:textId="77777777" w:rsidR="00F04393" w:rsidRPr="00F04393" w:rsidRDefault="00F04393" w:rsidP="00F04393">
      <w:pPr>
        <w:widowControl/>
        <w:adjustRightInd w:val="0"/>
        <w:jc w:val="both"/>
        <w:rPr>
          <w:rFonts w:ascii="Arial" w:eastAsia="Calibri" w:hAnsi="Arial" w:cs="Arial"/>
          <w:i/>
          <w:iCs/>
          <w:color w:val="000000"/>
          <w:lang w:eastAsia="it-IT"/>
        </w:rPr>
      </w:pPr>
    </w:p>
    <w:p w14:paraId="609FEAD3"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La richiesta stessa deve essere effettuata dagli esercenti la potestà genitoriale del minore in duplice copia da inviare a mezzo raccomandata con ricevuta di ritorno, tramite PEC (</w:t>
      </w:r>
      <w:hyperlink r:id="rId99" w:history="1">
        <w:r w:rsidRPr="00F04393">
          <w:rPr>
            <w:rFonts w:ascii="Arial" w:eastAsia="Calibri" w:hAnsi="Arial" w:cs="Arial"/>
            <w:b/>
            <w:i/>
            <w:iCs/>
            <w:color w:val="0000FF"/>
            <w:u w:val="single"/>
            <w:lang w:eastAsia="it-IT"/>
          </w:rPr>
          <w:t>tesseramento.sgs@pec.figc.it</w:t>
        </w:r>
      </w:hyperlink>
      <w:r w:rsidRPr="00F04393">
        <w:rPr>
          <w:rFonts w:ascii="Arial" w:eastAsia="Calibri" w:hAnsi="Arial" w:cs="Arial"/>
          <w:i/>
          <w:iCs/>
          <w:color w:val="000000"/>
          <w:lang w:eastAsia="it-IT"/>
        </w:rPr>
        <w:t xml:space="preserve">) al Presidente del Settore Giovanile e Scolastico ed alla Società per la quale il calciatore è tesserato. La ricevuta della raccomandata diretta alla società o della PEC inviata alla Società deve essere allegata alla lettera inviata al Settore Giovanile e Scolastico. </w:t>
      </w:r>
    </w:p>
    <w:p w14:paraId="72008727" w14:textId="77777777" w:rsidR="00F04393" w:rsidRPr="00F04393" w:rsidRDefault="00F04393" w:rsidP="00F04393">
      <w:pPr>
        <w:widowControl/>
        <w:adjustRightInd w:val="0"/>
        <w:jc w:val="both"/>
        <w:rPr>
          <w:rFonts w:ascii="Arial" w:eastAsia="Calibri" w:hAnsi="Arial" w:cs="Arial"/>
          <w:i/>
          <w:iCs/>
          <w:color w:val="000000"/>
          <w:lang w:eastAsia="it-IT"/>
        </w:rPr>
      </w:pPr>
    </w:p>
    <w:p w14:paraId="194DCF98"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richieste prive della ricevuta della raccomandata o PEC spedita alla Società e/o della idonea documentazione sono automaticamente respinte. </w:t>
      </w:r>
    </w:p>
    <w:p w14:paraId="5921A766" w14:textId="77777777" w:rsidR="00F04393" w:rsidRPr="00F04393" w:rsidRDefault="00F04393" w:rsidP="00F04393">
      <w:pPr>
        <w:widowControl/>
        <w:adjustRightInd w:val="0"/>
        <w:jc w:val="both"/>
        <w:rPr>
          <w:rFonts w:ascii="Arial" w:eastAsia="Calibri" w:hAnsi="Arial" w:cs="Arial"/>
          <w:i/>
          <w:iCs/>
          <w:color w:val="000000"/>
          <w:lang w:eastAsia="it-IT"/>
        </w:rPr>
      </w:pPr>
    </w:p>
    <w:p w14:paraId="7B1FE232" w14:textId="77777777" w:rsidR="00F04393" w:rsidRPr="00F04393" w:rsidRDefault="00F04393" w:rsidP="00F04393">
      <w:pPr>
        <w:widowControl/>
        <w:adjustRightInd w:val="0"/>
        <w:jc w:val="both"/>
        <w:rPr>
          <w:rFonts w:ascii="Arial" w:eastAsia="Calibri" w:hAnsi="Arial" w:cs="Arial"/>
          <w:b/>
          <w:i/>
          <w:iCs/>
          <w:color w:val="000000"/>
          <w:lang w:eastAsia="it-IT"/>
        </w:rPr>
      </w:pPr>
      <w:r w:rsidRPr="00F04393">
        <w:rPr>
          <w:rFonts w:ascii="Arial" w:eastAsia="Calibri" w:hAnsi="Arial" w:cs="Arial"/>
          <w:b/>
          <w:i/>
          <w:iCs/>
          <w:color w:val="000000"/>
          <w:lang w:eastAsia="it-IT"/>
        </w:rPr>
        <w:lastRenderedPageBreak/>
        <w:t xml:space="preserve">Per un rapido riscontro delle istanze sarà necessario indicare recapito postale e di posta elettronica (e-mail) della famiglia del calciatore. </w:t>
      </w:r>
    </w:p>
    <w:p w14:paraId="113598D2" w14:textId="77777777" w:rsidR="00F04393" w:rsidRPr="00F04393" w:rsidRDefault="00F04393" w:rsidP="00F04393">
      <w:pPr>
        <w:widowControl/>
        <w:adjustRightInd w:val="0"/>
        <w:jc w:val="both"/>
        <w:rPr>
          <w:rFonts w:ascii="Arial" w:eastAsia="Calibri" w:hAnsi="Arial" w:cs="Arial"/>
          <w:i/>
          <w:iCs/>
          <w:color w:val="000000"/>
          <w:sz w:val="36"/>
          <w:lang w:eastAsia="it-IT"/>
        </w:rPr>
      </w:pPr>
    </w:p>
    <w:p w14:paraId="50345F1E" w14:textId="77777777" w:rsidR="00F04393" w:rsidRPr="00F04393" w:rsidRDefault="00F04393" w:rsidP="00F04393">
      <w:pPr>
        <w:widowControl/>
        <w:adjustRightInd w:val="0"/>
        <w:jc w:val="both"/>
        <w:rPr>
          <w:rFonts w:ascii="Arial" w:eastAsia="Calibri" w:hAnsi="Arial" w:cs="Arial"/>
          <w:b/>
          <w:bCs/>
          <w:color w:val="000000"/>
          <w:lang w:eastAsia="it-IT"/>
        </w:rPr>
      </w:pPr>
      <w:r w:rsidRPr="00F04393">
        <w:rPr>
          <w:rFonts w:ascii="Arial" w:eastAsia="Calibri" w:hAnsi="Arial" w:cs="Arial"/>
          <w:b/>
          <w:bCs/>
          <w:color w:val="000000"/>
          <w:lang w:eastAsia="it-IT"/>
        </w:rPr>
        <w:t xml:space="preserve">3.2 SVINCOLO E REVOCA TESSERAMENTO ANNUALE DI COMPETENZA DEI COMITATI REGIONALI e/o DELLE DELEGAZIONI PROVINCIALI </w:t>
      </w:r>
    </w:p>
    <w:p w14:paraId="0431EFE6" w14:textId="77777777" w:rsidR="00F04393" w:rsidRPr="00F04393" w:rsidRDefault="00F04393" w:rsidP="00F04393">
      <w:pPr>
        <w:widowControl/>
        <w:adjustRightInd w:val="0"/>
        <w:jc w:val="both"/>
        <w:rPr>
          <w:rFonts w:ascii="Arial" w:eastAsia="Calibri" w:hAnsi="Arial" w:cs="Arial"/>
          <w:b/>
          <w:bCs/>
          <w:color w:val="000000"/>
          <w:lang w:eastAsia="it-IT"/>
        </w:rPr>
      </w:pPr>
    </w:p>
    <w:p w14:paraId="0ACCF08C"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SVINCOLO PER RINUNCIA </w:t>
      </w:r>
    </w:p>
    <w:p w14:paraId="7334E1DB"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(Art. 107, comma 1, delle N.O.I.F.) </w:t>
      </w:r>
    </w:p>
    <w:p w14:paraId="4EC974D6" w14:textId="77777777" w:rsidR="00F04393" w:rsidRPr="00F04393" w:rsidRDefault="00F04393" w:rsidP="00F04393">
      <w:pPr>
        <w:widowControl/>
        <w:adjustRightInd w:val="0"/>
        <w:jc w:val="both"/>
        <w:rPr>
          <w:rFonts w:ascii="Arial" w:eastAsia="Calibri" w:hAnsi="Arial" w:cs="Arial"/>
          <w:b/>
          <w:i/>
          <w:iCs/>
          <w:color w:val="000000"/>
          <w:lang w:eastAsia="it-IT"/>
        </w:rPr>
      </w:pPr>
    </w:p>
    <w:p w14:paraId="21940D56"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Così come disposto annualmente dalla FIGC, con apposito Comunicato Ufficiale ed ai sensi dell’Art. 107, comma 1, ultimo capoverso delle Norme Organizzative Interne, i calciatori “giovani” tesserati con vincolo annuale, con i quali non risultano instaurati rapporti di lavoro ai sensi del D. Lgs. 36/2021, entro le date indicate nei Comunicati Ufficiali, possono essere inclusi nelle liste suppletive di svincolo da trasmettere per via telematica ai Comitati Regionali territorialmente competenti entro i termini stabiliti: </w:t>
      </w:r>
    </w:p>
    <w:p w14:paraId="47D05CA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Da lunedì 1° dicembre 2025 a lunedì 15 dicembre 2025 (martedì 16 dicembre per le Società Professionistiche) </w:t>
      </w:r>
    </w:p>
    <w:p w14:paraId="1F806125"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Vale data deposito telematico – apposizione della firma elettronica – sempre che le stesse pervengano entro e non oltre i termini sopraindicati. </w:t>
      </w:r>
    </w:p>
    <w:p w14:paraId="1B1B8B6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Il tesseramento dei calciatori svincolati in questo periodo deve avvenire a far data da martedì 16 dicembre 2025 (mercoledì 17 dicembre per le Società Professionistiche). </w:t>
      </w:r>
    </w:p>
    <w:p w14:paraId="0AC0BD47"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 Comitati Regionali pubblicano nei propri Comunicati Ufficiali, al termine del periodo previsto per gli svincoli, gli elenchi dei calciatori svincolati. </w:t>
      </w:r>
    </w:p>
    <w:p w14:paraId="1F29F6C1" w14:textId="77777777" w:rsidR="00F04393" w:rsidRPr="00F04393" w:rsidRDefault="00F04393" w:rsidP="00F04393">
      <w:pPr>
        <w:widowControl/>
        <w:adjustRightInd w:val="0"/>
        <w:jc w:val="both"/>
        <w:rPr>
          <w:rFonts w:ascii="Arial" w:eastAsia="Calibri" w:hAnsi="Arial" w:cs="Arial"/>
          <w:i/>
          <w:iCs/>
          <w:color w:val="000000"/>
          <w:lang w:eastAsia="it-IT"/>
        </w:rPr>
      </w:pPr>
    </w:p>
    <w:p w14:paraId="27EC192A"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SVINCOLO PER INATTIVITÀ DELLA SOCIETÀ </w:t>
      </w:r>
    </w:p>
    <w:p w14:paraId="278E2BF0"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(Art. 110, comma 6 e 7 delle N.O.I.F.) </w:t>
      </w:r>
    </w:p>
    <w:p w14:paraId="14385B33" w14:textId="77777777" w:rsidR="00F04393" w:rsidRPr="00F04393" w:rsidRDefault="00F04393" w:rsidP="00F04393">
      <w:pPr>
        <w:widowControl/>
        <w:adjustRightInd w:val="0"/>
        <w:jc w:val="both"/>
        <w:rPr>
          <w:rFonts w:ascii="Arial" w:eastAsia="Calibri" w:hAnsi="Arial" w:cs="Arial"/>
          <w:b/>
          <w:iCs/>
          <w:color w:val="000000"/>
          <w:lang w:eastAsia="it-IT"/>
        </w:rPr>
      </w:pPr>
    </w:p>
    <w:p w14:paraId="510F722B"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(Comma 6) - I calciatori “giovani” tesserati con vincolo annuale per Società partecipanti esclusivamente alle attività organizzate dal Settore per l’Attività Giovanile e Scolastica hanno diritto allo svincolo per inattività nel caso che la Società, prima del 31 gennaio, SI RITIRI DAL CAMPIONATO o NE SIA ESCLUSA. Tale disposizione non si applica se la Società ha titolo per partecipare ad altri Campionati. I calciatori delle categorie “PULCINI” ed “ESORDIENTI” hanno diritto di essere svincolati se le Società per le quali sono tesserati non si iscrivono alle relative attività entro il 30 marzo. Lo svincolo dei calciatori “giovani”, nelle ipotesi sopraindicate, è automatico e dello stesso provvedono a dar atto i Comitati Regionali territorialmente competenti con pubblicazione nei propri Comunicati Ufficiali.</w:t>
      </w:r>
    </w:p>
    <w:p w14:paraId="589BAFC4" w14:textId="77777777" w:rsidR="00F04393" w:rsidRPr="00F04393" w:rsidRDefault="00F04393" w:rsidP="00F04393">
      <w:pPr>
        <w:widowControl/>
        <w:autoSpaceDE/>
        <w:autoSpaceDN/>
        <w:rPr>
          <w:rFonts w:ascii="Arial" w:eastAsia="Calibri" w:hAnsi="Arial" w:cs="Arial"/>
          <w:bCs/>
        </w:rPr>
      </w:pPr>
    </w:p>
    <w:p w14:paraId="67B2CB5E"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SVINCOLO PER CAMBIO DI RESIDENZA </w:t>
      </w:r>
    </w:p>
    <w:p w14:paraId="5130B4D5"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(Art. 110, comma 7 delle N.O.I.F.) </w:t>
      </w:r>
    </w:p>
    <w:p w14:paraId="5496277E" w14:textId="77777777" w:rsidR="00F04393" w:rsidRPr="00F04393" w:rsidRDefault="00F04393" w:rsidP="00F04393">
      <w:pPr>
        <w:widowControl/>
        <w:adjustRightInd w:val="0"/>
        <w:jc w:val="both"/>
        <w:rPr>
          <w:rFonts w:ascii="Arial" w:eastAsia="Calibri" w:hAnsi="Arial" w:cs="Arial"/>
          <w:b/>
          <w:iCs/>
          <w:color w:val="000000"/>
          <w:lang w:eastAsia="it-IT"/>
        </w:rPr>
      </w:pPr>
    </w:p>
    <w:p w14:paraId="1F75FDF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(Comma 7) – Le Delegazioni della LND territorialmente competenti, in ogni momento della stagione sportiva, possono disporre la revoca di tesseramenti dei calciatori “giovani” delle categorie “Pulcini” ed “Esordienti” QUANDO SIA PROVATO il trasferimento dei medesimi, unitamente ai rispettivi nuclei familiari, in località, anche della stessa città, che non consentano lo svolgimento dell’attività presso la Società Titolare del tesseramento. </w:t>
      </w:r>
    </w:p>
    <w:p w14:paraId="0C9DBE5C"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restanti categorie (Giovanissimi e Allievi) rientrano nelle competenze del Settore Giovanile e Scolastico, che valuterà la richiesta trasmettendo il proprio parere al Presidente Federale per l’eventuale adozione del provvedimento di revoca del tesseramento secondo i criteri contenuti nell’Art. 111, comma 1, delle N.O.I.F. </w:t>
      </w:r>
    </w:p>
    <w:p w14:paraId="1A9C9508" w14:textId="77777777" w:rsidR="00F04393" w:rsidRPr="00F04393" w:rsidRDefault="00F04393" w:rsidP="00F04393">
      <w:pPr>
        <w:widowControl/>
        <w:adjustRightInd w:val="0"/>
        <w:jc w:val="both"/>
        <w:rPr>
          <w:rFonts w:ascii="Arial" w:eastAsia="Calibri" w:hAnsi="Arial" w:cs="Arial"/>
          <w:i/>
          <w:iCs/>
          <w:color w:val="000000"/>
          <w:lang w:eastAsia="it-IT"/>
        </w:rPr>
      </w:pPr>
    </w:p>
    <w:p w14:paraId="040E23EF" w14:textId="77777777" w:rsidR="00F04393" w:rsidRPr="00F04393" w:rsidRDefault="00F04393" w:rsidP="00F04393">
      <w:pPr>
        <w:widowControl/>
        <w:adjustRightInd w:val="0"/>
        <w:jc w:val="both"/>
        <w:rPr>
          <w:rFonts w:ascii="Arial" w:eastAsia="Calibri" w:hAnsi="Arial" w:cs="Arial"/>
          <w:b/>
          <w:iCs/>
          <w:color w:val="000000"/>
          <w:lang w:eastAsia="it-IT"/>
        </w:rPr>
      </w:pPr>
      <w:r w:rsidRPr="00F04393">
        <w:rPr>
          <w:rFonts w:ascii="Arial" w:eastAsia="Calibri" w:hAnsi="Arial" w:cs="Arial"/>
          <w:b/>
          <w:iCs/>
          <w:color w:val="000000"/>
          <w:lang w:eastAsia="it-IT"/>
        </w:rPr>
        <w:t xml:space="preserve">SVINCOLO PER INATTIVITÀ DEL CALCIATORE </w:t>
      </w:r>
    </w:p>
    <w:p w14:paraId="2D853B00" w14:textId="77777777" w:rsidR="00F04393" w:rsidRPr="00F04393" w:rsidRDefault="00F04393" w:rsidP="00F04393">
      <w:pPr>
        <w:widowControl/>
        <w:adjustRightInd w:val="0"/>
        <w:jc w:val="both"/>
        <w:rPr>
          <w:rFonts w:ascii="Arial" w:eastAsia="Calibri" w:hAnsi="Arial" w:cs="Arial"/>
          <w:b/>
          <w:iCs/>
          <w:color w:val="000000"/>
          <w:lang w:eastAsia="it-IT"/>
        </w:rPr>
      </w:pPr>
    </w:p>
    <w:p w14:paraId="6B354B2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In analogia a quanto previsto dall’art. 109 delle N.O.I.F. Il calciatore/calciatrice “giovane” che non ha sottoscritto un rapporto contrattuale di lavoro sportivo o di apprendistato e che, tesserato/a, non sia stato inserito/a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w:t>
      </w:r>
      <w:r w:rsidRPr="00F04393">
        <w:rPr>
          <w:rFonts w:ascii="Arial" w:eastAsia="Calibri" w:hAnsi="Arial" w:cs="Arial"/>
          <w:i/>
          <w:iCs/>
          <w:color w:val="000000"/>
          <w:lang w:eastAsia="it-IT"/>
        </w:rPr>
        <w:lastRenderedPageBreak/>
        <w:t xml:space="preserve">non dipenda dalla omessa presentazione da parte del/della calciatore/calciatrice tesserato/a della prescritta certificazione di idoneità all’attività sportiva, nonostante almeno due inviti della società. </w:t>
      </w:r>
    </w:p>
    <w:p w14:paraId="76914DC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La richiesta di decadenza dal tesseramento deve essere formulata, entro il 31 Marzo con lettera raccomandata con avviso di ricevimento o con posta elettronica certificata, diretta alla Società e rimessa in copia anche al Comitato competente. La ricevuta della raccomandata o della posta elettronica certificata diretta alla società deve essere allegata alla copia della lettera indirizzata al Comitato. </w:t>
      </w:r>
    </w:p>
    <w:p w14:paraId="3F614B5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La società può proporre opposizione, entro otto giorni dal ricevimento della richiesta, inviando PEC al Comitato e, per conoscenza, lettera raccomandata con avviso di ricevimento al calciatore/calciatrice. </w:t>
      </w:r>
    </w:p>
    <w:p w14:paraId="12953609"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Nel caso in cui la Società deduca due inviti per la presentazione della certificazione d’idoneità all’attività sportiva non rispettati dal/dalla calciatore/calciatrice, ha l’obbligo di dimostrare di avergli contestato le inadempienze mediante lettera raccomandata spedita entro otto giorni dalle date fissate per la presentazione di tale certificazione. </w:t>
      </w:r>
    </w:p>
    <w:p w14:paraId="0146A56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contestazioni costituiscono prova del mancato rispetto dei relativi inviti, da parte del/della calciatore/calciatrice, se questi, a sua volta, non le abbia motivatamente respinte, sempre a mezzo raccomandata, entro cinque giorni dalla ricezione delle stesse. </w:t>
      </w:r>
    </w:p>
    <w:p w14:paraId="0E451C3E"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Nel caso la Società deduca convocazioni a gare non rispettate dal/dalla calciatore/calciatrice, ha l’obbligo di dimostrare di avergli contestato le inadempienze mediante lettera raccomandata spedita entro otto giorni dalle stesse. </w:t>
      </w:r>
    </w:p>
    <w:p w14:paraId="0C59419B"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Le contestazioni costituiscono prova del mancato rispetto delle convocazioni, se il/la calciatore/calciatrice, a sua volta, non le abbia motivatamente respinte, sempre a mezzo raccomandata, entro cinque giorni dalle relative ricezioni. </w:t>
      </w:r>
    </w:p>
    <w:p w14:paraId="5736966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L’opposizione non effettuata da parte della Società nei modi e nei termini indicati ovvero la espressa rinuncia scritta, è considerata adesione alla richiesta del/della calciatore/calciatrice e il Comitato competente, qualora vi siano le condizioni previste al comma 1 dell’art. 109 NOIF, provvede a dichiarare d’autorità la decadenza dal tesseramento dello/a stesso/a entro 7 giorni dalla scadenza del termine indicato al comma 3 dell’art. 109 NOIF. </w:t>
      </w:r>
    </w:p>
    <w:p w14:paraId="64360E94"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Nel caso di opposizione della società, il Comitato competente, valutati i motivi addotti, entro 15 giorni dal ricevimento dell’opposizione di cui al comma 3 dell’art. 109 NOIF, accoglie o respinge la richiesta di decadenza dal tesseramento dandone comunicazione alle parti, le quali, entro trenta giorni dalla data di ricevimento di essa, possono reclamare al Tribunale Federale nazionale – Sez. Tesseramenti. Il Comitato competente, in casi particolari può investire direttamente della richiesta di decadenza dal tesseramento e della opposizione il Tribunale Federale a livello Nazionale – Sez. Tesseramenti. </w:t>
      </w:r>
    </w:p>
    <w:p w14:paraId="08DA3BA8"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La pendenza del reclamo non sospende l’efficacia della decisione del Comitato competente. </w:t>
      </w:r>
    </w:p>
    <w:p w14:paraId="372F411F"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 xml:space="preserve">-Com. Uff. 274/A del 30.04.2025 </w:t>
      </w:r>
    </w:p>
    <w:p w14:paraId="2AE218BB" w14:textId="77777777" w:rsidR="00F04393" w:rsidRPr="00F04393" w:rsidRDefault="00F04393" w:rsidP="00F04393">
      <w:pPr>
        <w:widowControl/>
        <w:adjustRightInd w:val="0"/>
        <w:jc w:val="both"/>
        <w:rPr>
          <w:rFonts w:ascii="Arial" w:eastAsia="Calibri" w:hAnsi="Arial" w:cs="Arial"/>
          <w:i/>
          <w:iCs/>
          <w:color w:val="000000"/>
          <w:lang w:eastAsia="it-IT"/>
        </w:rPr>
      </w:pPr>
    </w:p>
    <w:p w14:paraId="3EDB88F0"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Lo svincolo per inattività può essere richiesto d’accordo con la Società, prima dell’inizio dell’attività calcistica (Campionati o Tornei). Tale richiesta, firmata dal calciatore e dagli esercenti la potestà genitoriale, dovrà essere inviata al Comitato Regionale competente, con le procedure di trasmissione da esso previste, corredata dall’assenso della Società d’appartenenza e dall’originale del cartellino attestante il tesseramento.</w:t>
      </w:r>
    </w:p>
    <w:p w14:paraId="07213236" w14:textId="77777777" w:rsidR="00F04393" w:rsidRPr="00F04393" w:rsidRDefault="00F04393" w:rsidP="00F04393">
      <w:pPr>
        <w:widowControl/>
        <w:autoSpaceDE/>
        <w:autoSpaceDN/>
        <w:rPr>
          <w:rFonts w:ascii="Arial" w:eastAsia="Calibri" w:hAnsi="Arial" w:cs="Arial"/>
          <w:bCs/>
          <w:sz w:val="36"/>
          <w:szCs w:val="36"/>
        </w:rPr>
      </w:pPr>
    </w:p>
    <w:p w14:paraId="1F8FFEFC" w14:textId="77777777" w:rsidR="00F04393" w:rsidRPr="00F04393" w:rsidRDefault="00F04393" w:rsidP="00F04393">
      <w:pPr>
        <w:widowControl/>
        <w:adjustRightInd w:val="0"/>
        <w:rPr>
          <w:rFonts w:ascii="Arial" w:eastAsia="Calibri" w:hAnsi="Arial" w:cs="Arial"/>
          <w:b/>
          <w:bCs/>
          <w:color w:val="000000"/>
          <w:lang w:eastAsia="it-IT"/>
        </w:rPr>
      </w:pPr>
      <w:r w:rsidRPr="00F04393">
        <w:rPr>
          <w:rFonts w:ascii="Arial" w:eastAsia="Calibri" w:hAnsi="Arial" w:cs="Arial"/>
          <w:b/>
          <w:bCs/>
          <w:color w:val="000000"/>
          <w:lang w:eastAsia="it-IT"/>
        </w:rPr>
        <w:t xml:space="preserve">3.3 REVOCA DELLA TESSERA FIGC “PICCOLI AMICI” e “PRIMI CALCI” </w:t>
      </w:r>
    </w:p>
    <w:p w14:paraId="7235DA51" w14:textId="77777777" w:rsidR="00F04393" w:rsidRPr="00F04393" w:rsidRDefault="00F04393" w:rsidP="00F04393">
      <w:pPr>
        <w:widowControl/>
        <w:adjustRightInd w:val="0"/>
        <w:jc w:val="both"/>
        <w:rPr>
          <w:rFonts w:ascii="Arial" w:eastAsia="Calibri" w:hAnsi="Arial" w:cs="Arial"/>
          <w:i/>
          <w:iCs/>
          <w:color w:val="000000"/>
          <w:lang w:eastAsia="it-IT"/>
        </w:rPr>
      </w:pPr>
    </w:p>
    <w:p w14:paraId="17054E4A" w14:textId="77777777" w:rsidR="00F04393" w:rsidRPr="00F04393" w:rsidRDefault="00F04393" w:rsidP="00F04393">
      <w:pPr>
        <w:widowControl/>
        <w:adjustRightInd w:val="0"/>
        <w:jc w:val="both"/>
        <w:rPr>
          <w:rFonts w:ascii="Arial" w:eastAsia="Calibri" w:hAnsi="Arial" w:cs="Arial"/>
          <w:i/>
          <w:iCs/>
          <w:color w:val="000000"/>
          <w:lang w:eastAsia="it-IT"/>
        </w:rPr>
      </w:pPr>
      <w:r w:rsidRPr="00F04393">
        <w:rPr>
          <w:rFonts w:ascii="Arial" w:eastAsia="Calibri" w:hAnsi="Arial" w:cs="Arial"/>
          <w:i/>
          <w:iCs/>
          <w:color w:val="000000"/>
          <w:lang w:eastAsia="it-IT"/>
        </w:rPr>
        <w:t>I bambini/e della categoria “Piccoli Amici” e “Primi Calci” che hanno la “Tessera FIGC” emessa dal Settore Giovanile e Scolastico possono richiederne l’immediata revoca presentando allo “Sportello Unico” emittente una richiesta scritta utilizzando l’apposito modello.</w:t>
      </w:r>
    </w:p>
    <w:p w14:paraId="41991FE9" w14:textId="77777777" w:rsidR="00F04393" w:rsidRPr="00F04393" w:rsidRDefault="00F04393" w:rsidP="00F04393">
      <w:pPr>
        <w:widowControl/>
        <w:autoSpaceDE/>
        <w:autoSpaceDN/>
        <w:rPr>
          <w:rFonts w:ascii="Arial" w:eastAsia="Calibri" w:hAnsi="Arial" w:cs="Arial"/>
          <w:bCs/>
        </w:rPr>
      </w:pPr>
    </w:p>
    <w:p w14:paraId="5601C255" w14:textId="77777777" w:rsidR="00923CCB" w:rsidRPr="00DF056C" w:rsidRDefault="00923CCB" w:rsidP="00923CCB">
      <w:pPr>
        <w:rPr>
          <w:rFonts w:ascii="Arial" w:hAnsi="Arial" w:cs="Arial"/>
          <w:b/>
          <w:sz w:val="36"/>
          <w:szCs w:val="34"/>
          <w:u w:val="single"/>
        </w:rPr>
      </w:pPr>
      <w:r>
        <w:rPr>
          <w:rFonts w:ascii="Arial" w:hAnsi="Arial" w:cs="Arial"/>
          <w:b/>
          <w:sz w:val="36"/>
          <w:szCs w:val="34"/>
        </w:rPr>
        <w:t>2</w:t>
      </w:r>
      <w:r w:rsidRPr="00DF056C">
        <w:rPr>
          <w:rFonts w:ascii="Arial" w:hAnsi="Arial" w:cs="Arial"/>
          <w:b/>
          <w:sz w:val="36"/>
          <w:szCs w:val="34"/>
        </w:rPr>
        <w:t xml:space="preserve">.  </w:t>
      </w:r>
      <w:r w:rsidRPr="00DF056C">
        <w:rPr>
          <w:rFonts w:ascii="Arial" w:hAnsi="Arial" w:cs="Arial"/>
          <w:b/>
          <w:sz w:val="36"/>
          <w:szCs w:val="34"/>
          <w:u w:val="single"/>
        </w:rPr>
        <w:t xml:space="preserve">COMUNICAZIONI DELLA L.N.D. </w:t>
      </w:r>
    </w:p>
    <w:p w14:paraId="1C892AB8" w14:textId="77777777" w:rsidR="00923CCB" w:rsidRPr="00367659" w:rsidRDefault="00923CCB" w:rsidP="00923CCB">
      <w:pPr>
        <w:jc w:val="both"/>
        <w:rPr>
          <w:rFonts w:ascii="Arial" w:hAnsi="Arial" w:cs="Arial"/>
          <w:b/>
          <w:u w:val="single"/>
        </w:rPr>
      </w:pPr>
    </w:p>
    <w:p w14:paraId="5538A7A3" w14:textId="77777777" w:rsidR="00923CCB" w:rsidRPr="001933BC" w:rsidRDefault="00923CCB" w:rsidP="00923CC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79840D66" w14:textId="77777777" w:rsidR="00923CCB" w:rsidRPr="00B25FBC" w:rsidRDefault="00923CCB" w:rsidP="00923CCB">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5A03058D" w14:textId="77777777" w:rsidR="00923CCB" w:rsidRDefault="00923CCB" w:rsidP="00923CCB">
      <w:pPr>
        <w:jc w:val="both"/>
        <w:rPr>
          <w:rFonts w:ascii="Arial" w:hAnsi="Arial"/>
        </w:rPr>
      </w:pPr>
      <w:r w:rsidRPr="00B25FBC">
        <w:rPr>
          <w:rFonts w:ascii="Arial" w:hAnsi="Arial"/>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w:t>
      </w:r>
      <w:r w:rsidRPr="00B25FBC">
        <w:rPr>
          <w:rFonts w:ascii="Arial" w:hAnsi="Arial"/>
          <w:b/>
          <w:bCs/>
        </w:rPr>
        <w:lastRenderedPageBreak/>
        <w:t>condizione che la nuova Società partecipi ad un campionato o girone diverso da quella in cui partecipava la Società che ha esonerato il Tecnico.</w:t>
      </w:r>
      <w:r w:rsidRPr="00B25FBC">
        <w:rPr>
          <w:rFonts w:ascii="Arial" w:hAnsi="Arial"/>
        </w:rPr>
        <w:t xml:space="preserve"> </w:t>
      </w:r>
    </w:p>
    <w:p w14:paraId="40F8EA09" w14:textId="77777777" w:rsidR="00923CCB" w:rsidRPr="00B25FBC" w:rsidRDefault="00923CCB" w:rsidP="00923CCB">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28371FC1" w14:textId="77777777" w:rsidR="00923CCB" w:rsidRPr="00B25FBC" w:rsidRDefault="00923CCB" w:rsidP="00923CCB">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65CA09B3" w14:textId="77777777" w:rsidR="00923CCB" w:rsidRPr="001E5490" w:rsidRDefault="00923CCB" w:rsidP="00923CCB">
      <w:pPr>
        <w:pBdr>
          <w:top w:val="nil"/>
          <w:left w:val="nil"/>
          <w:bottom w:val="nil"/>
          <w:right w:val="nil"/>
          <w:between w:val="nil"/>
        </w:pBdr>
        <w:ind w:hanging="2"/>
        <w:jc w:val="both"/>
        <w:rPr>
          <w:rFonts w:ascii="Arial" w:hAnsi="Arial"/>
          <w:b/>
          <w:bCs/>
          <w:sz w:val="44"/>
          <w:szCs w:val="44"/>
          <w:u w:val="single"/>
        </w:rPr>
      </w:pPr>
    </w:p>
    <w:p w14:paraId="12E30906" w14:textId="77777777" w:rsidR="00923CCB" w:rsidRDefault="00923CCB" w:rsidP="00923CCB">
      <w:pPr>
        <w:rPr>
          <w:rFonts w:ascii="Arial" w:hAnsi="Arial" w:cs="Arial"/>
          <w:b/>
          <w:sz w:val="32"/>
          <w:szCs w:val="36"/>
          <w:u w:val="single"/>
          <w:lang w:eastAsia="it-IT"/>
        </w:rPr>
      </w:pPr>
      <w:r>
        <w:rPr>
          <w:rFonts w:ascii="Arial" w:hAnsi="Arial" w:cs="Arial"/>
          <w:b/>
          <w:sz w:val="32"/>
          <w:szCs w:val="36"/>
          <w:lang w:eastAsia="it-IT"/>
        </w:rPr>
        <w:t xml:space="preserve">3.  </w:t>
      </w:r>
      <w:r>
        <w:rPr>
          <w:rFonts w:ascii="Arial" w:hAnsi="Arial" w:cs="Arial"/>
          <w:b/>
          <w:sz w:val="32"/>
          <w:szCs w:val="36"/>
          <w:u w:val="single"/>
          <w:lang w:eastAsia="it-IT"/>
        </w:rPr>
        <w:t>COMUNICAZIONI DELL’ UFFICIO DEL COORDINATORE</w:t>
      </w:r>
    </w:p>
    <w:p w14:paraId="2ADDDB5C" w14:textId="77777777" w:rsidR="00923CCB" w:rsidRDefault="00923CCB" w:rsidP="00923CCB">
      <w:pPr>
        <w:rPr>
          <w:rFonts w:ascii="Arial" w:hAnsi="Arial" w:cs="Calibri"/>
          <w:color w:val="0070C0"/>
          <w:spacing w:val="33"/>
          <w:w w:val="99"/>
          <w:sz w:val="24"/>
          <w:szCs w:val="20"/>
        </w:rPr>
      </w:pPr>
    </w:p>
    <w:p w14:paraId="1C352A65" w14:textId="77777777" w:rsidR="00923CCB" w:rsidRPr="006C2151" w:rsidRDefault="00923CCB" w:rsidP="00923CCB">
      <w:pPr>
        <w:rPr>
          <w:rFonts w:ascii="Arial" w:hAnsi="Arial" w:cs="Arial"/>
          <w:b/>
          <w:sz w:val="24"/>
          <w:szCs w:val="24"/>
          <w:u w:val="single"/>
        </w:rPr>
      </w:pPr>
      <w:r w:rsidRPr="006C2151">
        <w:rPr>
          <w:rFonts w:ascii="Arial" w:hAnsi="Arial" w:cs="Arial"/>
          <w:b/>
          <w:sz w:val="24"/>
          <w:szCs w:val="24"/>
          <w:u w:val="single"/>
        </w:rPr>
        <w:t xml:space="preserve">ELENCO DEGLI OPEN DAYS E CAMPUS ESTIVI REGOLARMENTE AUTORIZZATI </w:t>
      </w:r>
    </w:p>
    <w:p w14:paraId="3EA83397" w14:textId="77777777" w:rsidR="00923CCB" w:rsidRDefault="00923CCB" w:rsidP="00923CCB">
      <w:pPr>
        <w:rPr>
          <w:rFonts w:ascii="Arial" w:hAnsi="Arial" w:cs="Arial"/>
          <w:sz w:val="10"/>
        </w:rPr>
      </w:pPr>
    </w:p>
    <w:p w14:paraId="55D00BF5" w14:textId="77777777" w:rsidR="00923CCB" w:rsidRPr="006C2151" w:rsidRDefault="00923CCB" w:rsidP="00923CCB">
      <w:pPr>
        <w:rPr>
          <w:rFonts w:ascii="Arial" w:hAnsi="Arial" w:cs="Arial"/>
          <w:sz w:val="1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7"/>
        <w:gridCol w:w="1842"/>
        <w:gridCol w:w="3261"/>
      </w:tblGrid>
      <w:tr w:rsidR="00923CCB" w:rsidRPr="006C2151" w14:paraId="27E20CFA" w14:textId="77777777" w:rsidTr="00F206A4">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7A99F" w14:textId="77777777" w:rsidR="00923CCB" w:rsidRPr="006C2151" w:rsidRDefault="00923CCB" w:rsidP="00F206A4">
            <w:pPr>
              <w:rPr>
                <w:rFonts w:ascii="Arial" w:hAnsi="Arial" w:cs="Arial"/>
                <w:b/>
                <w:sz w:val="20"/>
                <w:u w:color="000000"/>
              </w:rPr>
            </w:pPr>
            <w:r w:rsidRPr="006C2151">
              <w:rPr>
                <w:rFonts w:ascii="Arial" w:hAnsi="Arial" w:cs="Arial"/>
                <w:b/>
                <w:sz w:val="20"/>
                <w:u w:color="000000"/>
              </w:rPr>
              <w:t>SOCIETÀ</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F6A8" w14:textId="77777777" w:rsidR="00923CCB" w:rsidRPr="006C2151" w:rsidRDefault="00923CCB" w:rsidP="00F206A4">
            <w:pPr>
              <w:rPr>
                <w:rFonts w:ascii="Arial" w:hAnsi="Arial" w:cs="Arial"/>
                <w:b/>
                <w:sz w:val="20"/>
                <w:u w:color="000000"/>
              </w:rPr>
            </w:pPr>
            <w:r w:rsidRPr="006C2151">
              <w:rPr>
                <w:rFonts w:ascii="Arial" w:hAnsi="Arial" w:cs="Arial"/>
                <w:b/>
                <w:sz w:val="20"/>
                <w:u w:color="000000"/>
              </w:rPr>
              <w:t>COMUNE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D3FDC" w14:textId="77777777" w:rsidR="00923CCB" w:rsidRPr="006C2151" w:rsidRDefault="00923CCB" w:rsidP="00F206A4">
            <w:pPr>
              <w:rPr>
                <w:rFonts w:ascii="Arial" w:hAnsi="Arial" w:cs="Arial"/>
                <w:b/>
                <w:sz w:val="20"/>
                <w:u w:color="000000"/>
              </w:rPr>
            </w:pPr>
            <w:r w:rsidRPr="006C2151">
              <w:rPr>
                <w:rFonts w:ascii="Arial" w:hAnsi="Arial" w:cs="Arial"/>
                <w:b/>
                <w:sz w:val="20"/>
                <w:u w:color="000000"/>
              </w:rPr>
              <w:t xml:space="preserve">PERIODO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9092" w14:textId="77777777" w:rsidR="00923CCB" w:rsidRPr="006C2151" w:rsidRDefault="00923CCB" w:rsidP="00F206A4">
            <w:pPr>
              <w:rPr>
                <w:rFonts w:ascii="Arial" w:hAnsi="Arial" w:cs="Arial"/>
                <w:b/>
                <w:sz w:val="20"/>
                <w:u w:color="000000"/>
              </w:rPr>
            </w:pPr>
            <w:r w:rsidRPr="006C2151">
              <w:rPr>
                <w:rFonts w:ascii="Arial" w:hAnsi="Arial" w:cs="Arial"/>
                <w:b/>
                <w:sz w:val="20"/>
                <w:u w:color="000000"/>
              </w:rPr>
              <w:t>TIPOLOGIA</w:t>
            </w:r>
          </w:p>
        </w:tc>
      </w:tr>
      <w:tr w:rsidR="00923CCB" w:rsidRPr="006C2151" w14:paraId="3ABA94B0"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8A7CA" w14:textId="77777777" w:rsidR="00923CCB" w:rsidRPr="006C2151" w:rsidRDefault="00923CCB" w:rsidP="00F206A4">
            <w:pPr>
              <w:rPr>
                <w:rFonts w:ascii="Arial" w:hAnsi="Arial" w:cs="Arial"/>
                <w:sz w:val="18"/>
                <w:u w:color="000000"/>
              </w:rPr>
            </w:pPr>
            <w:r w:rsidRPr="006C2151">
              <w:rPr>
                <w:rFonts w:ascii="Arial" w:hAnsi="Arial" w:cs="Arial"/>
                <w:sz w:val="18"/>
                <w:u w:color="000000"/>
              </w:rPr>
              <w:t>PALERMO FOOTBALL CLUB</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9C97A" w14:textId="77777777" w:rsidR="00923CCB" w:rsidRPr="006C2151" w:rsidRDefault="00923CCB" w:rsidP="00F206A4">
            <w:pPr>
              <w:rPr>
                <w:rFonts w:ascii="Arial" w:hAnsi="Arial" w:cs="Arial"/>
                <w:sz w:val="18"/>
                <w:u w:color="000000"/>
              </w:rPr>
            </w:pPr>
            <w:r w:rsidRPr="006C2151">
              <w:rPr>
                <w:rFonts w:ascii="Arial" w:hAnsi="Arial" w:cs="Arial"/>
                <w:sz w:val="18"/>
                <w:u w:color="000000"/>
              </w:rPr>
              <w:t>TORRETTA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2FFAD" w14:textId="77777777" w:rsidR="00923CCB" w:rsidRPr="006C2151" w:rsidRDefault="00923CCB" w:rsidP="00F206A4">
            <w:pPr>
              <w:rPr>
                <w:rFonts w:ascii="Arial" w:hAnsi="Arial" w:cs="Arial"/>
                <w:sz w:val="18"/>
                <w:u w:color="000000"/>
              </w:rPr>
            </w:pPr>
            <w:r w:rsidRPr="006C2151">
              <w:rPr>
                <w:rFonts w:ascii="Arial" w:hAnsi="Arial" w:cs="Arial"/>
                <w:sz w:val="18"/>
                <w:u w:color="000000"/>
              </w:rPr>
              <w:t>16/20-06-2025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45B9"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 AVVIAMENTO E PERFEZIONAMENTO TECNICO</w:t>
            </w:r>
          </w:p>
        </w:tc>
      </w:tr>
      <w:tr w:rsidR="00923CCB" w:rsidRPr="006C2151" w14:paraId="5EE31071"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2E6EC8C" w14:textId="77777777" w:rsidR="00923CCB" w:rsidRPr="006C2151" w:rsidRDefault="00923CCB" w:rsidP="00F206A4">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0D6AB7" w14:textId="77777777" w:rsidR="00923CCB" w:rsidRPr="006C2151" w:rsidRDefault="00923CCB" w:rsidP="00F206A4">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C39644" w14:textId="77777777" w:rsidR="00923CCB" w:rsidRPr="006C2151" w:rsidRDefault="00923CCB" w:rsidP="00F206A4">
            <w:pPr>
              <w:rPr>
                <w:rFonts w:ascii="Arial" w:hAnsi="Arial" w:cs="Arial"/>
                <w:sz w:val="18"/>
                <w:u w:color="000000"/>
              </w:rPr>
            </w:pPr>
            <w:r w:rsidRPr="006C2151">
              <w:rPr>
                <w:rFonts w:ascii="Arial" w:hAnsi="Arial" w:cs="Arial"/>
                <w:sz w:val="18"/>
                <w:u w:color="000000"/>
              </w:rPr>
              <w:t>23/26-06-2025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36899DB"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 AVVIAMENTO E PERFEZIONAMENTO TECNICO</w:t>
            </w:r>
          </w:p>
        </w:tc>
      </w:tr>
      <w:tr w:rsidR="00923CCB" w:rsidRPr="006C2151" w14:paraId="44B63750"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7FAAD7F" w14:textId="77777777" w:rsidR="00923CCB" w:rsidRPr="006C2151" w:rsidRDefault="00923CCB" w:rsidP="00F206A4">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6DEB0EF" w14:textId="77777777" w:rsidR="00923CCB" w:rsidRPr="006C2151" w:rsidRDefault="00923CCB" w:rsidP="00F206A4">
            <w:pPr>
              <w:rPr>
                <w:rFonts w:ascii="Arial" w:hAnsi="Arial" w:cs="Arial"/>
                <w:sz w:val="18"/>
                <w:u w:color="000000"/>
              </w:rPr>
            </w:pPr>
            <w:r w:rsidRPr="006C2151">
              <w:rPr>
                <w:rFonts w:ascii="Arial" w:hAnsi="Arial" w:cs="Arial"/>
                <w:sz w:val="18"/>
                <w:u w:color="000000"/>
              </w:rPr>
              <w:t>POZZALLO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36ABD2" w14:textId="77777777" w:rsidR="00923CCB" w:rsidRPr="006C2151" w:rsidRDefault="00923CCB" w:rsidP="00F206A4">
            <w:pPr>
              <w:rPr>
                <w:rFonts w:ascii="Arial" w:hAnsi="Arial" w:cs="Arial"/>
                <w:sz w:val="18"/>
                <w:u w:color="000000"/>
              </w:rPr>
            </w:pPr>
            <w:r w:rsidRPr="006C2151">
              <w:rPr>
                <w:rFonts w:ascii="Arial" w:hAnsi="Arial" w:cs="Arial"/>
                <w:sz w:val="18"/>
                <w:u w:color="000000"/>
              </w:rPr>
              <w:t>15/21-06-2025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46A7FD0"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w:t>
            </w:r>
          </w:p>
        </w:tc>
      </w:tr>
      <w:tr w:rsidR="00923CCB" w:rsidRPr="006C2151" w14:paraId="242B02BE"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D74CF5B" w14:textId="77777777" w:rsidR="00923CCB" w:rsidRPr="006C2151" w:rsidRDefault="00923CCB" w:rsidP="00F206A4">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43A0FD" w14:textId="77777777" w:rsidR="00923CCB" w:rsidRPr="006C2151" w:rsidRDefault="00923CCB" w:rsidP="00F206A4">
            <w:pPr>
              <w:rPr>
                <w:rFonts w:ascii="Arial" w:hAnsi="Arial" w:cs="Arial"/>
                <w:sz w:val="18"/>
                <w:u w:color="000000"/>
              </w:rPr>
            </w:pPr>
            <w:r w:rsidRPr="006C2151">
              <w:rPr>
                <w:rFonts w:ascii="Arial" w:hAnsi="Arial" w:cs="Arial"/>
                <w:sz w:val="18"/>
                <w:u w:color="000000"/>
              </w:rPr>
              <w:t>CATANIA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83D5F7" w14:textId="77777777" w:rsidR="00923CCB" w:rsidRPr="006C2151" w:rsidRDefault="00923CCB" w:rsidP="00F206A4">
            <w:pPr>
              <w:rPr>
                <w:rFonts w:ascii="Arial" w:hAnsi="Arial" w:cs="Arial"/>
                <w:sz w:val="18"/>
                <w:u w:color="000000"/>
              </w:rPr>
            </w:pPr>
            <w:r w:rsidRPr="006C2151">
              <w:rPr>
                <w:rFonts w:ascii="Arial" w:hAnsi="Arial" w:cs="Arial"/>
                <w:sz w:val="18"/>
                <w:u w:color="000000"/>
              </w:rPr>
              <w:t>23-06 4-07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2B42639"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w:t>
            </w:r>
          </w:p>
        </w:tc>
      </w:tr>
      <w:tr w:rsidR="00923CCB" w:rsidRPr="006C2151" w14:paraId="0AC5D24F"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115090B" w14:textId="77777777" w:rsidR="00923CCB" w:rsidRPr="006C2151" w:rsidRDefault="00923CCB" w:rsidP="00F206A4">
            <w:pPr>
              <w:rPr>
                <w:rFonts w:ascii="Arial" w:hAnsi="Arial" w:cs="Arial"/>
                <w:sz w:val="18"/>
                <w:u w:color="000000"/>
              </w:rPr>
            </w:pPr>
            <w:r w:rsidRPr="006C2151">
              <w:rPr>
                <w:rFonts w:ascii="Arial" w:hAnsi="Arial" w:cs="Arial"/>
                <w:sz w:val="18"/>
                <w:u w:color="000000"/>
              </w:rPr>
              <w:t>REAL PALAZZOLO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8B28E" w14:textId="77777777" w:rsidR="00923CCB" w:rsidRPr="006C2151" w:rsidRDefault="00923CCB" w:rsidP="00F206A4">
            <w:pPr>
              <w:rPr>
                <w:rFonts w:ascii="Arial" w:hAnsi="Arial" w:cs="Arial"/>
                <w:sz w:val="18"/>
                <w:u w:color="000000"/>
              </w:rPr>
            </w:pPr>
            <w:r w:rsidRPr="006C2151">
              <w:rPr>
                <w:rFonts w:ascii="Arial" w:hAnsi="Arial" w:cs="Arial"/>
                <w:sz w:val="18"/>
                <w:u w:color="000000"/>
              </w:rPr>
              <w:t>PALAZZOLO ACREIDE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B6B6F8" w14:textId="77777777" w:rsidR="00923CCB" w:rsidRPr="006C2151" w:rsidRDefault="00923CCB" w:rsidP="00F206A4">
            <w:pPr>
              <w:rPr>
                <w:rFonts w:ascii="Arial" w:hAnsi="Arial" w:cs="Arial"/>
                <w:sz w:val="18"/>
                <w:u w:color="000000"/>
              </w:rPr>
            </w:pPr>
            <w:r w:rsidRPr="006C2151">
              <w:rPr>
                <w:rFonts w:ascii="Arial" w:hAnsi="Arial" w:cs="Arial"/>
                <w:sz w:val="18"/>
                <w:u w:color="000000"/>
              </w:rPr>
              <w:t>09-06 01-08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B962993"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w:t>
            </w:r>
          </w:p>
        </w:tc>
      </w:tr>
      <w:tr w:rsidR="00923CCB" w:rsidRPr="006C2151" w14:paraId="187E1858"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221D55F" w14:textId="77777777" w:rsidR="00923CCB" w:rsidRPr="006C2151" w:rsidRDefault="00923CCB" w:rsidP="00F206A4">
            <w:pPr>
              <w:rPr>
                <w:rFonts w:ascii="Arial" w:hAnsi="Arial" w:cs="Arial"/>
                <w:sz w:val="18"/>
                <w:u w:color="000000"/>
              </w:rPr>
            </w:pPr>
            <w:r w:rsidRPr="006C2151">
              <w:rPr>
                <w:rFonts w:ascii="Arial" w:hAnsi="Arial" w:cs="Arial"/>
                <w:sz w:val="18"/>
                <w:u w:color="000000"/>
              </w:rPr>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70391F3" w14:textId="77777777" w:rsidR="00923CCB" w:rsidRPr="006C2151" w:rsidRDefault="00923CCB" w:rsidP="00F206A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02FB74" w14:textId="77777777" w:rsidR="00923CCB" w:rsidRPr="006C2151" w:rsidRDefault="00923CCB" w:rsidP="00F206A4">
            <w:pPr>
              <w:rPr>
                <w:rFonts w:ascii="Arial" w:hAnsi="Arial" w:cs="Arial"/>
                <w:sz w:val="18"/>
                <w:u w:color="000000"/>
              </w:rPr>
            </w:pPr>
            <w:r w:rsidRPr="006C2151">
              <w:rPr>
                <w:rFonts w:ascii="Arial" w:hAnsi="Arial" w:cs="Arial"/>
                <w:sz w:val="18"/>
                <w:u w:color="000000"/>
              </w:rPr>
              <w:t>3-07-2025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0758BB9" w14:textId="77777777" w:rsidR="00923CCB" w:rsidRPr="006C2151" w:rsidRDefault="00923CCB" w:rsidP="00F206A4">
            <w:pPr>
              <w:rPr>
                <w:rFonts w:ascii="Arial" w:hAnsi="Arial" w:cs="Arial"/>
                <w:sz w:val="18"/>
                <w:u w:color="000000"/>
              </w:rPr>
            </w:pPr>
            <w:r w:rsidRPr="006C2151">
              <w:rPr>
                <w:rFonts w:ascii="Arial" w:hAnsi="Arial" w:cs="Arial"/>
                <w:sz w:val="18"/>
                <w:u w:color="000000"/>
              </w:rPr>
              <w:t>CALCIO A 11</w:t>
            </w:r>
          </w:p>
        </w:tc>
      </w:tr>
      <w:tr w:rsidR="00923CCB" w:rsidRPr="006C2151" w14:paraId="31096E42"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789D2B" w14:textId="77777777" w:rsidR="00923CCB" w:rsidRPr="006C2151" w:rsidRDefault="00923CCB" w:rsidP="00F206A4">
            <w:pPr>
              <w:rPr>
                <w:rFonts w:ascii="Arial" w:hAnsi="Arial" w:cs="Arial"/>
                <w:sz w:val="18"/>
                <w:u w:color="000000"/>
              </w:rPr>
            </w:pPr>
            <w:r w:rsidRPr="006C2151">
              <w:rPr>
                <w:rFonts w:ascii="Arial" w:hAnsi="Arial" w:cs="Arial"/>
                <w:sz w:val="18"/>
                <w:u w:color="000000"/>
              </w:rPr>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32531E" w14:textId="77777777" w:rsidR="00923CCB" w:rsidRPr="006C2151" w:rsidRDefault="00923CCB" w:rsidP="00F206A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AB46DE" w14:textId="77777777" w:rsidR="00923CCB" w:rsidRPr="006C2151" w:rsidRDefault="00923CCB" w:rsidP="00F206A4">
            <w:pPr>
              <w:rPr>
                <w:rFonts w:ascii="Arial" w:hAnsi="Arial" w:cs="Arial"/>
                <w:sz w:val="18"/>
                <w:u w:color="000000"/>
              </w:rPr>
            </w:pPr>
            <w:r w:rsidRPr="006C2151">
              <w:rPr>
                <w:rFonts w:ascii="Arial" w:hAnsi="Arial" w:cs="Arial"/>
                <w:sz w:val="18"/>
                <w:u w:color="000000"/>
              </w:rPr>
              <w:t>10-07-2025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CCA897D" w14:textId="77777777" w:rsidR="00923CCB" w:rsidRPr="006C2151" w:rsidRDefault="00923CCB" w:rsidP="00F206A4">
            <w:pPr>
              <w:rPr>
                <w:rFonts w:ascii="Arial" w:hAnsi="Arial" w:cs="Arial"/>
                <w:sz w:val="18"/>
                <w:u w:color="000000"/>
              </w:rPr>
            </w:pPr>
            <w:r w:rsidRPr="006C2151">
              <w:rPr>
                <w:rFonts w:ascii="Arial" w:hAnsi="Arial" w:cs="Arial"/>
                <w:sz w:val="18"/>
                <w:u w:color="000000"/>
              </w:rPr>
              <w:t>CALCIO A 11</w:t>
            </w:r>
          </w:p>
        </w:tc>
      </w:tr>
      <w:tr w:rsidR="00923CCB" w:rsidRPr="006C2151" w14:paraId="48B4F903"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D7988A" w14:textId="77777777" w:rsidR="00923CCB" w:rsidRPr="006C2151" w:rsidRDefault="00923CCB" w:rsidP="00F206A4">
            <w:pPr>
              <w:rPr>
                <w:rFonts w:ascii="Arial" w:hAnsi="Arial" w:cs="Arial"/>
                <w:sz w:val="18"/>
                <w:u w:color="000000"/>
              </w:rPr>
            </w:pPr>
            <w:r w:rsidRPr="006C2151">
              <w:rPr>
                <w:rFonts w:ascii="Arial" w:hAnsi="Arial" w:cs="Arial"/>
                <w:sz w:val="18"/>
                <w:u w:color="000000"/>
              </w:rPr>
              <w:t>ACADEMY PALERMO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03D9AC" w14:textId="77777777" w:rsidR="00923CCB" w:rsidRPr="006C2151" w:rsidRDefault="00923CCB" w:rsidP="00F206A4">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C278C5" w14:textId="77777777" w:rsidR="00923CCB" w:rsidRPr="006C2151" w:rsidRDefault="00923CCB" w:rsidP="00F206A4">
            <w:pPr>
              <w:rPr>
                <w:rFonts w:ascii="Arial" w:hAnsi="Arial" w:cs="Arial"/>
                <w:sz w:val="18"/>
                <w:u w:color="000000"/>
              </w:rPr>
            </w:pPr>
            <w:r w:rsidRPr="006C2151">
              <w:rPr>
                <w:rFonts w:ascii="Arial" w:hAnsi="Arial" w:cs="Arial"/>
                <w:sz w:val="18"/>
                <w:u w:color="000000"/>
              </w:rPr>
              <w:t>1/31-07-2025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49FFCE0" w14:textId="77777777" w:rsidR="00923CCB" w:rsidRPr="006C2151" w:rsidRDefault="00923CCB" w:rsidP="00F206A4">
            <w:pPr>
              <w:rPr>
                <w:rFonts w:ascii="Arial" w:hAnsi="Arial" w:cs="Arial"/>
                <w:sz w:val="18"/>
                <w:u w:color="000000"/>
              </w:rPr>
            </w:pPr>
            <w:r w:rsidRPr="006C2151">
              <w:rPr>
                <w:rFonts w:ascii="Arial" w:hAnsi="Arial" w:cs="Arial"/>
                <w:sz w:val="18"/>
                <w:u w:color="000000"/>
              </w:rPr>
              <w:t>AVVIAMENTO E PERFEZIONAMENTO TECNICO</w:t>
            </w:r>
          </w:p>
        </w:tc>
      </w:tr>
      <w:tr w:rsidR="00923CCB" w:rsidRPr="006C2151" w14:paraId="5A697CAD"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1C1C78C" w14:textId="77777777" w:rsidR="00923CCB" w:rsidRPr="006C2151" w:rsidRDefault="00923CCB" w:rsidP="00F206A4">
            <w:pPr>
              <w:rPr>
                <w:rFonts w:ascii="Arial" w:hAnsi="Arial" w:cs="Arial"/>
                <w:sz w:val="18"/>
                <w:u w:color="000000"/>
              </w:rPr>
            </w:pPr>
            <w:r w:rsidRPr="006C2151">
              <w:rPr>
                <w:rFonts w:ascii="Arial" w:hAnsi="Arial" w:cs="Arial"/>
                <w:sz w:val="18"/>
                <w:u w:color="000000"/>
              </w:rPr>
              <w:t>VILLABATE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112F6E" w14:textId="77777777" w:rsidR="00923CCB" w:rsidRPr="006C2151" w:rsidRDefault="00923CCB" w:rsidP="00F206A4">
            <w:pPr>
              <w:rPr>
                <w:rFonts w:ascii="Arial" w:hAnsi="Arial" w:cs="Arial"/>
                <w:sz w:val="18"/>
                <w:u w:color="000000"/>
              </w:rPr>
            </w:pPr>
            <w:r w:rsidRPr="006C2151">
              <w:rPr>
                <w:rFonts w:ascii="Arial" w:hAnsi="Arial" w:cs="Arial"/>
                <w:sz w:val="18"/>
                <w:u w:color="000000"/>
              </w:rPr>
              <w:t>VILLABATE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558C8A" w14:textId="77777777" w:rsidR="00923CCB" w:rsidRPr="006C2151" w:rsidRDefault="00923CCB" w:rsidP="00F206A4">
            <w:pPr>
              <w:rPr>
                <w:rFonts w:ascii="Arial" w:hAnsi="Arial" w:cs="Arial"/>
                <w:sz w:val="18"/>
                <w:u w:color="000000"/>
              </w:rPr>
            </w:pPr>
            <w:r w:rsidRPr="006C2151">
              <w:rPr>
                <w:rFonts w:ascii="Arial" w:hAnsi="Arial" w:cs="Arial"/>
                <w:sz w:val="18"/>
                <w:u w:color="000000"/>
              </w:rPr>
              <w:t>17/6 – 25/7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4FD7476" w14:textId="77777777" w:rsidR="00923CCB" w:rsidRPr="006C2151" w:rsidRDefault="00923CCB" w:rsidP="00F206A4">
            <w:pPr>
              <w:rPr>
                <w:rFonts w:ascii="Arial" w:hAnsi="Arial" w:cs="Arial"/>
                <w:sz w:val="18"/>
                <w:u w:color="000000"/>
              </w:rPr>
            </w:pPr>
            <w:r w:rsidRPr="006C2151">
              <w:rPr>
                <w:rFonts w:ascii="Arial" w:hAnsi="Arial" w:cs="Arial"/>
                <w:sz w:val="18"/>
                <w:u w:color="000000"/>
              </w:rPr>
              <w:t>PERFEZIONAMENTO TECNICO</w:t>
            </w:r>
          </w:p>
        </w:tc>
      </w:tr>
      <w:tr w:rsidR="00923CCB" w:rsidRPr="006C2151" w14:paraId="3BFE3D8B"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BE0E053" w14:textId="77777777" w:rsidR="00923CCB" w:rsidRPr="006C2151" w:rsidRDefault="00923CCB" w:rsidP="00F206A4">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0AA413" w14:textId="77777777" w:rsidR="00923CCB" w:rsidRPr="006C2151" w:rsidRDefault="00923CCB" w:rsidP="00F206A4">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45312A" w14:textId="77777777" w:rsidR="00923CCB" w:rsidRPr="006C2151" w:rsidRDefault="00923CCB" w:rsidP="00F206A4">
            <w:pPr>
              <w:rPr>
                <w:rFonts w:ascii="Arial" w:hAnsi="Arial" w:cs="Arial"/>
                <w:sz w:val="18"/>
                <w:u w:color="000000"/>
              </w:rPr>
            </w:pPr>
            <w:r w:rsidRPr="006C2151">
              <w:rPr>
                <w:rFonts w:ascii="Arial" w:hAnsi="Arial" w:cs="Arial"/>
                <w:sz w:val="18"/>
                <w:u w:color="000000"/>
              </w:rPr>
              <w:t>2/7 – 17/7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57BDDF1" w14:textId="77777777" w:rsidR="00923CCB" w:rsidRPr="006C2151" w:rsidRDefault="00923CCB" w:rsidP="00F206A4">
            <w:pPr>
              <w:rPr>
                <w:rFonts w:ascii="Arial" w:hAnsi="Arial" w:cs="Arial"/>
                <w:sz w:val="18"/>
                <w:u w:color="000000"/>
              </w:rPr>
            </w:pPr>
            <w:r w:rsidRPr="006C2151">
              <w:rPr>
                <w:rFonts w:ascii="Arial" w:hAnsi="Arial" w:cs="Arial"/>
                <w:sz w:val="18"/>
                <w:u w:color="000000"/>
              </w:rPr>
              <w:t>PERFEZIONAMENTO TECNCO</w:t>
            </w:r>
          </w:p>
        </w:tc>
      </w:tr>
      <w:tr w:rsidR="00923CCB" w:rsidRPr="006C2151" w14:paraId="07D11324"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38BD2EB" w14:textId="77777777" w:rsidR="00923CCB" w:rsidRPr="006C2151" w:rsidRDefault="00923CCB" w:rsidP="00F206A4">
            <w:pPr>
              <w:rPr>
                <w:rFonts w:ascii="Arial" w:hAnsi="Arial" w:cs="Arial"/>
                <w:sz w:val="18"/>
                <w:u w:color="000000"/>
              </w:rPr>
            </w:pPr>
            <w:r w:rsidRPr="006C2151">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27378B" w14:textId="77777777" w:rsidR="00923CCB" w:rsidRPr="006C2151" w:rsidRDefault="00923CCB" w:rsidP="00F206A4">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8AB5D9" w14:textId="77777777" w:rsidR="00923CCB" w:rsidRPr="006C2151" w:rsidRDefault="00923CCB" w:rsidP="00F206A4">
            <w:pPr>
              <w:rPr>
                <w:rFonts w:ascii="Arial" w:hAnsi="Arial" w:cs="Arial"/>
                <w:sz w:val="18"/>
                <w:u w:color="000000"/>
              </w:rPr>
            </w:pPr>
            <w:r w:rsidRPr="006C2151">
              <w:rPr>
                <w:rFonts w:ascii="Arial" w:hAnsi="Arial" w:cs="Arial"/>
                <w:sz w:val="18"/>
                <w:u w:color="000000"/>
              </w:rPr>
              <w:t>1/7 – 31/8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96F2452" w14:textId="77777777" w:rsidR="00923CCB" w:rsidRPr="006C2151" w:rsidRDefault="00923CCB" w:rsidP="00F206A4">
            <w:pPr>
              <w:rPr>
                <w:rFonts w:ascii="Arial" w:hAnsi="Arial" w:cs="Arial"/>
                <w:sz w:val="18"/>
                <w:u w:color="000000"/>
              </w:rPr>
            </w:pPr>
            <w:r w:rsidRPr="006C2151">
              <w:rPr>
                <w:rFonts w:ascii="Arial" w:hAnsi="Arial" w:cs="Arial"/>
                <w:sz w:val="18"/>
                <w:u w:color="000000"/>
              </w:rPr>
              <w:t>PERFEZIONAMENTO TECNICO</w:t>
            </w:r>
          </w:p>
        </w:tc>
      </w:tr>
      <w:tr w:rsidR="00923CCB" w:rsidRPr="006C2151" w14:paraId="11583D67"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AD80C23" w14:textId="77777777" w:rsidR="00923CCB" w:rsidRPr="006C2151" w:rsidRDefault="00923CCB" w:rsidP="00F206A4">
            <w:pPr>
              <w:rPr>
                <w:rFonts w:ascii="Arial" w:hAnsi="Arial" w:cs="Arial"/>
                <w:sz w:val="18"/>
                <w:u w:color="000000"/>
              </w:rPr>
            </w:pPr>
            <w:r w:rsidRPr="006C2151">
              <w:rPr>
                <w:rFonts w:ascii="Arial" w:hAnsi="Arial" w:cs="Arial"/>
                <w:sz w:val="18"/>
                <w:u w:color="000000"/>
              </w:rPr>
              <w:t>LAGOREAL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D56A688" w14:textId="77777777" w:rsidR="00923CCB" w:rsidRPr="006C2151" w:rsidRDefault="00923CCB" w:rsidP="00F206A4">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03F8727" w14:textId="77777777" w:rsidR="00923CCB" w:rsidRPr="006C2151" w:rsidRDefault="00923CCB" w:rsidP="00F206A4">
            <w:pPr>
              <w:rPr>
                <w:rFonts w:ascii="Arial" w:hAnsi="Arial" w:cs="Arial"/>
                <w:sz w:val="18"/>
                <w:u w:color="000000"/>
              </w:rPr>
            </w:pPr>
            <w:r w:rsidRPr="006C2151">
              <w:rPr>
                <w:rFonts w:ascii="Arial" w:hAnsi="Arial" w:cs="Arial"/>
                <w:sz w:val="18"/>
                <w:u w:color="000000"/>
              </w:rPr>
              <w:t>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0308B2D" w14:textId="77777777" w:rsidR="00923CCB" w:rsidRPr="006C2151" w:rsidRDefault="00923CCB" w:rsidP="00F206A4">
            <w:pPr>
              <w:rPr>
                <w:rFonts w:ascii="Arial" w:hAnsi="Arial" w:cs="Arial"/>
                <w:sz w:val="18"/>
                <w:u w:color="000000"/>
              </w:rPr>
            </w:pPr>
            <w:r w:rsidRPr="006C2151">
              <w:rPr>
                <w:rFonts w:ascii="Arial" w:hAnsi="Arial" w:cs="Arial"/>
                <w:sz w:val="18"/>
                <w:u w:color="000000"/>
              </w:rPr>
              <w:t>PERFEZIONAMENTO TECNICO</w:t>
            </w:r>
          </w:p>
        </w:tc>
      </w:tr>
      <w:tr w:rsidR="00923CCB" w:rsidRPr="006C2151" w14:paraId="53A29A4F"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1385C3B" w14:textId="77777777" w:rsidR="00923CCB" w:rsidRPr="006C2151" w:rsidRDefault="00923CCB" w:rsidP="00F206A4">
            <w:pPr>
              <w:rPr>
                <w:rFonts w:ascii="Arial" w:hAnsi="Arial" w:cs="Arial"/>
                <w:sz w:val="18"/>
                <w:u w:color="000000"/>
              </w:rPr>
            </w:pPr>
            <w:r w:rsidRPr="006C2151">
              <w:rPr>
                <w:rFonts w:ascii="Arial" w:hAnsi="Arial" w:cs="Arial"/>
                <w:sz w:val="18"/>
                <w:u w:color="000000"/>
              </w:rPr>
              <w:t>PATERNO’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3705AB" w14:textId="77777777" w:rsidR="00923CCB" w:rsidRPr="006C2151" w:rsidRDefault="00923CCB" w:rsidP="00F206A4">
            <w:pPr>
              <w:rPr>
                <w:rFonts w:ascii="Arial" w:hAnsi="Arial" w:cs="Arial"/>
                <w:sz w:val="18"/>
                <w:u w:color="000000"/>
              </w:rPr>
            </w:pPr>
            <w:r w:rsidRPr="006C2151">
              <w:rPr>
                <w:rFonts w:ascii="Arial" w:hAnsi="Arial" w:cs="Arial"/>
                <w:sz w:val="18"/>
                <w:u w:color="000000"/>
              </w:rPr>
              <w:t>RAGALNA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E160D7" w14:textId="77777777" w:rsidR="00923CCB" w:rsidRPr="006C2151" w:rsidRDefault="00923CCB" w:rsidP="00F206A4">
            <w:pPr>
              <w:rPr>
                <w:rFonts w:ascii="Arial" w:hAnsi="Arial" w:cs="Arial"/>
                <w:sz w:val="18"/>
                <w:u w:color="000000"/>
              </w:rPr>
            </w:pPr>
            <w:r w:rsidRPr="006C2151">
              <w:rPr>
                <w:rFonts w:ascii="Arial" w:hAnsi="Arial" w:cs="Arial"/>
                <w:sz w:val="18"/>
                <w:u w:color="000000"/>
              </w:rPr>
              <w:t>9/6 – 11/6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04CF6BD" w14:textId="77777777" w:rsidR="00923CCB" w:rsidRPr="006C2151" w:rsidRDefault="00923CCB" w:rsidP="00F206A4">
            <w:pPr>
              <w:rPr>
                <w:rFonts w:ascii="Arial" w:hAnsi="Arial" w:cs="Arial"/>
                <w:sz w:val="18"/>
                <w:u w:color="000000"/>
              </w:rPr>
            </w:pPr>
            <w:r w:rsidRPr="006C2151">
              <w:rPr>
                <w:rFonts w:ascii="Arial" w:hAnsi="Arial" w:cs="Arial"/>
                <w:sz w:val="18"/>
                <w:u w:color="000000"/>
              </w:rPr>
              <w:t>PERFEZIONAMENTO TECNICO</w:t>
            </w:r>
          </w:p>
        </w:tc>
      </w:tr>
      <w:tr w:rsidR="00923CCB" w:rsidRPr="006C2151" w14:paraId="05170181"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006A709" w14:textId="77777777" w:rsidR="00923CCB" w:rsidRPr="006C2151" w:rsidRDefault="00923CCB" w:rsidP="00F206A4">
            <w:pPr>
              <w:rPr>
                <w:rFonts w:ascii="Arial" w:hAnsi="Arial" w:cs="Arial"/>
                <w:sz w:val="18"/>
                <w:u w:color="000000"/>
              </w:rPr>
            </w:pPr>
            <w:r w:rsidRPr="006C2151">
              <w:rPr>
                <w:rFonts w:ascii="Arial" w:hAnsi="Arial" w:cs="Arial"/>
                <w:sz w:val="18"/>
                <w:u w:color="000000"/>
              </w:rPr>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42D20C" w14:textId="77777777" w:rsidR="00923CCB" w:rsidRPr="006C2151" w:rsidRDefault="00923CCB" w:rsidP="00F206A4">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080DEAB" w14:textId="77777777" w:rsidR="00923CCB" w:rsidRPr="006C2151" w:rsidRDefault="00923CCB" w:rsidP="00F206A4">
            <w:pPr>
              <w:rPr>
                <w:rFonts w:ascii="Arial" w:hAnsi="Arial" w:cs="Arial"/>
                <w:sz w:val="18"/>
                <w:u w:color="000000"/>
              </w:rPr>
            </w:pPr>
            <w:r w:rsidRPr="006C2151">
              <w:rPr>
                <w:rFonts w:ascii="Arial" w:hAnsi="Arial" w:cs="Arial"/>
                <w:sz w:val="18"/>
                <w:u w:color="000000"/>
              </w:rPr>
              <w:t>9/7 – 19/7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AEB0476" w14:textId="77777777" w:rsidR="00923CCB" w:rsidRPr="006C2151" w:rsidRDefault="00923CCB" w:rsidP="00F206A4">
            <w:pPr>
              <w:rPr>
                <w:rFonts w:ascii="Arial" w:hAnsi="Arial" w:cs="Arial"/>
                <w:sz w:val="18"/>
                <w:u w:color="000000"/>
              </w:rPr>
            </w:pPr>
            <w:r w:rsidRPr="006C2151">
              <w:rPr>
                <w:rFonts w:ascii="Arial" w:hAnsi="Arial" w:cs="Arial"/>
                <w:sz w:val="18"/>
                <w:u w:color="000000"/>
              </w:rPr>
              <w:t>AVVIAMENTO AL CALCIO</w:t>
            </w:r>
          </w:p>
        </w:tc>
      </w:tr>
      <w:tr w:rsidR="00923CCB" w:rsidRPr="006C2151" w14:paraId="46CF8EA8"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A17526" w14:textId="77777777" w:rsidR="00923CCB" w:rsidRPr="006C2151" w:rsidRDefault="00923CCB" w:rsidP="00F206A4">
            <w:pPr>
              <w:rPr>
                <w:rFonts w:ascii="Arial" w:hAnsi="Arial" w:cs="Arial"/>
                <w:sz w:val="18"/>
                <w:u w:color="000000"/>
              </w:rPr>
            </w:pPr>
            <w:r w:rsidRPr="006C2151">
              <w:rPr>
                <w:rFonts w:ascii="Arial" w:hAnsi="Arial" w:cs="Arial"/>
                <w:sz w:val="18"/>
                <w:u w:color="000000"/>
              </w:rPr>
              <w:t>CALCIO SICILIA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1810FD" w14:textId="77777777" w:rsidR="00923CCB" w:rsidRPr="006C2151" w:rsidRDefault="00923CCB" w:rsidP="00F206A4">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D50A01C" w14:textId="77777777" w:rsidR="00923CCB" w:rsidRPr="006C2151" w:rsidRDefault="00923CCB" w:rsidP="00F206A4">
            <w:pPr>
              <w:rPr>
                <w:rFonts w:ascii="Arial" w:hAnsi="Arial" w:cs="Arial"/>
                <w:sz w:val="18"/>
                <w:u w:color="000000"/>
              </w:rPr>
            </w:pPr>
            <w:r w:rsidRPr="006C2151">
              <w:rPr>
                <w:rFonts w:ascii="Arial" w:hAnsi="Arial" w:cs="Arial"/>
                <w:sz w:val="18"/>
                <w:u w:color="000000"/>
              </w:rPr>
              <w:t>1/7 – 28/7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91B4916" w14:textId="77777777" w:rsidR="00923CCB" w:rsidRPr="006C2151" w:rsidRDefault="00923CCB" w:rsidP="00F206A4">
            <w:pPr>
              <w:rPr>
                <w:rFonts w:ascii="Arial" w:hAnsi="Arial" w:cs="Arial"/>
                <w:sz w:val="18"/>
                <w:u w:color="000000"/>
              </w:rPr>
            </w:pPr>
            <w:r w:rsidRPr="006C2151">
              <w:rPr>
                <w:rFonts w:ascii="Arial" w:hAnsi="Arial" w:cs="Arial"/>
                <w:sz w:val="18"/>
                <w:u w:color="000000"/>
              </w:rPr>
              <w:t>LUDICO SPORTIVO</w:t>
            </w:r>
          </w:p>
        </w:tc>
      </w:tr>
      <w:tr w:rsidR="00923CCB" w:rsidRPr="006C2151" w14:paraId="48A54360"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3A0AFAE" w14:textId="77777777" w:rsidR="00923CCB" w:rsidRPr="00600D7C" w:rsidRDefault="00923CCB" w:rsidP="00F206A4">
            <w:pPr>
              <w:rPr>
                <w:rFonts w:ascii="Arial" w:hAnsi="Arial" w:cs="Arial"/>
                <w:sz w:val="18"/>
                <w:u w:color="000000"/>
              </w:rPr>
            </w:pPr>
            <w:r w:rsidRPr="00600D7C">
              <w:rPr>
                <w:rFonts w:ascii="Arial" w:hAnsi="Arial" w:cs="Arial"/>
                <w:sz w:val="18"/>
                <w:u w:color="000000"/>
              </w:rPr>
              <w:t>ATLETICO SIRACUSA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806839" w14:textId="77777777" w:rsidR="00923CCB" w:rsidRPr="00600D7C" w:rsidRDefault="00923CCB" w:rsidP="00F206A4">
            <w:pPr>
              <w:rPr>
                <w:rFonts w:ascii="Arial" w:hAnsi="Arial" w:cs="Arial"/>
                <w:sz w:val="18"/>
                <w:u w:color="000000"/>
              </w:rPr>
            </w:pPr>
            <w:r w:rsidRPr="00600D7C">
              <w:rPr>
                <w:rFonts w:ascii="Arial" w:hAnsi="Arial" w:cs="Arial"/>
                <w:sz w:val="18"/>
                <w:u w:color="000000"/>
              </w:rPr>
              <w:t>SIRACUSA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B2D85" w14:textId="77777777" w:rsidR="00923CCB" w:rsidRPr="00600D7C" w:rsidRDefault="00923CCB" w:rsidP="00F206A4">
            <w:pPr>
              <w:rPr>
                <w:rFonts w:ascii="Arial" w:hAnsi="Arial" w:cs="Arial"/>
                <w:sz w:val="18"/>
                <w:u w:color="000000"/>
              </w:rPr>
            </w:pPr>
            <w:r w:rsidRPr="00600D7C">
              <w:rPr>
                <w:rFonts w:ascii="Arial" w:hAnsi="Arial" w:cs="Arial"/>
                <w:sz w:val="18"/>
                <w:u w:color="000000"/>
              </w:rPr>
              <w:t>1/7 – 8/7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7E26D9"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32477FA1"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07168D20" w14:textId="77777777" w:rsidR="00923CCB" w:rsidRPr="00600D7C" w:rsidRDefault="00923CCB" w:rsidP="00F206A4">
            <w:pPr>
              <w:rPr>
                <w:rFonts w:ascii="Arial" w:hAnsi="Arial" w:cs="Arial"/>
                <w:sz w:val="18"/>
                <w:u w:color="000000"/>
              </w:rPr>
            </w:pPr>
            <w:r w:rsidRPr="00600D7C">
              <w:rPr>
                <w:rFonts w:ascii="Arial" w:hAnsi="Arial" w:cs="Arial"/>
                <w:sz w:val="18"/>
                <w:u w:color="000000"/>
              </w:rPr>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30B089" w14:textId="77777777" w:rsidR="00923CCB" w:rsidRPr="00600D7C" w:rsidRDefault="00923CCB" w:rsidP="00F206A4">
            <w:pPr>
              <w:rPr>
                <w:rFonts w:ascii="Arial" w:hAnsi="Arial" w:cs="Arial"/>
                <w:sz w:val="18"/>
                <w:u w:color="000000"/>
              </w:rPr>
            </w:pPr>
            <w:r w:rsidRPr="00600D7C">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F13C2D" w14:textId="77777777" w:rsidR="00923CCB" w:rsidRPr="00600D7C" w:rsidRDefault="00923CCB" w:rsidP="00F206A4">
            <w:pPr>
              <w:rPr>
                <w:rFonts w:ascii="Arial" w:hAnsi="Arial" w:cs="Arial"/>
                <w:sz w:val="18"/>
                <w:u w:color="000000"/>
              </w:rPr>
            </w:pPr>
            <w:r w:rsidRPr="00600D7C">
              <w:rPr>
                <w:rFonts w:ascii="Arial" w:hAnsi="Arial" w:cs="Arial"/>
                <w:sz w:val="18"/>
                <w:u w:color="000000"/>
              </w:rPr>
              <w:t>2/7 e 3/7 e 14/7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9E8455"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07B11CF6"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7BF819A7" w14:textId="77777777" w:rsidR="00923CCB" w:rsidRPr="00600D7C" w:rsidRDefault="00923CCB" w:rsidP="00F206A4">
            <w:pPr>
              <w:rPr>
                <w:rFonts w:ascii="Arial" w:hAnsi="Arial" w:cs="Arial"/>
                <w:sz w:val="18"/>
                <w:u w:color="000000"/>
              </w:rPr>
            </w:pPr>
            <w:r w:rsidRPr="00600D7C">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FD1785" w14:textId="77777777" w:rsidR="00923CCB" w:rsidRPr="00600D7C" w:rsidRDefault="00923CCB" w:rsidP="00F206A4">
            <w:pPr>
              <w:rPr>
                <w:rFonts w:ascii="Arial" w:hAnsi="Arial" w:cs="Arial"/>
                <w:sz w:val="18"/>
                <w:u w:color="000000"/>
              </w:rPr>
            </w:pPr>
            <w:r w:rsidRPr="00600D7C">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7C5342" w14:textId="77777777" w:rsidR="00923CCB" w:rsidRPr="00600D7C" w:rsidRDefault="00923CCB" w:rsidP="00F206A4">
            <w:pPr>
              <w:rPr>
                <w:rFonts w:ascii="Arial" w:hAnsi="Arial" w:cs="Arial"/>
                <w:sz w:val="18"/>
                <w:u w:color="000000"/>
              </w:rPr>
            </w:pPr>
            <w:r w:rsidRPr="00600D7C">
              <w:rPr>
                <w:rFonts w:ascii="Arial" w:hAnsi="Arial" w:cs="Arial"/>
                <w:sz w:val="18"/>
                <w:u w:color="000000"/>
              </w:rPr>
              <w:t>16/7 e 23/7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92F441"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665CD079"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30B0B773" w14:textId="77777777" w:rsidR="00923CCB" w:rsidRPr="00600D7C" w:rsidRDefault="00923CCB" w:rsidP="00F206A4">
            <w:pPr>
              <w:rPr>
                <w:rFonts w:ascii="Arial" w:hAnsi="Arial" w:cs="Arial"/>
                <w:sz w:val="18"/>
                <w:u w:color="000000"/>
              </w:rPr>
            </w:pPr>
            <w:r w:rsidRPr="00600D7C">
              <w:rPr>
                <w:rFonts w:ascii="Arial" w:hAnsi="Arial" w:cs="Arial"/>
                <w:sz w:val="18"/>
                <w:u w:color="000000"/>
              </w:rPr>
              <w:t>AGIRA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7A8575" w14:textId="77777777" w:rsidR="00923CCB" w:rsidRPr="00600D7C" w:rsidRDefault="00923CCB" w:rsidP="00F206A4">
            <w:pPr>
              <w:rPr>
                <w:rFonts w:ascii="Arial" w:hAnsi="Arial" w:cs="Arial"/>
                <w:sz w:val="18"/>
                <w:u w:color="000000"/>
              </w:rPr>
            </w:pPr>
            <w:r w:rsidRPr="00600D7C">
              <w:rPr>
                <w:rFonts w:ascii="Arial" w:hAnsi="Arial" w:cs="Arial"/>
                <w:sz w:val="18"/>
                <w:u w:color="000000"/>
              </w:rPr>
              <w:t>AGIRA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5E8257" w14:textId="77777777" w:rsidR="00923CCB" w:rsidRPr="00600D7C" w:rsidRDefault="00923CCB" w:rsidP="00F206A4">
            <w:pPr>
              <w:rPr>
                <w:rFonts w:ascii="Arial" w:hAnsi="Arial" w:cs="Arial"/>
                <w:sz w:val="18"/>
                <w:u w:color="000000"/>
              </w:rPr>
            </w:pPr>
            <w:r w:rsidRPr="00600D7C">
              <w:rPr>
                <w:rFonts w:ascii="Arial" w:hAnsi="Arial" w:cs="Arial"/>
                <w:sz w:val="18"/>
                <w:u w:color="000000"/>
              </w:rPr>
              <w:t>5/7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5BB1D38"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260147EB"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11B697B6" w14:textId="77777777" w:rsidR="00923CCB" w:rsidRPr="00600D7C" w:rsidRDefault="00923CCB" w:rsidP="00F206A4">
            <w:pPr>
              <w:rPr>
                <w:rFonts w:ascii="Arial" w:hAnsi="Arial" w:cs="Arial"/>
                <w:sz w:val="18"/>
                <w:u w:color="000000"/>
              </w:rPr>
            </w:pPr>
            <w:r w:rsidRPr="00600D7C">
              <w:rPr>
                <w:rFonts w:ascii="Arial" w:hAnsi="Arial" w:cs="Arial"/>
                <w:sz w:val="18"/>
                <w:u w:color="000000"/>
              </w:rPr>
              <w:t>ATLETICO PALERMO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E6EE38" w14:textId="77777777" w:rsidR="00923CCB" w:rsidRPr="00600D7C" w:rsidRDefault="00923CCB" w:rsidP="00F206A4">
            <w:pPr>
              <w:rPr>
                <w:rFonts w:ascii="Arial" w:hAnsi="Arial" w:cs="Arial"/>
                <w:sz w:val="18"/>
                <w:u w:color="000000"/>
              </w:rPr>
            </w:pPr>
            <w:r w:rsidRPr="00600D7C">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4DB0A9" w14:textId="77777777" w:rsidR="00923CCB" w:rsidRPr="00600D7C" w:rsidRDefault="00923CCB" w:rsidP="00F206A4">
            <w:pPr>
              <w:rPr>
                <w:rFonts w:ascii="Arial" w:hAnsi="Arial" w:cs="Arial"/>
                <w:sz w:val="18"/>
                <w:u w:color="000000"/>
              </w:rPr>
            </w:pPr>
            <w:r w:rsidRPr="00600D7C">
              <w:rPr>
                <w:rFonts w:ascii="Arial" w:hAnsi="Arial" w:cs="Arial"/>
                <w:sz w:val="18"/>
                <w:u w:color="000000"/>
              </w:rPr>
              <w:t>1/7 – 11/7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17F26D4"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4389B6E0"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1A30BEFE" w14:textId="77777777" w:rsidR="00923CCB" w:rsidRPr="00600D7C" w:rsidRDefault="00923CCB" w:rsidP="00F206A4">
            <w:pPr>
              <w:rPr>
                <w:rFonts w:ascii="Arial" w:hAnsi="Arial" w:cs="Arial"/>
                <w:sz w:val="18"/>
                <w:u w:color="000000"/>
              </w:rPr>
            </w:pPr>
            <w:r w:rsidRPr="00600D7C">
              <w:rPr>
                <w:rFonts w:ascii="Arial" w:hAnsi="Arial" w:cs="Arial"/>
                <w:sz w:val="18"/>
                <w:u w:color="000000"/>
              </w:rPr>
              <w:t>CITTA’ DI CARINI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1BC7BA" w14:textId="77777777" w:rsidR="00923CCB" w:rsidRPr="00600D7C" w:rsidRDefault="00923CCB" w:rsidP="00F206A4">
            <w:pPr>
              <w:rPr>
                <w:rFonts w:ascii="Arial" w:hAnsi="Arial" w:cs="Arial"/>
                <w:sz w:val="18"/>
                <w:u w:color="000000"/>
              </w:rPr>
            </w:pPr>
            <w:r w:rsidRPr="00600D7C">
              <w:rPr>
                <w:rFonts w:ascii="Arial" w:hAnsi="Arial" w:cs="Arial"/>
                <w:sz w:val="18"/>
                <w:u w:color="000000"/>
              </w:rPr>
              <w:t>CARINI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C9FFEA" w14:textId="77777777" w:rsidR="00923CCB" w:rsidRPr="00600D7C" w:rsidRDefault="00923CCB" w:rsidP="00F206A4">
            <w:pPr>
              <w:rPr>
                <w:rFonts w:ascii="Arial" w:hAnsi="Arial" w:cs="Arial"/>
                <w:sz w:val="18"/>
                <w:u w:color="000000"/>
              </w:rPr>
            </w:pPr>
            <w:r w:rsidRPr="00600D7C">
              <w:rPr>
                <w:rFonts w:ascii="Arial" w:hAnsi="Arial" w:cs="Arial"/>
                <w:sz w:val="18"/>
                <w:u w:color="000000"/>
              </w:rPr>
              <w:t>Luglio 2025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76B8994" w14:textId="77777777" w:rsidR="00923CCB" w:rsidRPr="00600D7C" w:rsidRDefault="00923CCB" w:rsidP="00F206A4">
            <w:pPr>
              <w:rPr>
                <w:rFonts w:ascii="Arial" w:hAnsi="Arial" w:cs="Arial"/>
                <w:sz w:val="18"/>
                <w:u w:color="000000"/>
              </w:rPr>
            </w:pPr>
            <w:r w:rsidRPr="00600D7C">
              <w:rPr>
                <w:rFonts w:ascii="Arial" w:hAnsi="Arial" w:cs="Arial"/>
                <w:sz w:val="18"/>
                <w:u w:color="000000"/>
              </w:rPr>
              <w:t>AVVIAMENTO AL CALCIO</w:t>
            </w:r>
          </w:p>
        </w:tc>
      </w:tr>
      <w:tr w:rsidR="00923CCB" w:rsidRPr="006C2151" w14:paraId="7EB269B4" w14:textId="77777777" w:rsidTr="00F206A4">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15398D7D" w14:textId="77777777" w:rsidR="00923CCB" w:rsidRPr="009C4C52" w:rsidRDefault="00923CCB" w:rsidP="00F206A4">
            <w:pPr>
              <w:rPr>
                <w:rFonts w:cs="Calibri"/>
              </w:rPr>
            </w:pPr>
            <w:r>
              <w:t>ACADEMY ETNA SOCCER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F5AD48" w14:textId="77777777" w:rsidR="00923CCB" w:rsidRPr="009C4C52" w:rsidRDefault="00923CCB" w:rsidP="00F206A4">
            <w:pPr>
              <w:rPr>
                <w:rFonts w:cs="Calibri"/>
              </w:rPr>
            </w:pPr>
            <w:r>
              <w:t>PATERNO’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0577D2" w14:textId="77777777" w:rsidR="00923CCB" w:rsidRPr="009C4C52" w:rsidRDefault="00923CCB" w:rsidP="00F206A4">
            <w:pPr>
              <w:rPr>
                <w:rFonts w:cs="Calibri"/>
              </w:rPr>
            </w:pPr>
            <w:r>
              <w:t>14/7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2BD3C" w14:textId="77777777" w:rsidR="00923CCB" w:rsidRPr="009C4C52" w:rsidRDefault="00923CCB" w:rsidP="00F206A4">
            <w:pPr>
              <w:rPr>
                <w:rFonts w:cs="Calibri"/>
              </w:rPr>
            </w:pPr>
            <w:r>
              <w:t>AGONISTICO</w:t>
            </w:r>
          </w:p>
        </w:tc>
      </w:tr>
    </w:tbl>
    <w:p w14:paraId="1D8E2676" w14:textId="77777777" w:rsidR="00923CCB" w:rsidRPr="001E5490" w:rsidRDefault="00923CCB" w:rsidP="00923CCB">
      <w:pPr>
        <w:rPr>
          <w:rFonts w:ascii="Arial" w:hAnsi="Arial" w:cs="Arial"/>
          <w:b/>
          <w:sz w:val="44"/>
          <w:szCs w:val="36"/>
          <w:lang w:eastAsia="it-IT"/>
        </w:rPr>
      </w:pPr>
    </w:p>
    <w:p w14:paraId="7166514F" w14:textId="2609622F" w:rsidR="00923CCB" w:rsidRDefault="000F01C7" w:rsidP="00923CCB">
      <w:pPr>
        <w:rPr>
          <w:rFonts w:ascii="Arial" w:hAnsi="Arial" w:cs="Arial"/>
          <w:b/>
          <w:sz w:val="36"/>
          <w:szCs w:val="36"/>
          <w:u w:val="single"/>
        </w:rPr>
      </w:pPr>
      <w:r>
        <w:rPr>
          <w:rFonts w:ascii="Arial" w:hAnsi="Arial" w:cs="Arial"/>
          <w:b/>
          <w:sz w:val="36"/>
          <w:szCs w:val="36"/>
          <w:lang w:eastAsia="it-IT"/>
        </w:rPr>
        <w:t>4</w:t>
      </w:r>
      <w:r w:rsidR="00923CCB" w:rsidRPr="00387010">
        <w:rPr>
          <w:rFonts w:ascii="Arial" w:hAnsi="Arial" w:cs="Arial"/>
          <w:b/>
          <w:sz w:val="36"/>
          <w:szCs w:val="36"/>
          <w:lang w:eastAsia="it-IT"/>
        </w:rPr>
        <w:t xml:space="preserve">.  </w:t>
      </w:r>
      <w:r w:rsidR="00923CCB" w:rsidRPr="00387010">
        <w:rPr>
          <w:rFonts w:ascii="Arial" w:hAnsi="Arial" w:cs="Arial"/>
          <w:b/>
          <w:sz w:val="36"/>
          <w:szCs w:val="36"/>
          <w:u w:val="single"/>
        </w:rPr>
        <w:t>COMUNICAZIONI DEL</w:t>
      </w:r>
      <w:r w:rsidR="00923CCB">
        <w:rPr>
          <w:rFonts w:ascii="Arial" w:hAnsi="Arial" w:cs="Arial"/>
          <w:b/>
          <w:sz w:val="36"/>
          <w:szCs w:val="36"/>
          <w:u w:val="single"/>
        </w:rPr>
        <w:t xml:space="preserve"> COMITATO REGIONALE</w:t>
      </w:r>
    </w:p>
    <w:p w14:paraId="7D4A38BC" w14:textId="77777777" w:rsidR="00923CCB" w:rsidRDefault="00923CCB" w:rsidP="00923CCB">
      <w:pPr>
        <w:jc w:val="both"/>
        <w:rPr>
          <w:rFonts w:ascii="Arial" w:hAnsi="Arial" w:cs="Arial"/>
          <w:b/>
          <w:sz w:val="24"/>
          <w:szCs w:val="24"/>
          <w:u w:val="single"/>
        </w:rPr>
      </w:pPr>
    </w:p>
    <w:p w14:paraId="236F7A03" w14:textId="77777777" w:rsidR="00923CCB" w:rsidRPr="008C37B4" w:rsidRDefault="00923CCB" w:rsidP="00923CCB">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06A8865B" w14:textId="77777777" w:rsidR="00923CCB" w:rsidRPr="008C37B4" w:rsidRDefault="00923CCB" w:rsidP="00923CC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0A370C8E" w14:textId="77777777" w:rsidR="00923CCB" w:rsidRPr="001E5490" w:rsidRDefault="00923CCB" w:rsidP="00923CCB">
      <w:pPr>
        <w:adjustRightInd w:val="0"/>
        <w:jc w:val="both"/>
        <w:rPr>
          <w:rFonts w:ascii="Arial" w:hAnsi="Arial" w:cs="Arial"/>
          <w:color w:val="000000"/>
          <w:sz w:val="36"/>
          <w:szCs w:val="28"/>
        </w:rPr>
      </w:pPr>
    </w:p>
    <w:p w14:paraId="7CE95F9A" w14:textId="0FB28495" w:rsidR="00923CCB" w:rsidRPr="008C37B4" w:rsidRDefault="00923CCB" w:rsidP="00923CCB">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0F01C7">
        <w:rPr>
          <w:rFonts w:ascii="Arial" w:hAnsi="Arial" w:cs="Arial"/>
          <w:b/>
          <w:sz w:val="28"/>
          <w:szCs w:val="36"/>
          <w:u w:val="single"/>
        </w:rPr>
        <w:t>R</w:t>
      </w:r>
      <w:r w:rsidRPr="008C37B4">
        <w:rPr>
          <w:rFonts w:ascii="Arial" w:hAnsi="Arial" w:cs="Arial"/>
          <w:b/>
          <w:sz w:val="28"/>
          <w:szCs w:val="36"/>
          <w:u w:val="single"/>
        </w:rPr>
        <w:t xml:space="preserve"> 16 – S.S. 2025/2026</w:t>
      </w:r>
    </w:p>
    <w:p w14:paraId="200583BE" w14:textId="77777777" w:rsidR="00923CCB" w:rsidRPr="008C37B4" w:rsidRDefault="00923CCB" w:rsidP="00923CC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57BB1A26" w14:textId="77777777" w:rsidR="00923CCB" w:rsidRDefault="00923CCB" w:rsidP="00923CCB">
      <w:pPr>
        <w:tabs>
          <w:tab w:val="left" w:pos="7068"/>
        </w:tabs>
        <w:jc w:val="both"/>
        <w:rPr>
          <w:rFonts w:ascii="Arial" w:hAnsi="Arial" w:cs="Arial"/>
        </w:rPr>
      </w:pPr>
    </w:p>
    <w:p w14:paraId="480A4CF0" w14:textId="77777777" w:rsidR="00B87077" w:rsidRDefault="00B87077" w:rsidP="00ED0203">
      <w:pPr>
        <w:jc w:val="both"/>
        <w:rPr>
          <w:rFonts w:ascii="Arial" w:hAnsi="Arial" w:cs="Arial"/>
          <w:sz w:val="6"/>
          <w:szCs w:val="6"/>
        </w:rPr>
      </w:pP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3"/>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4FC3B431" w14:textId="77777777" w:rsidR="00D95BBA" w:rsidRDefault="00D95BBA" w:rsidP="00D95BBA">
      <w:pPr>
        <w:adjustRightInd w:val="0"/>
        <w:rPr>
          <w:rFonts w:ascii="Arial" w:eastAsia="Times New Roman" w:hAnsi="Arial" w:cs="Arial"/>
          <w:b/>
          <w:bCs/>
          <w:i/>
          <w:iCs/>
          <w:color w:val="000000"/>
          <w:sz w:val="16"/>
          <w:szCs w:val="18"/>
          <w:u w:val="single"/>
          <w:lang w:eastAsia="it-IT"/>
        </w:rPr>
      </w:pPr>
    </w:p>
    <w:p w14:paraId="4E96B32F" w14:textId="77777777" w:rsidR="00447F60" w:rsidRDefault="00447F60" w:rsidP="00D95BBA">
      <w:pPr>
        <w:adjustRightInd w:val="0"/>
        <w:rPr>
          <w:rFonts w:ascii="Arial" w:eastAsia="Times New Roman" w:hAnsi="Arial" w:cs="Arial"/>
          <w:b/>
          <w:bCs/>
          <w:i/>
          <w:iCs/>
          <w:color w:val="000000"/>
          <w:sz w:val="16"/>
          <w:szCs w:val="18"/>
          <w:u w:val="single"/>
          <w:lang w:eastAsia="it-IT"/>
        </w:rPr>
      </w:pPr>
    </w:p>
    <w:p w14:paraId="2A63AF39" w14:textId="2CFCCF2A" w:rsidR="00D95BBA" w:rsidRPr="00A81B6D" w:rsidRDefault="00A81B6D" w:rsidP="00A81B6D">
      <w:pPr>
        <w:adjustRightInd w:val="0"/>
        <w:jc w:val="both"/>
        <w:rPr>
          <w:rFonts w:ascii="Arial" w:eastAsia="Times New Roman" w:hAnsi="Arial" w:cs="Arial"/>
          <w:bCs/>
          <w:iCs/>
          <w:color w:val="EE0000"/>
          <w:sz w:val="24"/>
          <w:szCs w:val="28"/>
          <w:u w:val="single"/>
          <w:lang w:eastAsia="it-IT"/>
        </w:rPr>
      </w:pPr>
      <w:r w:rsidRPr="00A81B6D">
        <w:rPr>
          <w:rFonts w:ascii="Arial" w:eastAsia="Times New Roman" w:hAnsi="Arial" w:cs="Arial"/>
          <w:b/>
          <w:bCs/>
          <w:i/>
          <w:iCs/>
          <w:color w:val="EE0000"/>
          <w:sz w:val="24"/>
          <w:szCs w:val="28"/>
          <w:u w:val="single"/>
          <w:lang w:eastAsia="it-IT"/>
        </w:rPr>
        <w:t xml:space="preserve">Si avvisano le gentili </w:t>
      </w:r>
      <w:r>
        <w:rPr>
          <w:rFonts w:ascii="Arial" w:eastAsia="Times New Roman" w:hAnsi="Arial" w:cs="Arial"/>
          <w:b/>
          <w:bCs/>
          <w:i/>
          <w:iCs/>
          <w:color w:val="EE0000"/>
          <w:sz w:val="24"/>
          <w:szCs w:val="28"/>
          <w:u w:val="single"/>
          <w:lang w:eastAsia="it-IT"/>
        </w:rPr>
        <w:t>S</w:t>
      </w:r>
      <w:r w:rsidRPr="00A81B6D">
        <w:rPr>
          <w:rFonts w:ascii="Arial" w:eastAsia="Times New Roman" w:hAnsi="Arial" w:cs="Arial"/>
          <w:b/>
          <w:bCs/>
          <w:i/>
          <w:iCs/>
          <w:color w:val="EE0000"/>
          <w:sz w:val="24"/>
          <w:szCs w:val="28"/>
          <w:u w:val="single"/>
          <w:lang w:eastAsia="it-IT"/>
        </w:rPr>
        <w:t>ocietà che, nell</w:t>
      </w:r>
      <w:r w:rsidR="00955717">
        <w:rPr>
          <w:rFonts w:ascii="Arial" w:eastAsia="Times New Roman" w:hAnsi="Arial" w:cs="Arial"/>
          <w:b/>
          <w:bCs/>
          <w:i/>
          <w:iCs/>
          <w:color w:val="EE0000"/>
          <w:sz w:val="24"/>
          <w:szCs w:val="28"/>
          <w:u w:val="single"/>
          <w:lang w:eastAsia="it-IT"/>
        </w:rPr>
        <w:t>e</w:t>
      </w:r>
      <w:r w:rsidRPr="00A81B6D">
        <w:rPr>
          <w:rFonts w:ascii="Arial" w:eastAsia="Times New Roman" w:hAnsi="Arial" w:cs="Arial"/>
          <w:b/>
          <w:bCs/>
          <w:i/>
          <w:iCs/>
          <w:color w:val="EE0000"/>
          <w:sz w:val="24"/>
          <w:szCs w:val="28"/>
          <w:u w:val="single"/>
          <w:lang w:eastAsia="it-IT"/>
        </w:rPr>
        <w:t xml:space="preserve"> giornat</w:t>
      </w:r>
      <w:r w:rsidR="00955717">
        <w:rPr>
          <w:rFonts w:ascii="Arial" w:eastAsia="Times New Roman" w:hAnsi="Arial" w:cs="Arial"/>
          <w:b/>
          <w:bCs/>
          <w:i/>
          <w:iCs/>
          <w:color w:val="EE0000"/>
          <w:sz w:val="24"/>
          <w:szCs w:val="28"/>
          <w:u w:val="single"/>
          <w:lang w:eastAsia="it-IT"/>
        </w:rPr>
        <w:t>e</w:t>
      </w:r>
      <w:r w:rsidRPr="00A81B6D">
        <w:rPr>
          <w:rFonts w:ascii="Arial" w:eastAsia="Times New Roman" w:hAnsi="Arial" w:cs="Arial"/>
          <w:b/>
          <w:bCs/>
          <w:i/>
          <w:iCs/>
          <w:color w:val="EE0000"/>
          <w:sz w:val="24"/>
          <w:szCs w:val="28"/>
          <w:u w:val="single"/>
          <w:lang w:eastAsia="it-IT"/>
        </w:rPr>
        <w:t xml:space="preserve"> del</w:t>
      </w:r>
      <w:r w:rsidR="00955717">
        <w:rPr>
          <w:rFonts w:ascii="Arial" w:eastAsia="Times New Roman" w:hAnsi="Arial" w:cs="Arial"/>
          <w:b/>
          <w:bCs/>
          <w:i/>
          <w:iCs/>
          <w:color w:val="EE0000"/>
          <w:sz w:val="24"/>
          <w:szCs w:val="28"/>
          <w:u w:val="single"/>
          <w:lang w:eastAsia="it-IT"/>
        </w:rPr>
        <w:t xml:space="preserve"> 18 e 21</w:t>
      </w:r>
      <w:r w:rsidRPr="00A81B6D">
        <w:rPr>
          <w:rFonts w:ascii="Arial" w:eastAsia="Times New Roman" w:hAnsi="Arial" w:cs="Arial"/>
          <w:b/>
          <w:bCs/>
          <w:i/>
          <w:iCs/>
          <w:color w:val="EE0000"/>
          <w:sz w:val="24"/>
          <w:szCs w:val="28"/>
          <w:u w:val="single"/>
          <w:lang w:eastAsia="it-IT"/>
        </w:rPr>
        <w:t xml:space="preserve"> luglio, gli uffici della Delegazione provinciale resteranno chiusi.</w:t>
      </w:r>
    </w:p>
    <w:p w14:paraId="4E969BD2" w14:textId="77777777" w:rsidR="0064666A" w:rsidRDefault="0064666A" w:rsidP="00D95BBA">
      <w:pPr>
        <w:adjustRightInd w:val="0"/>
        <w:rPr>
          <w:rFonts w:ascii="Arial" w:eastAsia="Times New Roman" w:hAnsi="Arial" w:cs="Arial"/>
          <w:bCs/>
          <w:iCs/>
          <w:color w:val="000000"/>
          <w:sz w:val="24"/>
          <w:szCs w:val="28"/>
          <w:u w:val="single"/>
          <w:lang w:eastAsia="it-IT"/>
        </w:rPr>
      </w:pPr>
    </w:p>
    <w:p w14:paraId="16B5EFCB" w14:textId="77777777" w:rsidR="0064666A" w:rsidRPr="00D95BBA" w:rsidRDefault="0064666A" w:rsidP="00D95BBA">
      <w:pPr>
        <w:adjustRightInd w:val="0"/>
        <w:rPr>
          <w:rFonts w:ascii="Arial" w:eastAsia="Times New Roman" w:hAnsi="Arial" w:cs="Arial"/>
          <w:bCs/>
          <w:iCs/>
          <w:color w:val="000000"/>
          <w:sz w:val="24"/>
          <w:szCs w:val="28"/>
          <w:u w:val="single"/>
          <w:lang w:eastAsia="it-IT"/>
        </w:rPr>
      </w:pPr>
    </w:p>
    <w:p w14:paraId="49F46FD5" w14:textId="12338E99" w:rsidR="00486D47" w:rsidRPr="00955717" w:rsidRDefault="00000000">
      <w:pPr>
        <w:spacing w:before="94"/>
        <w:ind w:left="265"/>
        <w:rPr>
          <w:rFonts w:ascii="Arial" w:hAnsi="Arial"/>
          <w:b/>
          <w:sz w:val="18"/>
          <w:szCs w:val="20"/>
        </w:rPr>
      </w:pPr>
      <w:r w:rsidRPr="00955717">
        <w:rPr>
          <w:rFonts w:ascii="Arial" w:hAnsi="Arial"/>
          <w:b/>
          <w:spacing w:val="-1"/>
          <w:sz w:val="18"/>
          <w:szCs w:val="20"/>
        </w:rPr>
        <w:t>PUBBLICATO</w:t>
      </w:r>
      <w:r w:rsidRPr="00955717">
        <w:rPr>
          <w:rFonts w:ascii="Arial" w:hAnsi="Arial"/>
          <w:b/>
          <w:spacing w:val="-9"/>
          <w:sz w:val="18"/>
          <w:szCs w:val="20"/>
        </w:rPr>
        <w:t xml:space="preserve"> </w:t>
      </w:r>
      <w:r w:rsidRPr="00955717">
        <w:rPr>
          <w:rFonts w:ascii="Arial" w:hAnsi="Arial"/>
          <w:b/>
          <w:spacing w:val="-1"/>
          <w:sz w:val="18"/>
          <w:szCs w:val="20"/>
        </w:rPr>
        <w:t>ED</w:t>
      </w:r>
      <w:r w:rsidRPr="00955717">
        <w:rPr>
          <w:rFonts w:ascii="Arial" w:hAnsi="Arial"/>
          <w:b/>
          <w:spacing w:val="-9"/>
          <w:sz w:val="18"/>
          <w:szCs w:val="20"/>
        </w:rPr>
        <w:t xml:space="preserve"> </w:t>
      </w:r>
      <w:r w:rsidRPr="00955717">
        <w:rPr>
          <w:rFonts w:ascii="Arial" w:hAnsi="Arial"/>
          <w:b/>
          <w:spacing w:val="-1"/>
          <w:sz w:val="18"/>
          <w:szCs w:val="20"/>
        </w:rPr>
        <w:t>AFFISSO</w:t>
      </w:r>
      <w:r w:rsidRPr="00955717">
        <w:rPr>
          <w:rFonts w:ascii="Arial" w:hAnsi="Arial"/>
          <w:b/>
          <w:spacing w:val="-12"/>
          <w:sz w:val="18"/>
          <w:szCs w:val="20"/>
        </w:rPr>
        <w:t xml:space="preserve"> </w:t>
      </w:r>
      <w:r w:rsidRPr="00955717">
        <w:rPr>
          <w:rFonts w:ascii="Arial" w:hAnsi="Arial"/>
          <w:b/>
          <w:spacing w:val="-1"/>
          <w:sz w:val="18"/>
          <w:szCs w:val="20"/>
        </w:rPr>
        <w:t>ALL’ALBO</w:t>
      </w:r>
      <w:r w:rsidRPr="00955717">
        <w:rPr>
          <w:rFonts w:ascii="Arial" w:hAnsi="Arial"/>
          <w:b/>
          <w:spacing w:val="-7"/>
          <w:sz w:val="18"/>
          <w:szCs w:val="20"/>
        </w:rPr>
        <w:t xml:space="preserve"> </w:t>
      </w:r>
      <w:r w:rsidRPr="00955717">
        <w:rPr>
          <w:rFonts w:ascii="Arial" w:hAnsi="Arial"/>
          <w:b/>
          <w:spacing w:val="-1"/>
          <w:sz w:val="18"/>
          <w:szCs w:val="20"/>
        </w:rPr>
        <w:t>DELLA</w:t>
      </w:r>
      <w:r w:rsidRPr="00955717">
        <w:rPr>
          <w:rFonts w:ascii="Arial" w:hAnsi="Arial"/>
          <w:b/>
          <w:spacing w:val="-2"/>
          <w:sz w:val="18"/>
          <w:szCs w:val="20"/>
        </w:rPr>
        <w:t xml:space="preserve"> </w:t>
      </w:r>
      <w:r w:rsidRPr="00955717">
        <w:rPr>
          <w:rFonts w:ascii="Arial" w:hAnsi="Arial"/>
          <w:b/>
          <w:spacing w:val="-1"/>
          <w:sz w:val="18"/>
          <w:szCs w:val="20"/>
        </w:rPr>
        <w:t>DELEGAZIONE</w:t>
      </w:r>
      <w:r w:rsidRPr="00955717">
        <w:rPr>
          <w:rFonts w:ascii="Arial" w:hAnsi="Arial"/>
          <w:b/>
          <w:spacing w:val="-3"/>
          <w:sz w:val="18"/>
          <w:szCs w:val="20"/>
        </w:rPr>
        <w:t xml:space="preserve"> </w:t>
      </w:r>
      <w:r w:rsidRPr="00955717">
        <w:rPr>
          <w:rFonts w:ascii="Arial" w:hAnsi="Arial"/>
          <w:b/>
          <w:sz w:val="18"/>
          <w:szCs w:val="20"/>
        </w:rPr>
        <w:t>PROVINCIALE</w:t>
      </w:r>
      <w:r w:rsidRPr="00955717">
        <w:rPr>
          <w:rFonts w:ascii="Arial" w:hAnsi="Arial"/>
          <w:b/>
          <w:spacing w:val="-3"/>
          <w:sz w:val="18"/>
          <w:szCs w:val="20"/>
        </w:rPr>
        <w:t xml:space="preserve"> </w:t>
      </w:r>
      <w:r w:rsidRPr="00955717">
        <w:rPr>
          <w:rFonts w:ascii="Arial" w:hAnsi="Arial"/>
          <w:b/>
          <w:sz w:val="18"/>
          <w:szCs w:val="20"/>
        </w:rPr>
        <w:t>DI</w:t>
      </w:r>
      <w:r w:rsidRPr="00955717">
        <w:rPr>
          <w:rFonts w:ascii="Arial" w:hAnsi="Arial"/>
          <w:b/>
          <w:spacing w:val="-6"/>
          <w:sz w:val="18"/>
          <w:szCs w:val="20"/>
        </w:rPr>
        <w:t xml:space="preserve"> </w:t>
      </w:r>
      <w:r w:rsidRPr="00955717">
        <w:rPr>
          <w:rFonts w:ascii="Arial" w:hAnsi="Arial"/>
          <w:b/>
          <w:sz w:val="18"/>
          <w:szCs w:val="20"/>
        </w:rPr>
        <w:t>ENNA</w:t>
      </w:r>
      <w:r w:rsidRPr="00955717">
        <w:rPr>
          <w:rFonts w:ascii="Arial" w:hAnsi="Arial"/>
          <w:b/>
          <w:spacing w:val="-3"/>
          <w:sz w:val="18"/>
          <w:szCs w:val="20"/>
        </w:rPr>
        <w:t xml:space="preserve"> </w:t>
      </w:r>
      <w:r w:rsidR="00923EF5" w:rsidRPr="00955717">
        <w:rPr>
          <w:rFonts w:ascii="Arial" w:hAnsi="Arial"/>
          <w:b/>
          <w:sz w:val="18"/>
          <w:szCs w:val="20"/>
        </w:rPr>
        <w:t xml:space="preserve">IL </w:t>
      </w:r>
      <w:r w:rsidR="006E70E4" w:rsidRPr="00955717">
        <w:rPr>
          <w:rFonts w:ascii="Arial" w:hAnsi="Arial"/>
          <w:b/>
          <w:sz w:val="18"/>
          <w:szCs w:val="20"/>
        </w:rPr>
        <w:t>1</w:t>
      </w:r>
      <w:r w:rsidR="007356BF">
        <w:rPr>
          <w:rFonts w:ascii="Arial" w:hAnsi="Arial"/>
          <w:b/>
          <w:sz w:val="18"/>
          <w:szCs w:val="20"/>
        </w:rPr>
        <w:t>6</w:t>
      </w:r>
      <w:r w:rsidR="00EC54E3" w:rsidRPr="00955717">
        <w:rPr>
          <w:rFonts w:ascii="Arial" w:hAnsi="Arial"/>
          <w:b/>
          <w:sz w:val="18"/>
          <w:szCs w:val="20"/>
        </w:rPr>
        <w:t xml:space="preserve"> </w:t>
      </w:r>
      <w:r w:rsidR="005E4164" w:rsidRPr="00955717">
        <w:rPr>
          <w:rFonts w:ascii="Arial" w:hAnsi="Arial"/>
          <w:b/>
          <w:sz w:val="18"/>
          <w:szCs w:val="20"/>
        </w:rPr>
        <w:t>LUGLIO</w:t>
      </w:r>
      <w:r w:rsidR="00446904" w:rsidRPr="00955717">
        <w:rPr>
          <w:rFonts w:ascii="Arial" w:hAnsi="Arial"/>
          <w:b/>
          <w:sz w:val="18"/>
          <w:szCs w:val="20"/>
        </w:rPr>
        <w:t xml:space="preserve"> </w:t>
      </w:r>
      <w:r w:rsidRPr="00955717">
        <w:rPr>
          <w:rFonts w:ascii="Arial" w:hAnsi="Arial"/>
          <w:b/>
          <w:sz w:val="18"/>
          <w:szCs w:val="20"/>
        </w:rPr>
        <w:t>202</w:t>
      </w:r>
      <w:r w:rsidR="00AC0FF8" w:rsidRPr="00955717">
        <w:rPr>
          <w:rFonts w:ascii="Arial" w:hAnsi="Arial"/>
          <w:b/>
          <w:sz w:val="18"/>
          <w:szCs w:val="20"/>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10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CA7C" w14:textId="77777777" w:rsidR="006511C7" w:rsidRDefault="006511C7">
      <w:r>
        <w:separator/>
      </w:r>
    </w:p>
  </w:endnote>
  <w:endnote w:type="continuationSeparator" w:id="0">
    <w:p w14:paraId="4B2CFE95" w14:textId="77777777" w:rsidR="006511C7" w:rsidRDefault="0065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Light">
    <w:altName w:val="Calibri"/>
    <w:panose1 w:val="00000000000000000000"/>
    <w:charset w:val="00"/>
    <w:family w:val="swiss"/>
    <w:notTrueType/>
    <w:pitch w:val="default"/>
    <w:sig w:usb0="00000003" w:usb1="00000000" w:usb2="00000000" w:usb3="00000000" w:csb0="00000001" w:csb1="00000000"/>
  </w:font>
  <w:font w:name="FIGC - Azzurri">
    <w:altName w:val="Arial"/>
    <w:charset w:val="4D"/>
    <w:family w:val="auto"/>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5C5E1E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AC187D">
                            <w:rPr>
                              <w:rFonts w:ascii="Trebuchet MS" w:hAnsi="Trebuchet M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2"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5C5E1E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AC187D">
                      <w:rPr>
                        <w:rFonts w:ascii="Trebuchet MS" w:hAnsi="Trebuchet MS"/>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3"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5852" w14:textId="77777777" w:rsidR="006511C7" w:rsidRDefault="006511C7">
      <w:r>
        <w:separator/>
      </w:r>
    </w:p>
  </w:footnote>
  <w:footnote w:type="continuationSeparator" w:id="0">
    <w:p w14:paraId="0C71AD73" w14:textId="77777777" w:rsidR="006511C7" w:rsidRDefault="0065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1"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2"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5"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6"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8"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29"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1"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2"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3"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36"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38"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9"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1"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3"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56"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57"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58"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59"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0"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4"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5"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6"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69"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0"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75"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81"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82"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6"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8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8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9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9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9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9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97"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98"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99"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00"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01"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02"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3"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05"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6"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07"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8"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09"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10"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13"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0"/>
  </w:num>
  <w:num w:numId="2" w16cid:durableId="863322238">
    <w:abstractNumId w:val="33"/>
  </w:num>
  <w:num w:numId="3" w16cid:durableId="1694114083">
    <w:abstractNumId w:val="34"/>
  </w:num>
  <w:num w:numId="4" w16cid:durableId="1611816051">
    <w:abstractNumId w:val="111"/>
  </w:num>
  <w:num w:numId="5" w16cid:durableId="2119325505">
    <w:abstractNumId w:val="86"/>
  </w:num>
  <w:num w:numId="6" w16cid:durableId="2141224154">
    <w:abstractNumId w:val="41"/>
  </w:num>
  <w:num w:numId="7" w16cid:durableId="1983197369">
    <w:abstractNumId w:val="11"/>
  </w:num>
  <w:num w:numId="8" w16cid:durableId="1546526431">
    <w:abstractNumId w:val="84"/>
  </w:num>
  <w:num w:numId="9" w16cid:durableId="485435018">
    <w:abstractNumId w:val="102"/>
  </w:num>
  <w:num w:numId="10" w16cid:durableId="1950892100">
    <w:abstractNumId w:val="48"/>
  </w:num>
  <w:num w:numId="11" w16cid:durableId="1492062954">
    <w:abstractNumId w:val="92"/>
  </w:num>
  <w:num w:numId="12" w16cid:durableId="310721534">
    <w:abstractNumId w:val="75"/>
  </w:num>
  <w:num w:numId="13" w16cid:durableId="677536063">
    <w:abstractNumId w:val="39"/>
  </w:num>
  <w:num w:numId="14" w16cid:durableId="1956399392">
    <w:abstractNumId w:val="114"/>
  </w:num>
  <w:num w:numId="15" w16cid:durableId="622690204">
    <w:abstractNumId w:val="43"/>
  </w:num>
  <w:num w:numId="16" w16cid:durableId="1391809473">
    <w:abstractNumId w:val="54"/>
  </w:num>
  <w:num w:numId="17" w16cid:durableId="55011385">
    <w:abstractNumId w:val="77"/>
  </w:num>
  <w:num w:numId="18" w16cid:durableId="846217506">
    <w:abstractNumId w:val="51"/>
  </w:num>
  <w:num w:numId="19" w16cid:durableId="1793402828">
    <w:abstractNumId w:val="15"/>
  </w:num>
  <w:num w:numId="20" w16cid:durableId="668365846">
    <w:abstractNumId w:val="29"/>
  </w:num>
  <w:num w:numId="21" w16cid:durableId="839736607">
    <w:abstractNumId w:val="85"/>
  </w:num>
  <w:num w:numId="22" w16cid:durableId="972757650">
    <w:abstractNumId w:val="65"/>
  </w:num>
  <w:num w:numId="23" w16cid:durableId="357510521">
    <w:abstractNumId w:val="45"/>
  </w:num>
  <w:num w:numId="24" w16cid:durableId="762608362">
    <w:abstractNumId w:val="107"/>
  </w:num>
  <w:num w:numId="25" w16cid:durableId="13268882">
    <w:abstractNumId w:val="63"/>
  </w:num>
  <w:num w:numId="26" w16cid:durableId="1607467823">
    <w:abstractNumId w:val="46"/>
  </w:num>
  <w:num w:numId="27" w16cid:durableId="1861813816">
    <w:abstractNumId w:val="50"/>
  </w:num>
  <w:num w:numId="28" w16cid:durableId="1878659703">
    <w:abstractNumId w:val="27"/>
  </w:num>
  <w:num w:numId="29" w16cid:durableId="1434206264">
    <w:abstractNumId w:val="73"/>
  </w:num>
  <w:num w:numId="30" w16cid:durableId="638609729">
    <w:abstractNumId w:val="14"/>
  </w:num>
  <w:num w:numId="31" w16cid:durableId="1557013424">
    <w:abstractNumId w:val="83"/>
  </w:num>
  <w:num w:numId="32" w16cid:durableId="62332995">
    <w:abstractNumId w:val="17"/>
  </w:num>
  <w:num w:numId="33" w16cid:durableId="42289574">
    <w:abstractNumId w:val="67"/>
  </w:num>
  <w:num w:numId="34" w16cid:durableId="30112095">
    <w:abstractNumId w:val="42"/>
  </w:num>
  <w:num w:numId="35" w16cid:durableId="392896625">
    <w:abstractNumId w:val="38"/>
  </w:num>
  <w:num w:numId="36" w16cid:durableId="678435271">
    <w:abstractNumId w:val="49"/>
  </w:num>
  <w:num w:numId="37" w16cid:durableId="2009937810">
    <w:abstractNumId w:val="103"/>
  </w:num>
  <w:num w:numId="38" w16cid:durableId="2094424235">
    <w:abstractNumId w:val="66"/>
  </w:num>
  <w:num w:numId="39" w16cid:durableId="1175651048">
    <w:abstractNumId w:val="82"/>
  </w:num>
  <w:num w:numId="40" w16cid:durableId="1303848097">
    <w:abstractNumId w:val="113"/>
  </w:num>
  <w:num w:numId="41" w16cid:durableId="1272084012">
    <w:abstractNumId w:val="53"/>
  </w:num>
  <w:num w:numId="42" w16cid:durableId="1637024219">
    <w:abstractNumId w:val="94"/>
  </w:num>
  <w:num w:numId="43" w16cid:durableId="1352537247">
    <w:abstractNumId w:val="72"/>
  </w:num>
  <w:num w:numId="44" w16cid:durableId="278805803">
    <w:abstractNumId w:val="60"/>
  </w:num>
  <w:num w:numId="45" w16cid:durableId="29646422">
    <w:abstractNumId w:val="62"/>
  </w:num>
  <w:num w:numId="46" w16cid:durableId="1149829251">
    <w:abstractNumId w:val="36"/>
  </w:num>
  <w:num w:numId="47" w16cid:durableId="1744523155">
    <w:abstractNumId w:val="78"/>
  </w:num>
  <w:num w:numId="48" w16cid:durableId="1909879269">
    <w:abstractNumId w:val="71"/>
  </w:num>
  <w:num w:numId="49" w16cid:durableId="1289816098">
    <w:abstractNumId w:val="25"/>
  </w:num>
  <w:num w:numId="50" w16cid:durableId="510294334">
    <w:abstractNumId w:val="21"/>
  </w:num>
  <w:num w:numId="51" w16cid:durableId="1047337618">
    <w:abstractNumId w:val="105"/>
  </w:num>
  <w:num w:numId="52" w16cid:durableId="94054743">
    <w:abstractNumId w:val="110"/>
  </w:num>
  <w:num w:numId="53" w16cid:durableId="748230861">
    <w:abstractNumId w:val="61"/>
  </w:num>
  <w:num w:numId="54" w16cid:durableId="1773545360">
    <w:abstractNumId w:val="18"/>
  </w:num>
  <w:num w:numId="55" w16cid:durableId="1531722680">
    <w:abstractNumId w:val="12"/>
  </w:num>
  <w:num w:numId="56" w16cid:durableId="1675912132">
    <w:abstractNumId w:val="76"/>
  </w:num>
  <w:num w:numId="57" w16cid:durableId="50405332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79"/>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0"/>
  </w:num>
  <w:num w:numId="63" w16cid:durableId="1212690495">
    <w:abstractNumId w:val="108"/>
  </w:num>
  <w:num w:numId="64" w16cid:durableId="1739356519">
    <w:abstractNumId w:val="112"/>
  </w:num>
  <w:num w:numId="65" w16cid:durableId="636449639">
    <w:abstractNumId w:val="117"/>
  </w:num>
  <w:num w:numId="66" w16cid:durableId="187373892">
    <w:abstractNumId w:val="32"/>
  </w:num>
  <w:num w:numId="67" w16cid:durableId="1862233171">
    <w:abstractNumId w:val="16"/>
  </w:num>
  <w:num w:numId="68" w16cid:durableId="1484544014">
    <w:abstractNumId w:val="31"/>
  </w:num>
  <w:num w:numId="69" w16cid:durableId="1139495868">
    <w:abstractNumId w:val="69"/>
  </w:num>
  <w:num w:numId="70" w16cid:durableId="1753350518">
    <w:abstractNumId w:val="19"/>
  </w:num>
  <w:num w:numId="71" w16cid:durableId="475755693">
    <w:abstractNumId w:val="6"/>
  </w:num>
  <w:num w:numId="72" w16cid:durableId="851148562">
    <w:abstractNumId w:val="3"/>
  </w:num>
  <w:num w:numId="73" w16cid:durableId="1298334270">
    <w:abstractNumId w:val="37"/>
  </w:num>
  <w:num w:numId="74" w16cid:durableId="1970238040">
    <w:abstractNumId w:val="74"/>
  </w:num>
  <w:num w:numId="75" w16cid:durableId="786238966">
    <w:abstractNumId w:val="93"/>
  </w:num>
  <w:num w:numId="76" w16cid:durableId="1632439253">
    <w:abstractNumId w:val="100"/>
  </w:num>
  <w:num w:numId="77" w16cid:durableId="2016759783">
    <w:abstractNumId w:val="97"/>
  </w:num>
  <w:num w:numId="78" w16cid:durableId="1080833127">
    <w:abstractNumId w:val="28"/>
  </w:num>
  <w:num w:numId="79" w16cid:durableId="1167793594">
    <w:abstractNumId w:val="58"/>
  </w:num>
  <w:num w:numId="80" w16cid:durableId="642660029">
    <w:abstractNumId w:val="57"/>
  </w:num>
  <w:num w:numId="81" w16cid:durableId="43600847">
    <w:abstractNumId w:val="24"/>
  </w:num>
  <w:num w:numId="82" w16cid:durableId="546334706">
    <w:abstractNumId w:val="5"/>
  </w:num>
  <w:num w:numId="83" w16cid:durableId="1184516607">
    <w:abstractNumId w:val="35"/>
  </w:num>
  <w:num w:numId="84" w16cid:durableId="1952928160">
    <w:abstractNumId w:val="40"/>
  </w:num>
  <w:num w:numId="85" w16cid:durableId="1577939899">
    <w:abstractNumId w:val="55"/>
  </w:num>
  <w:num w:numId="86" w16cid:durableId="1346439799">
    <w:abstractNumId w:val="22"/>
  </w:num>
  <w:num w:numId="87" w16cid:durableId="1243835425">
    <w:abstractNumId w:val="56"/>
  </w:num>
  <w:num w:numId="88" w16cid:durableId="1491561728">
    <w:abstractNumId w:val="95"/>
  </w:num>
  <w:num w:numId="89" w16cid:durableId="1408990065">
    <w:abstractNumId w:val="8"/>
  </w:num>
  <w:num w:numId="90" w16cid:durableId="1210650699">
    <w:abstractNumId w:val="52"/>
  </w:num>
  <w:num w:numId="91" w16cid:durableId="1893274723">
    <w:abstractNumId w:val="89"/>
  </w:num>
  <w:num w:numId="92" w16cid:durableId="1908298625">
    <w:abstractNumId w:val="7"/>
  </w:num>
  <w:num w:numId="93" w16cid:durableId="751126467">
    <w:abstractNumId w:val="59"/>
  </w:num>
  <w:num w:numId="94" w16cid:durableId="873158281">
    <w:abstractNumId w:val="106"/>
  </w:num>
  <w:num w:numId="95" w16cid:durableId="1654336519">
    <w:abstractNumId w:val="98"/>
  </w:num>
  <w:num w:numId="96" w16cid:durableId="342249284">
    <w:abstractNumId w:val="87"/>
  </w:num>
  <w:num w:numId="97" w16cid:durableId="1502085852">
    <w:abstractNumId w:val="88"/>
  </w:num>
  <w:num w:numId="98" w16cid:durableId="923882332">
    <w:abstractNumId w:val="104"/>
  </w:num>
  <w:num w:numId="99" w16cid:durableId="1930960946">
    <w:abstractNumId w:val="91"/>
  </w:num>
  <w:num w:numId="100" w16cid:durableId="872772126">
    <w:abstractNumId w:val="80"/>
  </w:num>
  <w:num w:numId="101" w16cid:durableId="1646815704">
    <w:abstractNumId w:val="23"/>
  </w:num>
  <w:num w:numId="102" w16cid:durableId="1816559470">
    <w:abstractNumId w:val="2"/>
  </w:num>
  <w:num w:numId="103" w16cid:durableId="1459569300">
    <w:abstractNumId w:val="99"/>
  </w:num>
  <w:num w:numId="104" w16cid:durableId="1237936874">
    <w:abstractNumId w:val="81"/>
  </w:num>
  <w:num w:numId="105" w16cid:durableId="2075273144">
    <w:abstractNumId w:val="109"/>
  </w:num>
  <w:num w:numId="106" w16cid:durableId="1874340491">
    <w:abstractNumId w:val="4"/>
  </w:num>
  <w:num w:numId="107" w16cid:durableId="1213346379">
    <w:abstractNumId w:val="96"/>
  </w:num>
  <w:num w:numId="108" w16cid:durableId="2064524378">
    <w:abstractNumId w:val="68"/>
  </w:num>
  <w:num w:numId="109" w16cid:durableId="223299699">
    <w:abstractNumId w:val="0"/>
  </w:num>
  <w:num w:numId="110" w16cid:durableId="936912002">
    <w:abstractNumId w:val="101"/>
  </w:num>
  <w:num w:numId="111" w16cid:durableId="1895432827">
    <w:abstractNumId w:val="70"/>
  </w:num>
  <w:num w:numId="112" w16cid:durableId="1696345757">
    <w:abstractNumId w:val="13"/>
  </w:num>
  <w:num w:numId="113" w16cid:durableId="250162145">
    <w:abstractNumId w:val="10"/>
  </w:num>
  <w:num w:numId="114" w16cid:durableId="1205867445">
    <w:abstractNumId w:val="47"/>
  </w:num>
  <w:num w:numId="115" w16cid:durableId="734821400">
    <w:abstractNumId w:val="115"/>
  </w:num>
  <w:num w:numId="116" w16cid:durableId="1661349422">
    <w:abstractNumId w:val="64"/>
    <w:lvlOverride w:ilvl="0"/>
    <w:lvlOverride w:ilvl="1"/>
    <w:lvlOverride w:ilvl="2"/>
    <w:lvlOverride w:ilvl="3"/>
    <w:lvlOverride w:ilvl="4"/>
    <w:lvlOverride w:ilvl="5"/>
    <w:lvlOverride w:ilvl="6"/>
    <w:lvlOverride w:ilvl="7"/>
    <w:lvlOverride w:ilvl="8"/>
  </w:num>
  <w:num w:numId="117" w16cid:durableId="751241216">
    <w:abstractNumId w:val="44"/>
    <w:lvlOverride w:ilvl="0"/>
    <w:lvlOverride w:ilvl="1"/>
    <w:lvlOverride w:ilvl="2"/>
    <w:lvlOverride w:ilvl="3"/>
    <w:lvlOverride w:ilvl="4"/>
    <w:lvlOverride w:ilvl="5"/>
    <w:lvlOverride w:ilvl="6"/>
    <w:lvlOverride w:ilvl="7"/>
    <w:lvlOverride w:ilvl="8"/>
  </w:num>
  <w:num w:numId="118" w16cid:durableId="328557276">
    <w:abstractNumId w:val="26"/>
    <w:lvlOverride w:ilvl="0"/>
    <w:lvlOverride w:ilvl="1"/>
    <w:lvlOverride w:ilvl="2"/>
    <w:lvlOverride w:ilvl="3"/>
    <w:lvlOverride w:ilvl="4"/>
    <w:lvlOverride w:ilvl="5"/>
    <w:lvlOverride w:ilvl="6"/>
    <w:lvlOverride w:ilvl="7"/>
    <w:lvlOverride w:ilvl="8"/>
  </w:num>
  <w:num w:numId="119" w16cid:durableId="2016958161">
    <w:abstractNumId w:val="90"/>
    <w:lvlOverride w:ilvl="0"/>
    <w:lvlOverride w:ilvl="1"/>
    <w:lvlOverride w:ilvl="2"/>
    <w:lvlOverride w:ilvl="3"/>
    <w:lvlOverride w:ilvl="4"/>
    <w:lvlOverride w:ilvl="5"/>
    <w:lvlOverride w:ilvl="6"/>
    <w:lvlOverride w:ilvl="7"/>
    <w:lvlOverride w:ilvl="8"/>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6D"/>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5D3C"/>
    <w:rsid w:val="00117173"/>
    <w:rsid w:val="0011787F"/>
    <w:rsid w:val="001178E8"/>
    <w:rsid w:val="00117E5D"/>
    <w:rsid w:val="0012045E"/>
    <w:rsid w:val="001204A5"/>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EF4"/>
    <w:rsid w:val="00134AAD"/>
    <w:rsid w:val="00134B71"/>
    <w:rsid w:val="001365B9"/>
    <w:rsid w:val="00137CE7"/>
    <w:rsid w:val="0014197C"/>
    <w:rsid w:val="00141BE4"/>
    <w:rsid w:val="00141C6C"/>
    <w:rsid w:val="00142330"/>
    <w:rsid w:val="001425ED"/>
    <w:rsid w:val="00142EE4"/>
    <w:rsid w:val="00144481"/>
    <w:rsid w:val="0014455F"/>
    <w:rsid w:val="0014706D"/>
    <w:rsid w:val="00152524"/>
    <w:rsid w:val="00153F02"/>
    <w:rsid w:val="0015488D"/>
    <w:rsid w:val="00154FF8"/>
    <w:rsid w:val="00155228"/>
    <w:rsid w:val="001604B3"/>
    <w:rsid w:val="00160E60"/>
    <w:rsid w:val="0016307A"/>
    <w:rsid w:val="001645EA"/>
    <w:rsid w:val="00164A24"/>
    <w:rsid w:val="001650E4"/>
    <w:rsid w:val="00166713"/>
    <w:rsid w:val="00166982"/>
    <w:rsid w:val="0016718D"/>
    <w:rsid w:val="001702AD"/>
    <w:rsid w:val="00171D01"/>
    <w:rsid w:val="001732D3"/>
    <w:rsid w:val="00175632"/>
    <w:rsid w:val="00176F27"/>
    <w:rsid w:val="00177925"/>
    <w:rsid w:val="00180519"/>
    <w:rsid w:val="0018357A"/>
    <w:rsid w:val="00183915"/>
    <w:rsid w:val="001850F8"/>
    <w:rsid w:val="0018557E"/>
    <w:rsid w:val="00185594"/>
    <w:rsid w:val="001866F5"/>
    <w:rsid w:val="00187BA1"/>
    <w:rsid w:val="001904A8"/>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1980"/>
    <w:rsid w:val="001E2AE4"/>
    <w:rsid w:val="001E3FA9"/>
    <w:rsid w:val="001E46DC"/>
    <w:rsid w:val="001E57CA"/>
    <w:rsid w:val="001E78FF"/>
    <w:rsid w:val="001E7DF5"/>
    <w:rsid w:val="001F0C7A"/>
    <w:rsid w:val="001F0CF7"/>
    <w:rsid w:val="001F3D6B"/>
    <w:rsid w:val="001F4134"/>
    <w:rsid w:val="001F431F"/>
    <w:rsid w:val="001F5DCB"/>
    <w:rsid w:val="001F615A"/>
    <w:rsid w:val="001F7FCD"/>
    <w:rsid w:val="00201646"/>
    <w:rsid w:val="002023F6"/>
    <w:rsid w:val="00203A12"/>
    <w:rsid w:val="002044CC"/>
    <w:rsid w:val="00204F49"/>
    <w:rsid w:val="002054FA"/>
    <w:rsid w:val="002055F5"/>
    <w:rsid w:val="00207780"/>
    <w:rsid w:val="00207BA4"/>
    <w:rsid w:val="00207DDF"/>
    <w:rsid w:val="00211D5B"/>
    <w:rsid w:val="0021432E"/>
    <w:rsid w:val="0021471F"/>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2418"/>
    <w:rsid w:val="002824A8"/>
    <w:rsid w:val="00283432"/>
    <w:rsid w:val="002835E4"/>
    <w:rsid w:val="0028373F"/>
    <w:rsid w:val="00284306"/>
    <w:rsid w:val="002847A0"/>
    <w:rsid w:val="00285004"/>
    <w:rsid w:val="002850D5"/>
    <w:rsid w:val="00285FAB"/>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302F"/>
    <w:rsid w:val="003632A7"/>
    <w:rsid w:val="00363A3F"/>
    <w:rsid w:val="003642E8"/>
    <w:rsid w:val="00364974"/>
    <w:rsid w:val="003657BA"/>
    <w:rsid w:val="00366232"/>
    <w:rsid w:val="00370386"/>
    <w:rsid w:val="00371A8C"/>
    <w:rsid w:val="003726DF"/>
    <w:rsid w:val="00372739"/>
    <w:rsid w:val="003728BB"/>
    <w:rsid w:val="00372F06"/>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BB2"/>
    <w:rsid w:val="003A100B"/>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1569"/>
    <w:rsid w:val="004425A8"/>
    <w:rsid w:val="00443B43"/>
    <w:rsid w:val="00443F27"/>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56D0"/>
    <w:rsid w:val="004C660A"/>
    <w:rsid w:val="004C77E7"/>
    <w:rsid w:val="004C7B1C"/>
    <w:rsid w:val="004C7E74"/>
    <w:rsid w:val="004D0283"/>
    <w:rsid w:val="004D087E"/>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60A0A"/>
    <w:rsid w:val="0056199B"/>
    <w:rsid w:val="00562031"/>
    <w:rsid w:val="00563D96"/>
    <w:rsid w:val="00564451"/>
    <w:rsid w:val="005651F2"/>
    <w:rsid w:val="00565B70"/>
    <w:rsid w:val="00566142"/>
    <w:rsid w:val="00566D67"/>
    <w:rsid w:val="00570467"/>
    <w:rsid w:val="00570627"/>
    <w:rsid w:val="00570C23"/>
    <w:rsid w:val="005717FA"/>
    <w:rsid w:val="0057224B"/>
    <w:rsid w:val="005722A3"/>
    <w:rsid w:val="00572B52"/>
    <w:rsid w:val="00574CF2"/>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20AB"/>
    <w:rsid w:val="005B247D"/>
    <w:rsid w:val="005B2D02"/>
    <w:rsid w:val="005B40A4"/>
    <w:rsid w:val="005B500B"/>
    <w:rsid w:val="005B51F0"/>
    <w:rsid w:val="005B6FA8"/>
    <w:rsid w:val="005B79E1"/>
    <w:rsid w:val="005C2398"/>
    <w:rsid w:val="005C301C"/>
    <w:rsid w:val="005C4A4D"/>
    <w:rsid w:val="005C543A"/>
    <w:rsid w:val="005C5BEA"/>
    <w:rsid w:val="005C5E44"/>
    <w:rsid w:val="005C747B"/>
    <w:rsid w:val="005D02BE"/>
    <w:rsid w:val="005D097B"/>
    <w:rsid w:val="005D290A"/>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5916"/>
    <w:rsid w:val="005F7024"/>
    <w:rsid w:val="005F747A"/>
    <w:rsid w:val="006000AC"/>
    <w:rsid w:val="00601C64"/>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11C7"/>
    <w:rsid w:val="0065151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7040C"/>
    <w:rsid w:val="00670732"/>
    <w:rsid w:val="0067090D"/>
    <w:rsid w:val="00671165"/>
    <w:rsid w:val="006711C9"/>
    <w:rsid w:val="0067159A"/>
    <w:rsid w:val="006715B9"/>
    <w:rsid w:val="00671DF5"/>
    <w:rsid w:val="006730D6"/>
    <w:rsid w:val="00673B0D"/>
    <w:rsid w:val="006742CA"/>
    <w:rsid w:val="006752A6"/>
    <w:rsid w:val="00676C3A"/>
    <w:rsid w:val="00681027"/>
    <w:rsid w:val="00681D62"/>
    <w:rsid w:val="00682525"/>
    <w:rsid w:val="00682578"/>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C07"/>
    <w:rsid w:val="0072794B"/>
    <w:rsid w:val="00731115"/>
    <w:rsid w:val="007315A5"/>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4124"/>
    <w:rsid w:val="00835502"/>
    <w:rsid w:val="00836E4B"/>
    <w:rsid w:val="00840047"/>
    <w:rsid w:val="00841AA9"/>
    <w:rsid w:val="008459AD"/>
    <w:rsid w:val="008459E2"/>
    <w:rsid w:val="0084643D"/>
    <w:rsid w:val="00846733"/>
    <w:rsid w:val="008468F8"/>
    <w:rsid w:val="00852F5B"/>
    <w:rsid w:val="0085415D"/>
    <w:rsid w:val="0085470C"/>
    <w:rsid w:val="00855514"/>
    <w:rsid w:val="0086079A"/>
    <w:rsid w:val="00861C98"/>
    <w:rsid w:val="00861FBA"/>
    <w:rsid w:val="00862D05"/>
    <w:rsid w:val="0086353B"/>
    <w:rsid w:val="008638D2"/>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2641"/>
    <w:rsid w:val="00902C5C"/>
    <w:rsid w:val="00902EC9"/>
    <w:rsid w:val="009034A0"/>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6181"/>
    <w:rsid w:val="00B7746F"/>
    <w:rsid w:val="00B809B2"/>
    <w:rsid w:val="00B82B26"/>
    <w:rsid w:val="00B8361A"/>
    <w:rsid w:val="00B84029"/>
    <w:rsid w:val="00B84617"/>
    <w:rsid w:val="00B84E41"/>
    <w:rsid w:val="00B85A09"/>
    <w:rsid w:val="00B85AEC"/>
    <w:rsid w:val="00B86844"/>
    <w:rsid w:val="00B86B84"/>
    <w:rsid w:val="00B86B9B"/>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B3"/>
    <w:rsid w:val="00DD229C"/>
    <w:rsid w:val="00DD2D52"/>
    <w:rsid w:val="00DD3496"/>
    <w:rsid w:val="00DD4D70"/>
    <w:rsid w:val="00DD4D85"/>
    <w:rsid w:val="00DD4DBA"/>
    <w:rsid w:val="00DD59E4"/>
    <w:rsid w:val="00DD723B"/>
    <w:rsid w:val="00DD7CDB"/>
    <w:rsid w:val="00DD7F33"/>
    <w:rsid w:val="00DE070D"/>
    <w:rsid w:val="00DE0B4D"/>
    <w:rsid w:val="00DE18C6"/>
    <w:rsid w:val="00DE1C17"/>
    <w:rsid w:val="00DE325C"/>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28F8"/>
    <w:rsid w:val="00E63651"/>
    <w:rsid w:val="00E63DBA"/>
    <w:rsid w:val="00E645BD"/>
    <w:rsid w:val="00E64E40"/>
    <w:rsid w:val="00E650AE"/>
    <w:rsid w:val="00E6732E"/>
    <w:rsid w:val="00E67F56"/>
    <w:rsid w:val="00E67F77"/>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A0A"/>
    <w:rsid w:val="00F1740C"/>
    <w:rsid w:val="00F17B9E"/>
    <w:rsid w:val="00F22364"/>
    <w:rsid w:val="00F233B3"/>
    <w:rsid w:val="00F25DDA"/>
    <w:rsid w:val="00F2655D"/>
    <w:rsid w:val="00F2696E"/>
    <w:rsid w:val="00F26F2C"/>
    <w:rsid w:val="00F27A6A"/>
    <w:rsid w:val="00F27FFD"/>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laim.cloud" TargetMode="External"/><Relationship Id="rId21" Type="http://schemas.openxmlformats.org/officeDocument/2006/relationships/hyperlink" Target="https://www.lnd.it/it/comunicati-e-circolari/comunicati-ufficiali/stagione-sportiva-2025-2026/14814-comunicato-ufficiale-n-23-tutela-assicurativa-tesserati-e-dirigenti-lnd-2025-2026/file" TargetMode="External"/><Relationship Id="rId42" Type="http://schemas.openxmlformats.org/officeDocument/2006/relationships/hyperlink" Target="mailto:info@fifaclaringhouse.org" TargetMode="External"/><Relationship Id="rId47" Type="http://schemas.openxmlformats.org/officeDocument/2006/relationships/hyperlink" Target="mailto:sicilia.amministrazione@lnd.it" TargetMode="External"/><Relationship Id="rId63" Type="http://schemas.openxmlformats.org/officeDocument/2006/relationships/hyperlink" Target="mailto:crlnd.sicilia01@figc.it" TargetMode="External"/><Relationship Id="rId68" Type="http://schemas.openxmlformats.org/officeDocument/2006/relationships/hyperlink" Target="mailto:giudicesportivo@lndsicilia.legalmail.it" TargetMode="External"/><Relationship Id="rId84" Type="http://schemas.openxmlformats.org/officeDocument/2006/relationships/hyperlink" Target="https://www.figc.it/media/276174/allegato-6a-regole-del-gioco-u8-u9.pdf" TargetMode="External"/><Relationship Id="rId89" Type="http://schemas.openxmlformats.org/officeDocument/2006/relationships/hyperlink" Target="https://www.figc.it/media/276179/allegato-8b-regole-del-gioco-u12-u13-futsal.pdf" TargetMode="External"/><Relationship Id="rId16" Type="http://schemas.openxmlformats.org/officeDocument/2006/relationships/hyperlink" Target="http://www.eclaim.cloud" TargetMode="External"/><Relationship Id="rId11" Type="http://schemas.openxmlformats.org/officeDocument/2006/relationships/image" Target="media/image2.png"/><Relationship Id="rId32" Type="http://schemas.openxmlformats.org/officeDocument/2006/relationships/hyperlink" Target="https://sicilia.lnd.it/archivio/modulistica/2025" TargetMode="External"/><Relationship Id="rId37" Type="http://schemas.openxmlformats.org/officeDocument/2006/relationships/hyperlink" Target="https://anagrafefederale.figc.it/" TargetMode="External"/><Relationship Id="rId53" Type="http://schemas.openxmlformats.org/officeDocument/2006/relationships/hyperlink" Target="mailto:sicilia.attivitaagonistica@lnd.it" TargetMode="External"/><Relationship Id="rId58" Type="http://schemas.openxmlformats.org/officeDocument/2006/relationships/hyperlink" Target="mailto:sicilia.femminileagonistica@lnd.it" TargetMode="External"/><Relationship Id="rId74" Type="http://schemas.openxmlformats.org/officeDocument/2006/relationships/hyperlink" Target="mailto:femminile@lndsicilia.legalmail.it" TargetMode="External"/><Relationship Id="rId79" Type="http://schemas.openxmlformats.org/officeDocument/2006/relationships/hyperlink" Target="https://www.figc.it/media/276169/allegato-2-modulo-di-presentazione-societ%C3%A0-2025-2026.doc"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figc.it/media/276180/allegato-9-modulo-richiesta-deroghe-calciatrici-2025-2026.pdf" TargetMode="External"/><Relationship Id="rId95" Type="http://schemas.openxmlformats.org/officeDocument/2006/relationships/hyperlink" Target="file:///C:\Users\FIGCENNA\Downloads\tesseramento.sgs@pec.figc.it" TargetMode="External"/><Relationship Id="rId22" Type="http://schemas.openxmlformats.org/officeDocument/2006/relationships/hyperlink" Target="https://www.lnd.it/it/comunicati-e-circolari/comunicati-ufficiali/stagione-sportiva-2025-2026/14821-comunicato-ufficiale-n-27-cu-13-a-figc-errata-corrige-al-cu-n-7-a-del-2-luglio-2025/file" TargetMode="External"/><Relationship Id="rId27" Type="http://schemas.openxmlformats.org/officeDocument/2006/relationships/hyperlink" Target="https://lnd.it/it/servizi/assicurazioni/infortuni"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sicilia.legalmail.it" TargetMode="External"/><Relationship Id="rId64" Type="http://schemas.openxmlformats.org/officeDocument/2006/relationships/hyperlink" Target="mailto:laura.losicco@lndsicilia.legalmail.it" TargetMode="External"/><Relationship Id="rId69" Type="http://schemas.openxmlformats.org/officeDocument/2006/relationships/hyperlink" Target="mailto:cortesportivaappello@lndsicilia.legalmail.it" TargetMode="External"/><Relationship Id="rId80" Type="http://schemas.openxmlformats.org/officeDocument/2006/relationships/hyperlink" Target="https://www.figc.it/media/276170/allegato-3-vademecum-censimento-online-sgs-manuale-tecnico.pdf" TargetMode="External"/><Relationship Id="rId85" Type="http://schemas.openxmlformats.org/officeDocument/2006/relationships/hyperlink" Target="https://www.figc.it/media/276175/allegato-6b-regole-del-gioco-u8-u9-futsal.pdf" TargetMode="External"/><Relationship Id="rId12" Type="http://schemas.openxmlformats.org/officeDocument/2006/relationships/hyperlink" Target="mailto:del.enna@lnd.it" TargetMode="External"/><Relationship Id="rId17" Type="http://schemas.openxmlformats.org/officeDocument/2006/relationships/hyperlink" Target="https://lnd.it/it/servizi/assicurazioni/infortuni" TargetMode="External"/><Relationship Id="rId25" Type="http://schemas.openxmlformats.org/officeDocument/2006/relationships/hyperlink" Target="https://www.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https://sicilia.lnd.it/" TargetMode="External"/><Relationship Id="rId46" Type="http://schemas.openxmlformats.org/officeDocument/2006/relationships/hyperlink" Target="mailto:w.costantino@lnd.it" TargetMode="External"/><Relationship Id="rId59" Type="http://schemas.openxmlformats.org/officeDocument/2006/relationships/hyperlink" Target="mailto:sicilia.segr-iscriz@lndsicilia.legalmail.it" TargetMode="External"/><Relationship Id="rId67" Type="http://schemas.openxmlformats.org/officeDocument/2006/relationships/hyperlink" Target="mailto:sicilia.giudicesportivo@lnd.it" TargetMode="External"/><Relationship Id="rId20" Type="http://schemas.openxmlformats.org/officeDocument/2006/relationships/hyperlink" Target="https://www.lnd.it/it/servizi/assicurazioni" TargetMode="External"/><Relationship Id="rId41" Type="http://schemas.openxmlformats.org/officeDocument/2006/relationships/hyperlink" Target="https://legalportal-fifa-com/" TargetMode="External"/><Relationship Id="rId54" Type="http://schemas.openxmlformats.org/officeDocument/2006/relationships/hyperlink" Target="mailto:attivitaagonistica@lndsicilia.legalmail.it" TargetMode="External"/><Relationship Id="rId62" Type="http://schemas.openxmlformats.org/officeDocument/2006/relationships/hyperlink" Target="mailto:presidenza.sicilia@lnd.it" TargetMode="External"/><Relationship Id="rId70" Type="http://schemas.openxmlformats.org/officeDocument/2006/relationships/hyperlink" Target="mailto:tribunalefederale@lndsicilia.legalmail.it" TargetMode="External"/><Relationship Id="rId75" Type="http://schemas.openxmlformats.org/officeDocument/2006/relationships/hyperlink" Target="mailto:settoreimpiantisicilia@lnd.it" TargetMode="External"/><Relationship Id="rId83" Type="http://schemas.openxmlformats.org/officeDocument/2006/relationships/hyperlink" Target="https://www.figc.it/media/276173/allegato-5b-regole-del-gioco-u6-u7-futsal.pdf" TargetMode="External"/><Relationship Id="rId88" Type="http://schemas.openxmlformats.org/officeDocument/2006/relationships/hyperlink" Target="https://www.figc.it/media/276178/allegato-8a-regole-del-gioco-u12-u13.pdf" TargetMode="External"/><Relationship Id="rId91" Type="http://schemas.openxmlformats.org/officeDocument/2006/relationships/hyperlink" Target="https://www.figc.it/media/276346/allegato-10-fac-simile-richiesta-autorizzazione-preventiva-provini.doc" TargetMode="External"/><Relationship Id="rId96" Type="http://schemas.openxmlformats.org/officeDocument/2006/relationships/hyperlink" Target="file:///C:\Users\FIGCENNA\Downloads\tesseramento.sgs@pec.figc.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servizi/assicurazioni" TargetMode="External"/><Relationship Id="rId23" Type="http://schemas.openxmlformats.org/officeDocument/2006/relationships/hyperlink" Target="https://www.lnd.it/it/comunicati-e-circolari/comunicati-ufficiali/stagione-sportiva-2025-2026/14826-comunicato-ufficiale-n-32-cu-18-a-figc-modifica-art-137-introduzione-comma-2bis-cgs/file" TargetMode="External"/><Relationship Id="rId28" Type="http://schemas.openxmlformats.org/officeDocument/2006/relationships/hyperlink" Target="https://lnd.it/it/servizi/assicurazioni" TargetMode="External"/><Relationship Id="rId36" Type="http://schemas.openxmlformats.org/officeDocument/2006/relationships/hyperlink" Target="mailto:supportotecnico@figc.it" TargetMode="External"/><Relationship Id="rId49" Type="http://schemas.openxmlformats.org/officeDocument/2006/relationships/hyperlink" Target="mailto:sicilia.affarigenerali@lnd.it" TargetMode="External"/><Relationship Id="rId57" Type="http://schemas.openxmlformats.org/officeDocument/2006/relationships/hyperlink" Target="mailto:sicilia.dr5@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comunicati-e-circolari/comunicati-ufficiali/stagione-sportiva-2025-2026/14814-comunicato-ufficiale-n-23-tutela-assicurativa-tesserati-e-dirigenti-lnd-2025-2026/file"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sicilia.legalmail.it" TargetMode="External"/><Relationship Id="rId60" Type="http://schemas.openxmlformats.org/officeDocument/2006/relationships/hyperlink" Target="mailto:sicilia.segreteria@lnd.it" TargetMode="External"/><Relationship Id="rId65" Type="http://schemas.openxmlformats.org/officeDocument/2006/relationships/hyperlink" Target="mailto:sicilia.tesseramento@lnd.it" TargetMode="External"/><Relationship Id="rId73" Type="http://schemas.openxmlformats.org/officeDocument/2006/relationships/hyperlink" Target="mailto:sicilia.femminile@lnd.it" TargetMode="External"/><Relationship Id="rId78" Type="http://schemas.openxmlformats.org/officeDocument/2006/relationships/hyperlink" Target="https://www.figc.it/media/276366/allegato-1-tabella-modalit%C3%A0-di-gioco-categorie-di-base-e-giovanili-2025-2026.pdf" TargetMode="External"/><Relationship Id="rId81" Type="http://schemas.openxmlformats.org/officeDocument/2006/relationships/hyperlink" Target="https://www.figc.it/media/276171/allegato-4-locandina-figc-modalit%C3%A0-di-gioco-attivita-di-base-a3.pdf" TargetMode="External"/><Relationship Id="rId86" Type="http://schemas.openxmlformats.org/officeDocument/2006/relationships/hyperlink" Target="https://www.figc.it/media/276176/allegato-7a-regole-del-gioco-u10-u11.pdf" TargetMode="External"/><Relationship Id="rId94" Type="http://schemas.openxmlformats.org/officeDocument/2006/relationships/hyperlink" Target="https://www.figc.it/media/276183/allegato-12-modulo-fac-simile-open-day.pdf" TargetMode="External"/><Relationship Id="rId99" Type="http://schemas.openxmlformats.org/officeDocument/2006/relationships/hyperlink" Target="file:///C:\Users\FIGCENNA\Downloads\tesseramento.sgs@pec.figc.it"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lnd.it/it/servizi/assicurazioni"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sicilia.legalmail.it" TargetMode="External"/><Relationship Id="rId55" Type="http://schemas.openxmlformats.org/officeDocument/2006/relationships/hyperlink" Target="mailto:sicilia.sgs@lnd.it" TargetMode="External"/><Relationship Id="rId76" Type="http://schemas.openxmlformats.org/officeDocument/2006/relationships/hyperlink" Target="mailto:settoreimpianti@lndsicilia.legalmail.it" TargetMode="External"/><Relationship Id="rId97" Type="http://schemas.openxmlformats.org/officeDocument/2006/relationships/hyperlink" Target="file:///C:\Users\FIGCENNA\Downloads\deroghe.sgs@pec.figc.it" TargetMode="External"/><Relationship Id="rId7" Type="http://schemas.openxmlformats.org/officeDocument/2006/relationships/endnotes" Target="endnotes.xml"/><Relationship Id="rId71" Type="http://schemas.openxmlformats.org/officeDocument/2006/relationships/hyperlink" Target="mailto:sicilia.dr5@lnd.it" TargetMode="External"/><Relationship Id="rId92" Type="http://schemas.openxmlformats.org/officeDocument/2006/relationships/hyperlink" Target="https://www.figc.it/media/276182/allegato-11-modulo-fac-simile-centri-estivi.pdf" TargetMode="External"/><Relationship Id="rId2" Type="http://schemas.openxmlformats.org/officeDocument/2006/relationships/numbering" Target="numbering.xml"/><Relationship Id="rId29" Type="http://schemas.openxmlformats.org/officeDocument/2006/relationships/hyperlink" Target="mailto:assistenza.sinistri@lnd.it" TargetMode="External"/><Relationship Id="rId24" Type="http://schemas.openxmlformats.org/officeDocument/2006/relationships/image" Target="media/image4.png"/><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sicilia.legalmail.it" TargetMode="External"/><Relationship Id="rId87" Type="http://schemas.openxmlformats.org/officeDocument/2006/relationships/hyperlink" Target="https://www.figc.it/media/276177/allegato-7b-regole-del-gioco-u10-u11-futsal.pdf" TargetMode="External"/><Relationship Id="rId61" Type="http://schemas.openxmlformats.org/officeDocument/2006/relationships/hyperlink" Target="mailto:sicilia.segreteria@legalmail.it" TargetMode="External"/><Relationship Id="rId82" Type="http://schemas.openxmlformats.org/officeDocument/2006/relationships/hyperlink" Target="https://www.figc.it/media/276172/allegato-5a-regole-del-gioco-u6-u7.pdf" TargetMode="External"/><Relationship Id="rId19" Type="http://schemas.openxmlformats.org/officeDocument/2006/relationships/hyperlink" Target="mailto:assistenza.sinistri@lnd.it" TargetMode="External"/><Relationship Id="rId14" Type="http://schemas.openxmlformats.org/officeDocument/2006/relationships/image" Target="media/image3.png"/><Relationship Id="rId30" Type="http://schemas.openxmlformats.org/officeDocument/2006/relationships/hyperlink" Target="https://www.lnd.it/it/servizi/assicurazioni" TargetMode="External"/><Relationship Id="rId35" Type="http://schemas.openxmlformats.org/officeDocument/2006/relationships/hyperlink" Target="https://anagrafefederale.figc.it/" TargetMode="External"/><Relationship Id="rId56" Type="http://schemas.openxmlformats.org/officeDocument/2006/relationships/hyperlink" Target="mailto:sicilia.sgs@lndsicilia.legalmail.it" TargetMode="External"/><Relationship Id="rId77" Type="http://schemas.openxmlformats.org/officeDocument/2006/relationships/hyperlink" Target="https://www.figc.it/media/276343/cu-n1-figc-sgs-stagione-sportiva-2025-2026.pdf"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sicilia.dr5@lndsicilia.legalmail.it" TargetMode="External"/><Relationship Id="rId93" Type="http://schemas.openxmlformats.org/officeDocument/2006/relationships/hyperlink" Target="https://www.figc.it/media/276183/allegato-12-modulo-fac-simile-open-day.pdf" TargetMode="External"/><Relationship Id="rId98" Type="http://schemas.openxmlformats.org/officeDocument/2006/relationships/hyperlink" Target="file:///C:\Users\FIGCENNA\Downloads\deroghe.sgs@pec.figc.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27</Pages>
  <Words>13612</Words>
  <Characters>77592</Characters>
  <Application>Microsoft Office Word</Application>
  <DocSecurity>0</DocSecurity>
  <Lines>646</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14</cp:revision>
  <cp:lastPrinted>2025-03-07T14:11:00Z</cp:lastPrinted>
  <dcterms:created xsi:type="dcterms:W3CDTF">2025-07-14T12:01:00Z</dcterms:created>
  <dcterms:modified xsi:type="dcterms:W3CDTF">2025-07-16T15:08:00Z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