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2297EC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2C4D04">
                                <w:rPr>
                                  <w:rFonts w:ascii="Calibri"/>
                                  <w:b/>
                                  <w:color w:val="1F487C"/>
                                  <w:sz w:val="24"/>
                                </w:rPr>
                                <w:t>6</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2EB6F1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C4D04">
                                <w:rPr>
                                  <w:rFonts w:ascii="Calibri"/>
                                  <w:b/>
                                  <w:color w:val="1F487C"/>
                                  <w:sz w:val="24"/>
                                </w:rPr>
                                <w:t>22</w:t>
                              </w:r>
                              <w:r w:rsidR="00292B74">
                                <w:rPr>
                                  <w:rFonts w:ascii="Calibri"/>
                                  <w:b/>
                                  <w:color w:val="1F487C"/>
                                  <w:sz w:val="24"/>
                                </w:rPr>
                                <w:t>/</w:t>
                              </w:r>
                              <w:r w:rsidR="005A775A">
                                <w:rPr>
                                  <w:rFonts w:ascii="Calibri"/>
                                  <w:b/>
                                  <w:color w:val="1F487C"/>
                                  <w:sz w:val="24"/>
                                </w:rPr>
                                <w:t>0</w:t>
                              </w:r>
                              <w:r w:rsidR="003C2A6F">
                                <w:rPr>
                                  <w:rFonts w:ascii="Calibri"/>
                                  <w:b/>
                                  <w:color w:val="1F487C"/>
                                  <w:sz w:val="24"/>
                                </w:rPr>
                                <w:t>8</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2297EC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2C4D04">
                          <w:rPr>
                            <w:rFonts w:ascii="Calibri"/>
                            <w:b/>
                            <w:color w:val="1F487C"/>
                            <w:sz w:val="24"/>
                          </w:rPr>
                          <w:t>6</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2EB6F1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C4D04">
                          <w:rPr>
                            <w:rFonts w:ascii="Calibri"/>
                            <w:b/>
                            <w:color w:val="1F487C"/>
                            <w:sz w:val="24"/>
                          </w:rPr>
                          <w:t>22</w:t>
                        </w:r>
                        <w:r w:rsidR="00292B74">
                          <w:rPr>
                            <w:rFonts w:ascii="Calibri"/>
                            <w:b/>
                            <w:color w:val="1F487C"/>
                            <w:sz w:val="24"/>
                          </w:rPr>
                          <w:t>/</w:t>
                        </w:r>
                        <w:r w:rsidR="005A775A">
                          <w:rPr>
                            <w:rFonts w:ascii="Calibri"/>
                            <w:b/>
                            <w:color w:val="1F487C"/>
                            <w:sz w:val="24"/>
                          </w:rPr>
                          <w:t>0</w:t>
                        </w:r>
                        <w:r w:rsidR="003C2A6F">
                          <w:rPr>
                            <w:rFonts w:ascii="Calibri"/>
                            <w:b/>
                            <w:color w:val="1F487C"/>
                            <w:sz w:val="24"/>
                          </w:rPr>
                          <w:t>8</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9DC44D8" w14:textId="77777777" w:rsidR="00CD5A47" w:rsidRDefault="00CD5A47" w:rsidP="00CD5A47">
      <w:pPr>
        <w:adjustRightInd w:val="0"/>
        <w:jc w:val="both"/>
        <w:rPr>
          <w:rFonts w:ascii="Arial" w:hAnsi="Arial"/>
          <w:b/>
          <w:bCs/>
          <w:color w:val="000000"/>
          <w:sz w:val="24"/>
          <w:szCs w:val="32"/>
          <w:u w:val="single"/>
          <w:lang w:eastAsia="it-IT"/>
        </w:rPr>
      </w:pPr>
    </w:p>
    <w:p w14:paraId="5075C89A" w14:textId="77777777" w:rsidR="00200D08" w:rsidRPr="000E533D" w:rsidRDefault="00200D08" w:rsidP="00200D08">
      <w:pPr>
        <w:jc w:val="both"/>
        <w:rPr>
          <w:rFonts w:ascii="Arial" w:hAnsi="Arial"/>
          <w:b/>
          <w:bCs/>
          <w:sz w:val="24"/>
          <w:u w:val="single"/>
        </w:rPr>
      </w:pPr>
      <w:r w:rsidRPr="000E533D">
        <w:rPr>
          <w:rFonts w:ascii="Arial" w:hAnsi="Arial"/>
          <w:b/>
          <w:bCs/>
          <w:sz w:val="24"/>
          <w:u w:val="single"/>
        </w:rPr>
        <w:t>Comunicato Ufficiale n. 91 pubblicato l’11 agosto 2025</w:t>
      </w:r>
    </w:p>
    <w:p w14:paraId="519D9AF4" w14:textId="77777777" w:rsidR="00200D08" w:rsidRDefault="00200D08" w:rsidP="00200D08">
      <w:pPr>
        <w:jc w:val="both"/>
        <w:rPr>
          <w:rFonts w:ascii="Arial" w:hAnsi="Arial"/>
          <w:szCs w:val="20"/>
        </w:rPr>
      </w:pPr>
      <w:r w:rsidRPr="000E533D">
        <w:rPr>
          <w:rFonts w:ascii="Arial" w:hAnsi="Arial"/>
          <w:szCs w:val="20"/>
        </w:rPr>
        <w:t>In allegato i Comunicati Ufficiali n. 52, 53, 54, 55, 56, 57, 58,59 e 60 di Beach Soccer, relativi allo</w:t>
      </w:r>
      <w:r>
        <w:rPr>
          <w:rFonts w:ascii="Arial" w:hAnsi="Arial"/>
          <w:szCs w:val="20"/>
        </w:rPr>
        <w:t xml:space="preserve"> </w:t>
      </w:r>
      <w:r w:rsidRPr="000E533D">
        <w:rPr>
          <w:rFonts w:ascii="Arial" w:hAnsi="Arial"/>
          <w:szCs w:val="20"/>
        </w:rPr>
        <w:t>svolgimento della tappa inerente alle Finali del Campionato di Serie A maschile, femminile, del</w:t>
      </w:r>
      <w:r>
        <w:rPr>
          <w:rFonts w:ascii="Arial" w:hAnsi="Arial"/>
          <w:szCs w:val="20"/>
        </w:rPr>
        <w:t xml:space="preserve"> </w:t>
      </w:r>
      <w:r w:rsidRPr="000E533D">
        <w:rPr>
          <w:rFonts w:ascii="Arial" w:hAnsi="Arial"/>
          <w:szCs w:val="20"/>
        </w:rPr>
        <w:t>Campionato Nazionale Under 20, dei Playoff Promozione e della fase finale del Campionato di Serie</w:t>
      </w:r>
      <w:r>
        <w:rPr>
          <w:rFonts w:ascii="Arial" w:hAnsi="Arial"/>
          <w:szCs w:val="20"/>
        </w:rPr>
        <w:t xml:space="preserve"> </w:t>
      </w:r>
      <w:r w:rsidRPr="000E533D">
        <w:rPr>
          <w:rFonts w:ascii="Arial" w:hAnsi="Arial"/>
          <w:szCs w:val="20"/>
        </w:rPr>
        <w:t>B di Beach Soccer 2025; competizioni tenutesi a Cirò Marina (KR), dal 2 al 9 agosto 2025.</w:t>
      </w:r>
    </w:p>
    <w:p w14:paraId="264E68C5" w14:textId="77777777" w:rsidR="00200D08" w:rsidRPr="000E533D" w:rsidRDefault="00200D08" w:rsidP="00200D08">
      <w:pPr>
        <w:jc w:val="both"/>
        <w:rPr>
          <w:rFonts w:ascii="Arial" w:hAnsi="Arial"/>
          <w:sz w:val="16"/>
          <w:szCs w:val="20"/>
        </w:rPr>
      </w:pPr>
      <w:hyperlink r:id="rId15" w:history="1">
        <w:r w:rsidRPr="000E533D">
          <w:rPr>
            <w:rStyle w:val="Collegamentoipertestuale"/>
            <w:rFonts w:ascii="Arial" w:hAnsi="Arial"/>
            <w:sz w:val="16"/>
            <w:szCs w:val="20"/>
          </w:rPr>
          <w:t>https://www.lnd.it/it/comunicati-e-circolari/comunicati-ufficiali/stagione-sportiva-2025-2026/14945-comunicato-ufficiale-n-91-beach-soccer-1/file</w:t>
        </w:r>
      </w:hyperlink>
    </w:p>
    <w:p w14:paraId="29161726" w14:textId="77777777" w:rsidR="00200D08" w:rsidRPr="00090294" w:rsidRDefault="00200D08" w:rsidP="00200D08">
      <w:pPr>
        <w:jc w:val="both"/>
        <w:rPr>
          <w:rFonts w:ascii="Arial" w:hAnsi="Arial"/>
          <w:sz w:val="20"/>
          <w:szCs w:val="20"/>
        </w:rPr>
      </w:pPr>
    </w:p>
    <w:p w14:paraId="4F82CE84" w14:textId="77777777" w:rsidR="00200D08" w:rsidRDefault="00200D08" w:rsidP="00200D08">
      <w:pPr>
        <w:jc w:val="both"/>
        <w:rPr>
          <w:rFonts w:ascii="Arial" w:hAnsi="Arial"/>
          <w:b/>
          <w:bCs/>
          <w:color w:val="000000"/>
          <w:sz w:val="24"/>
          <w:szCs w:val="32"/>
          <w:u w:val="single"/>
          <w:lang w:eastAsia="it-IT"/>
        </w:rPr>
      </w:pPr>
      <w:r>
        <w:rPr>
          <w:rFonts w:ascii="Arial" w:hAnsi="Arial" w:cs="Arial"/>
          <w:b/>
          <w:sz w:val="24"/>
          <w:u w:val="single"/>
        </w:rPr>
        <w:t xml:space="preserve">CIRCOLARE n.12 dell’11 agosto </w:t>
      </w:r>
      <w:r>
        <w:rPr>
          <w:rFonts w:ascii="Arial" w:hAnsi="Arial"/>
          <w:b/>
          <w:bCs/>
          <w:color w:val="000000"/>
          <w:sz w:val="24"/>
          <w:szCs w:val="32"/>
          <w:u w:val="single"/>
          <w:lang w:eastAsia="it-IT"/>
        </w:rPr>
        <w:t>2025</w:t>
      </w:r>
    </w:p>
    <w:p w14:paraId="68398341" w14:textId="7DBDCB3E" w:rsidR="00200D08" w:rsidRDefault="00200D08" w:rsidP="00200D08">
      <w:pPr>
        <w:jc w:val="both"/>
        <w:rPr>
          <w:noProof/>
        </w:rPr>
      </w:pPr>
      <w:r w:rsidRPr="00CB611B">
        <w:rPr>
          <w:noProof/>
        </w:rPr>
        <w:drawing>
          <wp:inline distT="0" distB="0" distL="0" distR="0" wp14:anchorId="741A896F" wp14:editId="36E15670">
            <wp:extent cx="6122670" cy="540385"/>
            <wp:effectExtent l="0" t="0" r="0" b="0"/>
            <wp:docPr id="29584377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540385"/>
                    </a:xfrm>
                    <a:prstGeom prst="rect">
                      <a:avLst/>
                    </a:prstGeom>
                    <a:noFill/>
                    <a:ln>
                      <a:noFill/>
                    </a:ln>
                  </pic:spPr>
                </pic:pic>
              </a:graphicData>
            </a:graphic>
          </wp:inline>
        </w:drawing>
      </w:r>
    </w:p>
    <w:p w14:paraId="016D44A3" w14:textId="4EF623FA" w:rsidR="00200D08" w:rsidRDefault="00200D08" w:rsidP="00200D08">
      <w:pPr>
        <w:jc w:val="both"/>
        <w:rPr>
          <w:noProof/>
        </w:rPr>
      </w:pPr>
      <w:r w:rsidRPr="00CB611B">
        <w:rPr>
          <w:noProof/>
        </w:rPr>
        <w:drawing>
          <wp:inline distT="0" distB="0" distL="0" distR="0" wp14:anchorId="39175DC9" wp14:editId="5E2866A1">
            <wp:extent cx="6114415" cy="374015"/>
            <wp:effectExtent l="0" t="0" r="635" b="6985"/>
            <wp:docPr id="79262375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374015"/>
                    </a:xfrm>
                    <a:prstGeom prst="rect">
                      <a:avLst/>
                    </a:prstGeom>
                    <a:noFill/>
                    <a:ln>
                      <a:noFill/>
                    </a:ln>
                  </pic:spPr>
                </pic:pic>
              </a:graphicData>
            </a:graphic>
          </wp:inline>
        </w:drawing>
      </w:r>
    </w:p>
    <w:p w14:paraId="57EEC388" w14:textId="77777777" w:rsidR="00200D08" w:rsidRPr="00090294" w:rsidRDefault="00200D08" w:rsidP="00200D08">
      <w:pPr>
        <w:jc w:val="both"/>
        <w:rPr>
          <w:noProof/>
          <w:sz w:val="16"/>
        </w:rPr>
      </w:pPr>
    </w:p>
    <w:p w14:paraId="7DD01996" w14:textId="77777777" w:rsidR="00200D08" w:rsidRPr="000E533D" w:rsidRDefault="00200D08" w:rsidP="00200D08">
      <w:pPr>
        <w:jc w:val="both"/>
        <w:rPr>
          <w:rFonts w:ascii="Arial" w:hAnsi="Arial"/>
          <w:b/>
          <w:bCs/>
          <w:noProof/>
          <w:sz w:val="24"/>
          <w:u w:val="single"/>
        </w:rPr>
      </w:pPr>
      <w:r w:rsidRPr="000E533D">
        <w:rPr>
          <w:rFonts w:ascii="Arial" w:hAnsi="Arial"/>
          <w:b/>
          <w:bCs/>
          <w:noProof/>
          <w:sz w:val="24"/>
          <w:u w:val="single"/>
        </w:rPr>
        <w:t>CIRCOLARE N° 13 del 12 agosto 2025</w:t>
      </w:r>
    </w:p>
    <w:p w14:paraId="33728B5A" w14:textId="77777777" w:rsidR="00200D08" w:rsidRPr="000E533D" w:rsidRDefault="00200D08" w:rsidP="00200D08">
      <w:pPr>
        <w:jc w:val="both"/>
        <w:rPr>
          <w:rFonts w:ascii="Arial" w:hAnsi="Arial"/>
          <w:b/>
          <w:bCs/>
          <w:noProof/>
        </w:rPr>
      </w:pPr>
      <w:r w:rsidRPr="000E533D">
        <w:rPr>
          <w:rFonts w:ascii="Arial" w:hAnsi="Arial"/>
          <w:b/>
          <w:bCs/>
          <w:noProof/>
        </w:rPr>
        <w:t>Oggetto: Sport Bonus 2025 - Pubblicazione dell’elenco degli ammessi alla procedura del beneficio fiscale: scadenza adempimenti: 10 settembre 2025 –</w:t>
      </w:r>
    </w:p>
    <w:p w14:paraId="4C58B8E9" w14:textId="77777777" w:rsidR="00200D08" w:rsidRPr="000E533D" w:rsidRDefault="00200D08" w:rsidP="00200D08">
      <w:pPr>
        <w:jc w:val="both"/>
        <w:rPr>
          <w:rFonts w:ascii="Arial" w:hAnsi="Arial"/>
          <w:noProof/>
        </w:rPr>
      </w:pPr>
      <w:r w:rsidRPr="000E533D">
        <w:rPr>
          <w:rFonts w:ascii="Arial" w:hAnsi="Arial"/>
          <w:noProof/>
        </w:rPr>
        <w:t>Si trasmette, per opportuna conoscenza, copia della Circolare n. 27-2025 elaborata dal Centro</w:t>
      </w:r>
      <w:r>
        <w:rPr>
          <w:rFonts w:ascii="Arial" w:hAnsi="Arial"/>
          <w:noProof/>
        </w:rPr>
        <w:t xml:space="preserve"> </w:t>
      </w:r>
      <w:r w:rsidRPr="000E533D">
        <w:rPr>
          <w:rFonts w:ascii="Arial" w:hAnsi="Arial"/>
          <w:noProof/>
        </w:rPr>
        <w:t>Studi Tributari della L.N.D., inerente l’oggetto.</w:t>
      </w:r>
    </w:p>
    <w:p w14:paraId="02BAABD9" w14:textId="77777777" w:rsidR="00200D08" w:rsidRPr="00090294" w:rsidRDefault="00200D08" w:rsidP="00200D08">
      <w:pPr>
        <w:jc w:val="both"/>
        <w:rPr>
          <w:noProof/>
          <w:sz w:val="16"/>
        </w:rPr>
      </w:pPr>
    </w:p>
    <w:p w14:paraId="4E5F5835" w14:textId="77777777" w:rsidR="00200D08" w:rsidRDefault="00200D08" w:rsidP="00200D08">
      <w:pPr>
        <w:jc w:val="both"/>
        <w:rPr>
          <w:rFonts w:ascii="Arial" w:hAnsi="Arial"/>
          <w:b/>
          <w:bCs/>
          <w:color w:val="000000"/>
          <w:sz w:val="24"/>
          <w:szCs w:val="32"/>
          <w:u w:val="single"/>
          <w:lang w:eastAsia="it-IT"/>
        </w:rPr>
      </w:pPr>
      <w:r>
        <w:rPr>
          <w:rFonts w:ascii="Arial" w:hAnsi="Arial" w:cs="Arial"/>
          <w:b/>
          <w:sz w:val="24"/>
          <w:u w:val="single"/>
        </w:rPr>
        <w:t xml:space="preserve">CIRCOLARE n.14 del 12 agosto </w:t>
      </w:r>
      <w:r>
        <w:rPr>
          <w:rFonts w:ascii="Arial" w:hAnsi="Arial"/>
          <w:b/>
          <w:bCs/>
          <w:color w:val="000000"/>
          <w:sz w:val="24"/>
          <w:szCs w:val="32"/>
          <w:u w:val="single"/>
          <w:lang w:eastAsia="it-IT"/>
        </w:rPr>
        <w:t>2025</w:t>
      </w:r>
    </w:p>
    <w:p w14:paraId="3AC7C1D2" w14:textId="77777777" w:rsidR="00200D08" w:rsidRPr="000E533D" w:rsidRDefault="00200D08" w:rsidP="00200D08">
      <w:pPr>
        <w:jc w:val="both"/>
        <w:rPr>
          <w:rFonts w:ascii="Arial" w:hAnsi="Arial"/>
          <w:b/>
          <w:bCs/>
          <w:noProof/>
        </w:rPr>
      </w:pPr>
      <w:r w:rsidRPr="000E533D">
        <w:rPr>
          <w:rFonts w:ascii="Arial" w:hAnsi="Arial"/>
          <w:b/>
          <w:bCs/>
          <w:noProof/>
        </w:rPr>
        <w:t>Oggetto: Circolare F.I.F.A. n. 1937 – Comunicazione aggiornamento Regolamento FIFA Clearing</w:t>
      </w:r>
      <w:r>
        <w:rPr>
          <w:rFonts w:ascii="Arial" w:hAnsi="Arial"/>
          <w:b/>
          <w:bCs/>
          <w:noProof/>
        </w:rPr>
        <w:t xml:space="preserve"> </w:t>
      </w:r>
      <w:r w:rsidRPr="000E533D">
        <w:rPr>
          <w:rFonts w:ascii="Arial" w:hAnsi="Arial"/>
          <w:b/>
          <w:bCs/>
          <w:noProof/>
        </w:rPr>
        <w:t>House</w:t>
      </w:r>
    </w:p>
    <w:p w14:paraId="1C637A98" w14:textId="77777777" w:rsidR="00200D08" w:rsidRPr="000E533D" w:rsidRDefault="00200D08" w:rsidP="00200D08">
      <w:pPr>
        <w:jc w:val="both"/>
        <w:rPr>
          <w:rFonts w:ascii="Arial" w:hAnsi="Arial"/>
          <w:noProof/>
        </w:rPr>
      </w:pPr>
      <w:r w:rsidRPr="000E533D">
        <w:rPr>
          <w:rFonts w:ascii="Arial" w:hAnsi="Arial"/>
          <w:noProof/>
        </w:rPr>
        <w:t>Si comunica che la F.I.F.A. ha pubblicato sul proprio sito (</w:t>
      </w:r>
      <w:hyperlink r:id="rId18" w:history="1">
        <w:r w:rsidRPr="000800CE">
          <w:rPr>
            <w:rStyle w:val="Collegamentoipertestuale"/>
            <w:rFonts w:ascii="Arial" w:hAnsi="Arial"/>
            <w:noProof/>
          </w:rPr>
          <w:t>https://inside.fifa.com/official-</w:t>
        </w:r>
      </w:hyperlink>
      <w:r w:rsidRPr="000E533D">
        <w:rPr>
          <w:rFonts w:ascii="Arial" w:hAnsi="Arial"/>
          <w:noProof/>
        </w:rPr>
        <w:t>documents) la Circolare n. 1937, inerente le modifiche al Regolamento della F.I.F.A. Clearing House.</w:t>
      </w:r>
    </w:p>
    <w:p w14:paraId="2F62E2E0" w14:textId="77777777" w:rsidR="00200D08" w:rsidRDefault="00200D08" w:rsidP="00200D08">
      <w:pPr>
        <w:jc w:val="both"/>
        <w:rPr>
          <w:rFonts w:ascii="Arial" w:hAnsi="Arial"/>
          <w:noProof/>
        </w:rPr>
      </w:pPr>
      <w:r w:rsidRPr="000E533D">
        <w:rPr>
          <w:rFonts w:ascii="Arial" w:hAnsi="Arial"/>
          <w:noProof/>
        </w:rPr>
        <w:t>Si evidenziano, in particolare, i contenuti degli articoli 15 e 16 del citato Regolamento.</w:t>
      </w:r>
    </w:p>
    <w:p w14:paraId="505FFC77" w14:textId="77777777" w:rsidR="005D36CB" w:rsidRDefault="005D36CB" w:rsidP="00200D08">
      <w:pPr>
        <w:jc w:val="both"/>
        <w:rPr>
          <w:rFonts w:ascii="Arial" w:hAnsi="Arial"/>
          <w:noProof/>
        </w:rPr>
      </w:pPr>
    </w:p>
    <w:p w14:paraId="65F90F4C" w14:textId="77777777" w:rsidR="005D36CB" w:rsidRPr="005D36CB" w:rsidRDefault="005D36CB" w:rsidP="005D36CB">
      <w:pPr>
        <w:widowControl/>
        <w:adjustRightInd w:val="0"/>
        <w:jc w:val="both"/>
        <w:rPr>
          <w:rFonts w:ascii="Arial" w:eastAsia="Calibri" w:hAnsi="Arial" w:cs="Times New Roman"/>
          <w:b/>
          <w:bCs/>
          <w:color w:val="000000"/>
          <w:sz w:val="23"/>
          <w:szCs w:val="32"/>
          <w:u w:val="single"/>
          <w:lang w:eastAsia="it-IT"/>
        </w:rPr>
      </w:pPr>
      <w:r w:rsidRPr="005D36CB">
        <w:rPr>
          <w:rFonts w:ascii="Arial" w:eastAsia="Calibri" w:hAnsi="Arial" w:cs="Times New Roman"/>
          <w:b/>
          <w:bCs/>
          <w:color w:val="000000"/>
          <w:sz w:val="23"/>
          <w:szCs w:val="32"/>
          <w:u w:val="single"/>
          <w:lang w:eastAsia="it-IT"/>
        </w:rPr>
        <w:t>COMUNICATO UFFICIALE N. 97 – pubblicato il 21 agosto 2025</w:t>
      </w:r>
    </w:p>
    <w:p w14:paraId="1ECCD1B8"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Si trasmettono, in allegato, i C.U. della F.I.G.C. dal n. 92/AA al n. 96/AA, inerenti provvedimenti della Procura Federale.</w:t>
      </w:r>
    </w:p>
    <w:p w14:paraId="32964408" w14:textId="77777777" w:rsidR="005D36CB" w:rsidRPr="005D36CB" w:rsidRDefault="005D36CB" w:rsidP="005D36CB">
      <w:pPr>
        <w:widowControl/>
        <w:adjustRightInd w:val="0"/>
        <w:jc w:val="both"/>
        <w:rPr>
          <w:rFonts w:ascii="Arial" w:eastAsia="Calibri" w:hAnsi="Arial" w:cs="Times New Roman"/>
          <w:b/>
          <w:bCs/>
          <w:color w:val="000000"/>
          <w:szCs w:val="32"/>
          <w:u w:val="single"/>
          <w:lang w:eastAsia="it-IT"/>
        </w:rPr>
      </w:pPr>
      <w:r w:rsidRPr="005D36CB">
        <w:rPr>
          <w:rFonts w:ascii="Arial" w:eastAsia="Calibri" w:hAnsi="Arial" w:cs="Times New Roman"/>
          <w:b/>
          <w:bCs/>
          <w:color w:val="000000"/>
          <w:szCs w:val="32"/>
          <w:u w:val="single"/>
          <w:lang w:eastAsia="it-IT"/>
        </w:rPr>
        <w:t>COMUNICATO UFFICIALE N. 92/AA</w:t>
      </w:r>
    </w:p>
    <w:p w14:paraId="49BCA59F"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Vista la comunicazione della Procura Federale relativa al provvedimento di conclusione delle indagini di cui al procedimento n. 956 pfi 24-25 adottato nei confronti del Sig. Angelo SILVIA, e della società G.S.D. ACADEMY LAMPEDUSA CALCIO, avente ad oggetto la seguente condotta:</w:t>
      </w:r>
    </w:p>
    <w:p w14:paraId="652A9FDF"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Angelo SILVIA, all’epoca dei fatti presidente dotato di poteri di rappresentanza della società G.S.D. Academy Lampedusa Calcio, in violazione dell’art. 4, comma 1, del Codice di Giustizia Sportiva sia in via autonoma che in relazione a quanto previsto e disposto dall’art. 53, comma 1, delle N.O.I.F. per avere lo stesso consentito, e comunque non impedito, che la squadra della società dallo stesso rappresentata non partecipasse alla gara ASD Sferracavallo 2023 - G.S.D. Academy Lampedusa Calcio programmata per il giorno 16 marzo 2025 e valevole quale penultima giornata del girone B del campionato di Seconda Categoria della stagione sportiva 2024 - 2025, venendo così meno all’obbligo di portare a termine il campionato al quale la stessa era iscritta;</w:t>
      </w:r>
    </w:p>
    <w:p w14:paraId="2F44296C"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xml:space="preserve">G.S.D. ACADEMY LAMPEDUSA CALCIO, per responsabilità diretta, ai sensi dell'art. 6, comma 1 del Codice di Giustizia Sportiva, in quanto società per la quale all’epoca dei fatti descritti nei precedenti capi di incolpazione era tesserato il sig. Angelo Silvia; </w:t>
      </w:r>
    </w:p>
    <w:p w14:paraId="64F5CDED"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vista la richiesta di applicazione della sanzione ex art. 126 del Codice di Giustizia Sportiva, formulata dai seguenti soggetti:</w:t>
      </w:r>
    </w:p>
    <w:p w14:paraId="44E9F80E"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Sig. Angelo SILVIA,</w:t>
      </w:r>
    </w:p>
    <w:p w14:paraId="5EDE0DB2"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Società G.S.D. Academy Lampedusa Calcio, rappresentata dal legale rappresentante Sig. Angelo SILVIA;</w:t>
      </w:r>
    </w:p>
    <w:p w14:paraId="07C052FD"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vista l’informazione trasmessa alla Procura Generale dello Sport;</w:t>
      </w:r>
    </w:p>
    <w:p w14:paraId="783C67E8"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vista la prestazione del consenso da parte della Procura Federale;</w:t>
      </w:r>
    </w:p>
    <w:p w14:paraId="406B31BB"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rilevato che il Presidente Federale non ha formulato osservazioni in ordine all’accordo raggiunto</w:t>
      </w:r>
    </w:p>
    <w:p w14:paraId="6B5FB5E9"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lastRenderedPageBreak/>
        <w:t>dalle parti relativo all’applicazione delle seguenti sanzioni:</w:t>
      </w:r>
    </w:p>
    <w:p w14:paraId="51D2A9D3"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2 (due) mesi di inibizione per il Sig. Angelo SILVIA,</w:t>
      </w:r>
    </w:p>
    <w:p w14:paraId="19C9D900"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 € 250,00 (duecentocinquanta/00) di ammenda per la società G.S.D. ACADEMY LAMPEDUSA CALCIO; si rende noto l’accordo come sopra menzionato.</w:t>
      </w:r>
    </w:p>
    <w:p w14:paraId="6F968434" w14:textId="77777777" w:rsidR="005D36CB" w:rsidRP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Le ammende di cui al presente Comunicato Ufficiale dovranno essere versate alla Federazione Italiana Giuoco Calcio a mezzo bonifico bancario sul c/c B.N.L.</w:t>
      </w:r>
    </w:p>
    <w:p w14:paraId="7C5AA95C" w14:textId="77777777" w:rsidR="005D36CB" w:rsidRPr="005D36CB" w:rsidRDefault="005D36CB" w:rsidP="005D36CB">
      <w:pPr>
        <w:widowControl/>
        <w:adjustRightInd w:val="0"/>
        <w:jc w:val="center"/>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IT 50 K 01005 03309 000000001083</w:t>
      </w:r>
    </w:p>
    <w:p w14:paraId="3D2032F8" w14:textId="77777777" w:rsidR="005D36CB" w:rsidRPr="005D36CB" w:rsidRDefault="005D36CB" w:rsidP="005D36CB">
      <w:pPr>
        <w:widowControl/>
        <w:adjustRightInd w:val="0"/>
        <w:jc w:val="center"/>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(riportando nella causale il numero e la data del presente Comunicato Ufficiale)</w:t>
      </w:r>
    </w:p>
    <w:p w14:paraId="7EA39E33" w14:textId="1DE0ECC9" w:rsidR="005D36CB" w:rsidRDefault="005D36CB" w:rsidP="005D36CB">
      <w:pPr>
        <w:widowControl/>
        <w:adjustRightInd w:val="0"/>
        <w:jc w:val="both"/>
        <w:rPr>
          <w:rFonts w:ascii="Arial" w:eastAsia="Calibri" w:hAnsi="Arial" w:cs="Times New Roman"/>
          <w:color w:val="000000"/>
          <w:szCs w:val="32"/>
          <w:lang w:eastAsia="it-IT"/>
        </w:rPr>
      </w:pPr>
      <w:r w:rsidRPr="005D36CB">
        <w:rPr>
          <w:rFonts w:ascii="Arial" w:eastAsia="Calibri" w:hAnsi="Arial" w:cs="Times New Roman"/>
          <w:color w:val="000000"/>
          <w:szCs w:val="32"/>
          <w:lang w:eastAsia="it-IT"/>
        </w:rPr>
        <w:t>nel termine perentorio di 30 giorni successivi alla data di pubblicazione, pena la risoluzione dell’accordo e la prosecuzione del procedimento ai sensi dell’art. 126 del Codice di Giustizia Sportiva per i soggetti inadempienti.</w:t>
      </w:r>
    </w:p>
    <w:p w14:paraId="44059FD5" w14:textId="77777777" w:rsidR="005D36CB" w:rsidRDefault="005D36CB" w:rsidP="005D36CB">
      <w:pPr>
        <w:widowControl/>
        <w:adjustRightInd w:val="0"/>
        <w:jc w:val="both"/>
        <w:rPr>
          <w:rFonts w:ascii="Arial" w:eastAsia="Calibri" w:hAnsi="Arial" w:cs="Times New Roman"/>
          <w:color w:val="000000"/>
          <w:szCs w:val="32"/>
          <w:lang w:eastAsia="it-IT"/>
        </w:rPr>
      </w:pPr>
    </w:p>
    <w:p w14:paraId="4DDF8F79" w14:textId="77777777" w:rsidR="005D36CB" w:rsidRDefault="005D36CB" w:rsidP="005D36CB">
      <w:pPr>
        <w:widowControl/>
        <w:adjustRightInd w:val="0"/>
        <w:jc w:val="both"/>
        <w:rPr>
          <w:rFonts w:ascii="Arial" w:eastAsia="Calibri" w:hAnsi="Arial" w:cs="Times New Roman"/>
          <w:color w:val="000000"/>
          <w:szCs w:val="32"/>
          <w:lang w:eastAsia="it-IT"/>
        </w:rPr>
      </w:pPr>
    </w:p>
    <w:p w14:paraId="739A5951" w14:textId="77777777" w:rsidR="005D36CB" w:rsidRDefault="005D36CB" w:rsidP="005D36CB">
      <w:pPr>
        <w:widowControl/>
        <w:adjustRightInd w:val="0"/>
        <w:jc w:val="both"/>
        <w:rPr>
          <w:rFonts w:ascii="Arial" w:eastAsia="Calibri" w:hAnsi="Arial" w:cs="Times New Roman"/>
          <w:color w:val="000000"/>
          <w:szCs w:val="32"/>
          <w:lang w:eastAsia="it-IT"/>
        </w:rPr>
      </w:pPr>
    </w:p>
    <w:p w14:paraId="4D82E87A" w14:textId="77777777" w:rsidR="005D36CB" w:rsidRDefault="005D36CB" w:rsidP="005D36CB">
      <w:pPr>
        <w:widowControl/>
        <w:adjustRightInd w:val="0"/>
        <w:jc w:val="both"/>
        <w:rPr>
          <w:rFonts w:ascii="Arial" w:eastAsia="Calibri" w:hAnsi="Arial" w:cs="Times New Roman"/>
          <w:color w:val="000000"/>
          <w:szCs w:val="32"/>
          <w:lang w:eastAsia="it-IT"/>
        </w:rPr>
      </w:pPr>
    </w:p>
    <w:p w14:paraId="30E57162" w14:textId="77777777" w:rsidR="005D36CB" w:rsidRDefault="005D36CB" w:rsidP="005D36CB">
      <w:pPr>
        <w:widowControl/>
        <w:adjustRightInd w:val="0"/>
        <w:jc w:val="both"/>
        <w:rPr>
          <w:rFonts w:ascii="Arial" w:eastAsia="Calibri" w:hAnsi="Arial" w:cs="Times New Roman"/>
          <w:color w:val="000000"/>
          <w:szCs w:val="32"/>
          <w:lang w:eastAsia="it-IT"/>
        </w:rPr>
      </w:pPr>
    </w:p>
    <w:p w14:paraId="1ECE43D7" w14:textId="77777777" w:rsidR="005D36CB" w:rsidRDefault="005D36CB" w:rsidP="005D36CB">
      <w:pPr>
        <w:widowControl/>
        <w:adjustRightInd w:val="0"/>
        <w:jc w:val="both"/>
        <w:rPr>
          <w:rFonts w:ascii="Arial" w:eastAsia="Calibri" w:hAnsi="Arial" w:cs="Times New Roman"/>
          <w:color w:val="000000"/>
          <w:szCs w:val="32"/>
          <w:lang w:eastAsia="it-IT"/>
        </w:rPr>
      </w:pPr>
    </w:p>
    <w:p w14:paraId="1E77697C" w14:textId="77777777" w:rsidR="005D36CB" w:rsidRDefault="005D36CB" w:rsidP="005D36CB">
      <w:pPr>
        <w:widowControl/>
        <w:adjustRightInd w:val="0"/>
        <w:jc w:val="both"/>
        <w:rPr>
          <w:rFonts w:ascii="Arial" w:eastAsia="Calibri" w:hAnsi="Arial" w:cs="Times New Roman"/>
          <w:color w:val="000000"/>
          <w:szCs w:val="32"/>
          <w:lang w:eastAsia="it-IT"/>
        </w:rPr>
      </w:pPr>
    </w:p>
    <w:p w14:paraId="0A7685AD" w14:textId="77777777" w:rsidR="005D36CB" w:rsidRDefault="005D36CB" w:rsidP="005D36CB">
      <w:pPr>
        <w:widowControl/>
        <w:adjustRightInd w:val="0"/>
        <w:jc w:val="both"/>
        <w:rPr>
          <w:rFonts w:ascii="Arial" w:eastAsia="Calibri" w:hAnsi="Arial" w:cs="Times New Roman"/>
          <w:color w:val="000000"/>
          <w:szCs w:val="32"/>
          <w:lang w:eastAsia="it-IT"/>
        </w:rPr>
      </w:pPr>
    </w:p>
    <w:p w14:paraId="2693C9A7" w14:textId="77777777" w:rsidR="005D36CB" w:rsidRDefault="005D36CB" w:rsidP="005D36CB">
      <w:pPr>
        <w:widowControl/>
        <w:adjustRightInd w:val="0"/>
        <w:jc w:val="both"/>
        <w:rPr>
          <w:rFonts w:ascii="Arial" w:eastAsia="Calibri" w:hAnsi="Arial" w:cs="Times New Roman"/>
          <w:color w:val="000000"/>
          <w:szCs w:val="32"/>
          <w:lang w:eastAsia="it-IT"/>
        </w:rPr>
      </w:pPr>
    </w:p>
    <w:p w14:paraId="71D01212" w14:textId="77777777" w:rsidR="005D36CB" w:rsidRDefault="005D36CB" w:rsidP="005D36CB">
      <w:pPr>
        <w:widowControl/>
        <w:adjustRightInd w:val="0"/>
        <w:jc w:val="both"/>
        <w:rPr>
          <w:rFonts w:ascii="Arial" w:eastAsia="Calibri" w:hAnsi="Arial" w:cs="Times New Roman"/>
          <w:color w:val="000000"/>
          <w:szCs w:val="32"/>
          <w:lang w:eastAsia="it-IT"/>
        </w:rPr>
      </w:pPr>
    </w:p>
    <w:p w14:paraId="2A7B6796" w14:textId="77777777" w:rsidR="005D36CB" w:rsidRDefault="005D36CB" w:rsidP="005D36CB">
      <w:pPr>
        <w:widowControl/>
        <w:adjustRightInd w:val="0"/>
        <w:jc w:val="both"/>
        <w:rPr>
          <w:rFonts w:ascii="Arial" w:eastAsia="Calibri" w:hAnsi="Arial" w:cs="Times New Roman"/>
          <w:color w:val="000000"/>
          <w:szCs w:val="32"/>
          <w:lang w:eastAsia="it-IT"/>
        </w:rPr>
      </w:pPr>
    </w:p>
    <w:p w14:paraId="7F5C8AD7" w14:textId="77777777" w:rsidR="005D36CB" w:rsidRDefault="005D36CB" w:rsidP="005D36CB">
      <w:pPr>
        <w:widowControl/>
        <w:adjustRightInd w:val="0"/>
        <w:jc w:val="both"/>
        <w:rPr>
          <w:rFonts w:ascii="Arial" w:eastAsia="Calibri" w:hAnsi="Arial" w:cs="Times New Roman"/>
          <w:color w:val="000000"/>
          <w:szCs w:val="32"/>
          <w:lang w:eastAsia="it-IT"/>
        </w:rPr>
      </w:pPr>
    </w:p>
    <w:p w14:paraId="75F09695" w14:textId="77777777" w:rsidR="005D36CB" w:rsidRDefault="005D36CB" w:rsidP="005D36CB">
      <w:pPr>
        <w:widowControl/>
        <w:adjustRightInd w:val="0"/>
        <w:jc w:val="both"/>
        <w:rPr>
          <w:rFonts w:ascii="Arial" w:eastAsia="Calibri" w:hAnsi="Arial" w:cs="Times New Roman"/>
          <w:color w:val="000000"/>
          <w:szCs w:val="32"/>
          <w:lang w:eastAsia="it-IT"/>
        </w:rPr>
      </w:pPr>
    </w:p>
    <w:p w14:paraId="56198F13" w14:textId="77777777" w:rsidR="005D36CB" w:rsidRDefault="005D36CB" w:rsidP="005D36CB">
      <w:pPr>
        <w:widowControl/>
        <w:adjustRightInd w:val="0"/>
        <w:jc w:val="both"/>
        <w:rPr>
          <w:rFonts w:ascii="Arial" w:eastAsia="Calibri" w:hAnsi="Arial" w:cs="Times New Roman"/>
          <w:color w:val="000000"/>
          <w:szCs w:val="32"/>
          <w:lang w:eastAsia="it-IT"/>
        </w:rPr>
      </w:pPr>
    </w:p>
    <w:p w14:paraId="6D8E5FF6" w14:textId="77777777" w:rsidR="005D36CB" w:rsidRDefault="005D36CB" w:rsidP="005D36CB">
      <w:pPr>
        <w:widowControl/>
        <w:adjustRightInd w:val="0"/>
        <w:jc w:val="both"/>
        <w:rPr>
          <w:rFonts w:ascii="Arial" w:eastAsia="Calibri" w:hAnsi="Arial" w:cs="Times New Roman"/>
          <w:color w:val="000000"/>
          <w:szCs w:val="32"/>
          <w:lang w:eastAsia="it-IT"/>
        </w:rPr>
      </w:pPr>
    </w:p>
    <w:p w14:paraId="624A919E" w14:textId="77777777" w:rsidR="005D36CB" w:rsidRDefault="005D36CB" w:rsidP="005D36CB">
      <w:pPr>
        <w:widowControl/>
        <w:adjustRightInd w:val="0"/>
        <w:jc w:val="both"/>
        <w:rPr>
          <w:rFonts w:ascii="Arial" w:eastAsia="Calibri" w:hAnsi="Arial" w:cs="Times New Roman"/>
          <w:color w:val="000000"/>
          <w:szCs w:val="32"/>
          <w:lang w:eastAsia="it-IT"/>
        </w:rPr>
      </w:pPr>
    </w:p>
    <w:p w14:paraId="4FCC4DFD" w14:textId="77777777" w:rsidR="005D36CB" w:rsidRDefault="005D36CB" w:rsidP="005D36CB">
      <w:pPr>
        <w:widowControl/>
        <w:adjustRightInd w:val="0"/>
        <w:jc w:val="both"/>
        <w:rPr>
          <w:rFonts w:ascii="Arial" w:eastAsia="Calibri" w:hAnsi="Arial" w:cs="Times New Roman"/>
          <w:color w:val="000000"/>
          <w:szCs w:val="32"/>
          <w:lang w:eastAsia="it-IT"/>
        </w:rPr>
      </w:pPr>
    </w:p>
    <w:p w14:paraId="78181D87" w14:textId="77777777" w:rsidR="005D36CB" w:rsidRDefault="005D36CB" w:rsidP="005D36CB">
      <w:pPr>
        <w:widowControl/>
        <w:adjustRightInd w:val="0"/>
        <w:jc w:val="both"/>
        <w:rPr>
          <w:rFonts w:ascii="Arial" w:eastAsia="Calibri" w:hAnsi="Arial" w:cs="Times New Roman"/>
          <w:color w:val="000000"/>
          <w:szCs w:val="32"/>
          <w:lang w:eastAsia="it-IT"/>
        </w:rPr>
      </w:pPr>
    </w:p>
    <w:p w14:paraId="1D7996B5" w14:textId="77777777" w:rsidR="005D36CB" w:rsidRDefault="005D36CB" w:rsidP="005D36CB">
      <w:pPr>
        <w:widowControl/>
        <w:adjustRightInd w:val="0"/>
        <w:jc w:val="both"/>
        <w:rPr>
          <w:rFonts w:ascii="Arial" w:eastAsia="Calibri" w:hAnsi="Arial" w:cs="Times New Roman"/>
          <w:color w:val="000000"/>
          <w:szCs w:val="32"/>
          <w:lang w:eastAsia="it-IT"/>
        </w:rPr>
      </w:pPr>
    </w:p>
    <w:p w14:paraId="38BD0070" w14:textId="77777777" w:rsidR="005D36CB" w:rsidRDefault="005D36CB" w:rsidP="005D36CB">
      <w:pPr>
        <w:widowControl/>
        <w:adjustRightInd w:val="0"/>
        <w:jc w:val="both"/>
        <w:rPr>
          <w:rFonts w:ascii="Arial" w:eastAsia="Calibri" w:hAnsi="Arial" w:cs="Times New Roman"/>
          <w:color w:val="000000"/>
          <w:szCs w:val="32"/>
          <w:lang w:eastAsia="it-IT"/>
        </w:rPr>
      </w:pPr>
    </w:p>
    <w:p w14:paraId="6CEEEDE6" w14:textId="77777777" w:rsidR="005D36CB" w:rsidRDefault="005D36CB" w:rsidP="005D36CB">
      <w:pPr>
        <w:widowControl/>
        <w:adjustRightInd w:val="0"/>
        <w:jc w:val="both"/>
        <w:rPr>
          <w:rFonts w:ascii="Arial" w:eastAsia="Calibri" w:hAnsi="Arial" w:cs="Times New Roman"/>
          <w:color w:val="000000"/>
          <w:szCs w:val="32"/>
          <w:lang w:eastAsia="it-IT"/>
        </w:rPr>
      </w:pPr>
    </w:p>
    <w:p w14:paraId="43F9F2F3" w14:textId="77777777" w:rsidR="005D36CB" w:rsidRDefault="005D36CB" w:rsidP="005D36CB">
      <w:pPr>
        <w:widowControl/>
        <w:adjustRightInd w:val="0"/>
        <w:jc w:val="both"/>
        <w:rPr>
          <w:rFonts w:ascii="Arial" w:eastAsia="Calibri" w:hAnsi="Arial" w:cs="Times New Roman"/>
          <w:color w:val="000000"/>
          <w:szCs w:val="32"/>
          <w:lang w:eastAsia="it-IT"/>
        </w:rPr>
      </w:pPr>
    </w:p>
    <w:p w14:paraId="3FE1331D" w14:textId="77777777" w:rsidR="005D36CB" w:rsidRDefault="005D36CB" w:rsidP="005D36CB">
      <w:pPr>
        <w:widowControl/>
        <w:adjustRightInd w:val="0"/>
        <w:jc w:val="both"/>
        <w:rPr>
          <w:rFonts w:ascii="Arial" w:eastAsia="Calibri" w:hAnsi="Arial" w:cs="Times New Roman"/>
          <w:color w:val="000000"/>
          <w:szCs w:val="32"/>
          <w:lang w:eastAsia="it-IT"/>
        </w:rPr>
      </w:pPr>
    </w:p>
    <w:p w14:paraId="77972E84" w14:textId="77777777" w:rsidR="005D36CB" w:rsidRDefault="005D36CB" w:rsidP="005D36CB">
      <w:pPr>
        <w:widowControl/>
        <w:adjustRightInd w:val="0"/>
        <w:jc w:val="both"/>
        <w:rPr>
          <w:rFonts w:ascii="Arial" w:eastAsia="Calibri" w:hAnsi="Arial" w:cs="Times New Roman"/>
          <w:color w:val="000000"/>
          <w:szCs w:val="32"/>
          <w:lang w:eastAsia="it-IT"/>
        </w:rPr>
      </w:pPr>
    </w:p>
    <w:p w14:paraId="25AB5501" w14:textId="77777777" w:rsidR="005D36CB" w:rsidRDefault="005D36CB" w:rsidP="005D36CB">
      <w:pPr>
        <w:widowControl/>
        <w:adjustRightInd w:val="0"/>
        <w:jc w:val="both"/>
        <w:rPr>
          <w:rFonts w:ascii="Arial" w:eastAsia="Calibri" w:hAnsi="Arial" w:cs="Times New Roman"/>
          <w:color w:val="000000"/>
          <w:szCs w:val="32"/>
          <w:lang w:eastAsia="it-IT"/>
        </w:rPr>
      </w:pPr>
    </w:p>
    <w:p w14:paraId="580065FA" w14:textId="77777777" w:rsidR="005D36CB" w:rsidRDefault="005D36CB" w:rsidP="005D36CB">
      <w:pPr>
        <w:widowControl/>
        <w:adjustRightInd w:val="0"/>
        <w:jc w:val="both"/>
        <w:rPr>
          <w:rFonts w:ascii="Arial" w:eastAsia="Calibri" w:hAnsi="Arial" w:cs="Times New Roman"/>
          <w:color w:val="000000"/>
          <w:szCs w:val="32"/>
          <w:lang w:eastAsia="it-IT"/>
        </w:rPr>
      </w:pPr>
    </w:p>
    <w:p w14:paraId="33E82E27" w14:textId="77777777" w:rsidR="005D36CB" w:rsidRDefault="005D36CB" w:rsidP="005D36CB">
      <w:pPr>
        <w:widowControl/>
        <w:adjustRightInd w:val="0"/>
        <w:jc w:val="both"/>
        <w:rPr>
          <w:rFonts w:ascii="Arial" w:eastAsia="Calibri" w:hAnsi="Arial" w:cs="Times New Roman"/>
          <w:color w:val="000000"/>
          <w:szCs w:val="32"/>
          <w:lang w:eastAsia="it-IT"/>
        </w:rPr>
      </w:pPr>
    </w:p>
    <w:p w14:paraId="31558B21" w14:textId="77777777" w:rsidR="005D36CB" w:rsidRDefault="005D36CB" w:rsidP="005D36CB">
      <w:pPr>
        <w:widowControl/>
        <w:adjustRightInd w:val="0"/>
        <w:jc w:val="both"/>
        <w:rPr>
          <w:rFonts w:ascii="Arial" w:eastAsia="Calibri" w:hAnsi="Arial" w:cs="Times New Roman"/>
          <w:color w:val="000000"/>
          <w:szCs w:val="32"/>
          <w:lang w:eastAsia="it-IT"/>
        </w:rPr>
      </w:pPr>
    </w:p>
    <w:p w14:paraId="2AAE99CC" w14:textId="77777777" w:rsidR="005D36CB" w:rsidRDefault="005D36CB" w:rsidP="005D36CB">
      <w:pPr>
        <w:widowControl/>
        <w:adjustRightInd w:val="0"/>
        <w:jc w:val="both"/>
        <w:rPr>
          <w:rFonts w:ascii="Arial" w:eastAsia="Calibri" w:hAnsi="Arial" w:cs="Times New Roman"/>
          <w:color w:val="000000"/>
          <w:szCs w:val="32"/>
          <w:lang w:eastAsia="it-IT"/>
        </w:rPr>
      </w:pPr>
    </w:p>
    <w:p w14:paraId="79F31DD4" w14:textId="77777777" w:rsidR="005D36CB" w:rsidRDefault="005D36CB" w:rsidP="005D36CB">
      <w:pPr>
        <w:widowControl/>
        <w:adjustRightInd w:val="0"/>
        <w:jc w:val="both"/>
        <w:rPr>
          <w:rFonts w:ascii="Arial" w:eastAsia="Calibri" w:hAnsi="Arial" w:cs="Times New Roman"/>
          <w:color w:val="000000"/>
          <w:szCs w:val="32"/>
          <w:lang w:eastAsia="it-IT"/>
        </w:rPr>
      </w:pPr>
    </w:p>
    <w:p w14:paraId="7FA5034B" w14:textId="77777777" w:rsidR="005D36CB" w:rsidRDefault="005D36CB" w:rsidP="005D36CB">
      <w:pPr>
        <w:widowControl/>
        <w:adjustRightInd w:val="0"/>
        <w:jc w:val="both"/>
        <w:rPr>
          <w:rFonts w:ascii="Arial" w:eastAsia="Calibri" w:hAnsi="Arial" w:cs="Times New Roman"/>
          <w:color w:val="000000"/>
          <w:szCs w:val="32"/>
          <w:lang w:eastAsia="it-IT"/>
        </w:rPr>
      </w:pPr>
    </w:p>
    <w:p w14:paraId="53FD1A51" w14:textId="77777777" w:rsidR="005D36CB" w:rsidRDefault="005D36CB" w:rsidP="005D36CB">
      <w:pPr>
        <w:widowControl/>
        <w:adjustRightInd w:val="0"/>
        <w:jc w:val="both"/>
        <w:rPr>
          <w:rFonts w:ascii="Arial" w:eastAsia="Calibri" w:hAnsi="Arial" w:cs="Times New Roman"/>
          <w:color w:val="000000"/>
          <w:szCs w:val="32"/>
          <w:lang w:eastAsia="it-IT"/>
        </w:rPr>
      </w:pPr>
    </w:p>
    <w:p w14:paraId="5F61B5D1" w14:textId="77777777" w:rsidR="005D36CB" w:rsidRDefault="005D36CB" w:rsidP="005D36CB">
      <w:pPr>
        <w:widowControl/>
        <w:adjustRightInd w:val="0"/>
        <w:jc w:val="both"/>
        <w:rPr>
          <w:rFonts w:ascii="Arial" w:eastAsia="Calibri" w:hAnsi="Arial" w:cs="Times New Roman"/>
          <w:color w:val="000000"/>
          <w:szCs w:val="32"/>
          <w:lang w:eastAsia="it-IT"/>
        </w:rPr>
      </w:pPr>
    </w:p>
    <w:p w14:paraId="1E67F968" w14:textId="77777777" w:rsidR="005D36CB" w:rsidRDefault="005D36CB" w:rsidP="005D36CB">
      <w:pPr>
        <w:widowControl/>
        <w:adjustRightInd w:val="0"/>
        <w:jc w:val="both"/>
        <w:rPr>
          <w:rFonts w:ascii="Arial" w:eastAsia="Calibri" w:hAnsi="Arial" w:cs="Times New Roman"/>
          <w:color w:val="000000"/>
          <w:szCs w:val="32"/>
          <w:lang w:eastAsia="it-IT"/>
        </w:rPr>
      </w:pPr>
    </w:p>
    <w:p w14:paraId="1203AC22" w14:textId="77777777" w:rsidR="005D36CB" w:rsidRDefault="005D36CB" w:rsidP="005D36CB">
      <w:pPr>
        <w:widowControl/>
        <w:adjustRightInd w:val="0"/>
        <w:jc w:val="both"/>
        <w:rPr>
          <w:rFonts w:ascii="Arial" w:eastAsia="Calibri" w:hAnsi="Arial" w:cs="Times New Roman"/>
          <w:color w:val="000000"/>
          <w:szCs w:val="32"/>
          <w:lang w:eastAsia="it-IT"/>
        </w:rPr>
      </w:pPr>
    </w:p>
    <w:p w14:paraId="44331B39" w14:textId="77777777" w:rsidR="005D36CB" w:rsidRDefault="005D36CB" w:rsidP="005D36CB">
      <w:pPr>
        <w:widowControl/>
        <w:adjustRightInd w:val="0"/>
        <w:jc w:val="both"/>
        <w:rPr>
          <w:rFonts w:ascii="Arial" w:eastAsia="Calibri" w:hAnsi="Arial" w:cs="Times New Roman"/>
          <w:color w:val="000000"/>
          <w:szCs w:val="32"/>
          <w:lang w:eastAsia="it-IT"/>
        </w:rPr>
      </w:pPr>
    </w:p>
    <w:p w14:paraId="089AECE2" w14:textId="77777777" w:rsidR="005D36CB" w:rsidRDefault="005D36CB" w:rsidP="005D36CB">
      <w:pPr>
        <w:widowControl/>
        <w:adjustRightInd w:val="0"/>
        <w:jc w:val="both"/>
        <w:rPr>
          <w:rFonts w:ascii="Arial" w:eastAsia="Calibri" w:hAnsi="Arial" w:cs="Times New Roman"/>
          <w:color w:val="000000"/>
          <w:szCs w:val="32"/>
          <w:lang w:eastAsia="it-IT"/>
        </w:rPr>
      </w:pPr>
    </w:p>
    <w:p w14:paraId="1AB7F556" w14:textId="77777777" w:rsidR="005D36CB" w:rsidRDefault="005D36CB" w:rsidP="005D36CB">
      <w:pPr>
        <w:widowControl/>
        <w:adjustRightInd w:val="0"/>
        <w:jc w:val="both"/>
        <w:rPr>
          <w:rFonts w:ascii="Arial" w:eastAsia="Calibri" w:hAnsi="Arial" w:cs="Times New Roman"/>
          <w:color w:val="000000"/>
          <w:szCs w:val="32"/>
          <w:lang w:eastAsia="it-IT"/>
        </w:rPr>
      </w:pPr>
    </w:p>
    <w:p w14:paraId="5763E45B" w14:textId="77777777" w:rsidR="005D36CB" w:rsidRDefault="005D36CB" w:rsidP="005D36CB">
      <w:pPr>
        <w:widowControl/>
        <w:adjustRightInd w:val="0"/>
        <w:jc w:val="both"/>
        <w:rPr>
          <w:rFonts w:ascii="Arial" w:eastAsia="Calibri" w:hAnsi="Arial" w:cs="Times New Roman"/>
          <w:color w:val="000000"/>
          <w:szCs w:val="32"/>
          <w:lang w:eastAsia="it-IT"/>
        </w:rPr>
      </w:pPr>
    </w:p>
    <w:p w14:paraId="5D70BCC6" w14:textId="77777777" w:rsidR="005D36CB" w:rsidRDefault="005D36CB" w:rsidP="005D36CB">
      <w:pPr>
        <w:widowControl/>
        <w:adjustRightInd w:val="0"/>
        <w:jc w:val="both"/>
        <w:rPr>
          <w:rFonts w:ascii="Arial" w:eastAsia="Calibri" w:hAnsi="Arial" w:cs="Times New Roman"/>
          <w:color w:val="000000"/>
          <w:szCs w:val="32"/>
          <w:lang w:eastAsia="it-IT"/>
        </w:rPr>
      </w:pPr>
    </w:p>
    <w:p w14:paraId="27B56CB4" w14:textId="77777777" w:rsidR="005D36CB" w:rsidRDefault="005D36CB" w:rsidP="005D36CB">
      <w:pPr>
        <w:widowControl/>
        <w:adjustRightInd w:val="0"/>
        <w:jc w:val="both"/>
        <w:rPr>
          <w:rFonts w:ascii="Arial" w:eastAsia="Calibri" w:hAnsi="Arial" w:cs="Times New Roman"/>
          <w:color w:val="000000"/>
          <w:szCs w:val="32"/>
          <w:lang w:eastAsia="it-IT"/>
        </w:rPr>
      </w:pPr>
    </w:p>
    <w:p w14:paraId="10D1415B" w14:textId="77777777" w:rsidR="005D36CB" w:rsidRDefault="005D36CB" w:rsidP="005D36CB">
      <w:pPr>
        <w:widowControl/>
        <w:adjustRightInd w:val="0"/>
        <w:jc w:val="both"/>
        <w:rPr>
          <w:rFonts w:ascii="Arial" w:eastAsia="Calibri" w:hAnsi="Arial" w:cs="Times New Roman"/>
          <w:color w:val="000000"/>
          <w:szCs w:val="32"/>
          <w:lang w:eastAsia="it-IT"/>
        </w:rPr>
      </w:pPr>
    </w:p>
    <w:p w14:paraId="0C58251A" w14:textId="77777777" w:rsidR="005D36CB" w:rsidRDefault="005D36CB" w:rsidP="005D36CB">
      <w:pPr>
        <w:widowControl/>
        <w:adjustRightInd w:val="0"/>
        <w:jc w:val="both"/>
        <w:rPr>
          <w:rFonts w:ascii="Arial" w:eastAsia="Calibri" w:hAnsi="Arial" w:cs="Times New Roman"/>
          <w:color w:val="000000"/>
          <w:szCs w:val="32"/>
          <w:lang w:eastAsia="it-IT"/>
        </w:rPr>
      </w:pPr>
    </w:p>
    <w:p w14:paraId="4578BDFA" w14:textId="77777777" w:rsidR="005D36CB" w:rsidRPr="005D36CB" w:rsidRDefault="005D36CB" w:rsidP="005D36CB">
      <w:pPr>
        <w:widowControl/>
        <w:adjustRightInd w:val="0"/>
        <w:jc w:val="both"/>
        <w:rPr>
          <w:rFonts w:ascii="Arial" w:eastAsia="Calibri" w:hAnsi="Arial" w:cs="Times New Roman"/>
          <w:color w:val="000000"/>
          <w:szCs w:val="32"/>
          <w:lang w:eastAsia="it-IT"/>
        </w:rPr>
      </w:pPr>
    </w:p>
    <w:p w14:paraId="53FDD571" w14:textId="2957A2CB" w:rsidR="00DD212E" w:rsidRPr="00DD212E" w:rsidRDefault="00DD212E" w:rsidP="00DD212E">
      <w:pPr>
        <w:widowControl/>
        <w:adjustRightInd w:val="0"/>
        <w:jc w:val="both"/>
        <w:rPr>
          <w:rFonts w:ascii="Arial" w:eastAsia="Calibri" w:hAnsi="Arial" w:cs="Times New Roman"/>
          <w:b/>
          <w:noProof/>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5DDB805A" w14:textId="77777777" w:rsidR="005967BB" w:rsidRPr="009A6DAA" w:rsidRDefault="005967BB" w:rsidP="005967BB">
      <w:pPr>
        <w:rPr>
          <w:rFonts w:ascii="Arial" w:hAnsi="Arial" w:cs="Arial"/>
          <w:b/>
          <w:sz w:val="24"/>
          <w:szCs w:val="24"/>
          <w:u w:val="single"/>
        </w:rPr>
      </w:pPr>
      <w:r>
        <w:rPr>
          <w:rFonts w:ascii="Arial" w:hAnsi="Arial" w:cs="Arial"/>
          <w:b/>
          <w:sz w:val="24"/>
          <w:szCs w:val="24"/>
          <w:u w:val="single"/>
        </w:rPr>
        <w:t xml:space="preserve">EROGAZIONE CONTRIBUTI </w:t>
      </w:r>
      <w:r w:rsidRPr="009A6DAA">
        <w:rPr>
          <w:rFonts w:ascii="Arial" w:hAnsi="Arial" w:cs="Arial"/>
          <w:b/>
          <w:sz w:val="24"/>
          <w:szCs w:val="24"/>
          <w:u w:val="single"/>
        </w:rPr>
        <w:t>DEFIBRILLATORI PER IMPIANTI SPORTIVI</w:t>
      </w:r>
    </w:p>
    <w:p w14:paraId="48D7E25F" w14:textId="77777777" w:rsidR="005967BB" w:rsidRDefault="005967BB" w:rsidP="005967BB">
      <w:pPr>
        <w:jc w:val="both"/>
        <w:rPr>
          <w:rFonts w:ascii="Arial" w:hAnsi="Arial" w:cs="Arial"/>
          <w:color w:val="FF0000"/>
        </w:rPr>
      </w:pPr>
      <w:r>
        <w:rPr>
          <w:rFonts w:ascii="Arial" w:hAnsi="Arial" w:cs="Arial"/>
        </w:rPr>
        <w:t xml:space="preserve">Si informa che è stato approvato e </w:t>
      </w:r>
      <w:proofErr w:type="gramStart"/>
      <w:r>
        <w:rPr>
          <w:rFonts w:ascii="Arial" w:hAnsi="Arial" w:cs="Arial"/>
        </w:rPr>
        <w:t>pubblicato  l’Avviso</w:t>
      </w:r>
      <w:proofErr w:type="gramEnd"/>
      <w:r>
        <w:rPr>
          <w:rFonts w:ascii="Arial" w:hAnsi="Arial" w:cs="Arial"/>
        </w:rPr>
        <w:t xml:space="preserve"> </w:t>
      </w:r>
      <w:r w:rsidRPr="009A6DAA">
        <w:rPr>
          <w:rFonts w:ascii="Arial" w:hAnsi="Arial" w:cs="Arial"/>
        </w:rPr>
        <w:t>per la richiesta e l'erogazione di contributi</w:t>
      </w:r>
      <w:r>
        <w:rPr>
          <w:rFonts w:ascii="Arial" w:hAnsi="Arial" w:cs="Arial"/>
        </w:rPr>
        <w:t xml:space="preserve">, </w:t>
      </w:r>
      <w:r w:rsidRPr="009A6DAA">
        <w:rPr>
          <w:rFonts w:ascii="Arial" w:hAnsi="Arial" w:cs="Arial"/>
        </w:rPr>
        <w:t xml:space="preserve">ai sensi dell’art.27, della legge regionale 22 febbraio 2023 </w:t>
      </w:r>
      <w:proofErr w:type="gramStart"/>
      <w:r w:rsidRPr="009A6DAA">
        <w:rPr>
          <w:rFonts w:ascii="Arial" w:hAnsi="Arial" w:cs="Arial"/>
        </w:rPr>
        <w:t>n.2,destinati</w:t>
      </w:r>
      <w:proofErr w:type="gramEnd"/>
      <w:r w:rsidRPr="009A6DAA">
        <w:rPr>
          <w:rFonts w:ascii="Arial" w:hAnsi="Arial" w:cs="Arial"/>
        </w:rPr>
        <w:t xml:space="preserve"> alla diffusione e all'impiego dei defibrillatori semiautomatici esterni (DAE)</w:t>
      </w:r>
      <w:r>
        <w:rPr>
          <w:rFonts w:ascii="Arial" w:hAnsi="Arial" w:cs="Arial"/>
        </w:rPr>
        <w:t xml:space="preserve">, </w:t>
      </w:r>
      <w:r w:rsidRPr="009A6DAA">
        <w:rPr>
          <w:rFonts w:ascii="Arial" w:hAnsi="Arial" w:cs="Arial"/>
        </w:rPr>
        <w:t>presso gli impianti sportivi, pubblici e privati,</w:t>
      </w:r>
      <w:r>
        <w:rPr>
          <w:rFonts w:ascii="Arial" w:hAnsi="Arial" w:cs="Arial"/>
        </w:rPr>
        <w:t xml:space="preserve"> </w:t>
      </w:r>
      <w:r w:rsidRPr="006B108B">
        <w:rPr>
          <w:rFonts w:ascii="Arial" w:hAnsi="Arial" w:cs="Arial"/>
          <w:b/>
          <w:bCs/>
          <w:color w:val="FF0000"/>
        </w:rPr>
        <w:t>che si</w:t>
      </w:r>
      <w:r w:rsidRPr="006B108B">
        <w:rPr>
          <w:rFonts w:ascii="Arial" w:hAnsi="Arial" w:cs="Arial"/>
          <w:b/>
          <w:bCs/>
        </w:rPr>
        <w:t xml:space="preserve"> </w:t>
      </w:r>
      <w:r w:rsidRPr="006B108B">
        <w:rPr>
          <w:rFonts w:ascii="Arial" w:hAnsi="Arial" w:cs="Arial"/>
          <w:b/>
          <w:bCs/>
          <w:color w:val="FF0000"/>
        </w:rPr>
        <w:t>allega al presente Comunicato Ufficiale</w:t>
      </w:r>
      <w:r w:rsidRPr="006B108B">
        <w:rPr>
          <w:rFonts w:ascii="Arial" w:hAnsi="Arial" w:cs="Arial"/>
          <w:color w:val="FF0000"/>
        </w:rPr>
        <w:t>.</w:t>
      </w:r>
    </w:p>
    <w:p w14:paraId="1D144303" w14:textId="77777777" w:rsidR="005967BB" w:rsidRDefault="005967BB" w:rsidP="005967BB">
      <w:pPr>
        <w:jc w:val="both"/>
        <w:rPr>
          <w:rFonts w:ascii="Arial" w:hAnsi="Arial" w:cs="Arial"/>
          <w:color w:val="FF0000"/>
        </w:rPr>
      </w:pPr>
    </w:p>
    <w:p w14:paraId="2D5B7E2B" w14:textId="77777777" w:rsidR="005967BB" w:rsidRPr="00F639B7" w:rsidRDefault="005967BB" w:rsidP="005967BB">
      <w:pPr>
        <w:pStyle w:val="LndNormale1"/>
        <w:rPr>
          <w:b/>
          <w:bCs/>
          <w:sz w:val="24"/>
          <w:u w:val="single"/>
        </w:rPr>
      </w:pPr>
      <w:r w:rsidRPr="00F639B7">
        <w:rPr>
          <w:b/>
          <w:bCs/>
          <w:sz w:val="24"/>
          <w:u w:val="single"/>
        </w:rPr>
        <w:t>AUTORIZZAZIONE DIRETTA FACEBOOK</w:t>
      </w:r>
    </w:p>
    <w:p w14:paraId="2A03F451" w14:textId="77777777" w:rsidR="005967BB" w:rsidRDefault="005967BB" w:rsidP="005967BB">
      <w:pPr>
        <w:pStyle w:val="LndNormale1"/>
        <w:rPr>
          <w:szCs w:val="22"/>
        </w:rPr>
      </w:pPr>
      <w:r>
        <w:rPr>
          <w:szCs w:val="22"/>
        </w:rPr>
        <w:t>Il Comitato Regionale ha concesso l’autorizzazione a trasmettere le gare interne, della corrente stagione sportiva 2025/2026, in diretta attraverso i propri canalI social, alle seguenti società:</w:t>
      </w:r>
    </w:p>
    <w:p w14:paraId="74C07FD8" w14:textId="77777777" w:rsidR="005967BB" w:rsidRDefault="005967BB" w:rsidP="005967BB">
      <w:pPr>
        <w:pStyle w:val="LndNormale1"/>
        <w:rPr>
          <w:szCs w:val="22"/>
        </w:rPr>
      </w:pPr>
    </w:p>
    <w:p w14:paraId="17F5790F" w14:textId="77777777" w:rsidR="005967BB" w:rsidRPr="006A5ECE" w:rsidRDefault="005967BB" w:rsidP="005967BB">
      <w:pPr>
        <w:pStyle w:val="LndNormale1"/>
        <w:numPr>
          <w:ilvl w:val="0"/>
          <w:numId w:val="126"/>
        </w:numPr>
        <w:textAlignment w:val="auto"/>
        <w:rPr>
          <w:b/>
          <w:bCs/>
          <w:szCs w:val="22"/>
        </w:rPr>
      </w:pPr>
      <w:r w:rsidRPr="006A5ECE">
        <w:rPr>
          <w:b/>
          <w:bCs/>
          <w:szCs w:val="22"/>
        </w:rPr>
        <w:t xml:space="preserve">ALTAVILLA MILICIA U.S.D. </w:t>
      </w:r>
    </w:p>
    <w:p w14:paraId="601D0C1D" w14:textId="77777777" w:rsidR="005D36CB" w:rsidRDefault="005967BB" w:rsidP="005D36CB">
      <w:pPr>
        <w:pStyle w:val="LndNormale1"/>
        <w:numPr>
          <w:ilvl w:val="0"/>
          <w:numId w:val="126"/>
        </w:numPr>
        <w:textAlignment w:val="auto"/>
        <w:rPr>
          <w:b/>
          <w:bCs/>
          <w:szCs w:val="22"/>
        </w:rPr>
      </w:pPr>
      <w:r>
        <w:rPr>
          <w:b/>
          <w:bCs/>
          <w:szCs w:val="22"/>
        </w:rPr>
        <w:t>A.S.D. AKRAGAS FUTSAL</w:t>
      </w:r>
    </w:p>
    <w:p w14:paraId="13489F0E" w14:textId="4AEF79B6" w:rsidR="005D36CB" w:rsidRPr="005D36CB" w:rsidRDefault="005D36CB" w:rsidP="005D36CB">
      <w:pPr>
        <w:pStyle w:val="LndNormale1"/>
        <w:numPr>
          <w:ilvl w:val="0"/>
          <w:numId w:val="126"/>
        </w:numPr>
        <w:textAlignment w:val="auto"/>
        <w:rPr>
          <w:b/>
          <w:bCs/>
          <w:szCs w:val="22"/>
        </w:rPr>
      </w:pPr>
      <w:r w:rsidRPr="005D36CB">
        <w:rPr>
          <w:b/>
          <w:bCs/>
        </w:rPr>
        <w:t>A.S.D. DON BOSCO BONIFATO</w:t>
      </w:r>
    </w:p>
    <w:p w14:paraId="5465BB9E" w14:textId="77777777" w:rsidR="005967BB" w:rsidRDefault="005967BB" w:rsidP="00F14468">
      <w:pPr>
        <w:jc w:val="both"/>
        <w:rPr>
          <w:rFonts w:ascii="Arial" w:hAnsi="Arial" w:cs="Arial"/>
          <w:b/>
          <w:bCs/>
          <w:u w:val="single"/>
        </w:rPr>
      </w:pPr>
    </w:p>
    <w:p w14:paraId="7ADE997E" w14:textId="77777777" w:rsidR="00200D08" w:rsidRPr="006C6B49" w:rsidRDefault="00200D08" w:rsidP="00200D08">
      <w:pPr>
        <w:pStyle w:val="LndNormale1"/>
        <w:shd w:val="clear" w:color="auto" w:fill="FFC000"/>
        <w:rPr>
          <w:b/>
          <w:bCs/>
          <w:sz w:val="28"/>
          <w:szCs w:val="28"/>
          <w:u w:val="single"/>
        </w:rPr>
      </w:pPr>
      <w:r w:rsidRPr="006C6B49">
        <w:rPr>
          <w:b/>
          <w:bCs/>
          <w:sz w:val="28"/>
          <w:szCs w:val="28"/>
          <w:u w:val="single"/>
        </w:rPr>
        <w:t>RICHIESTA PALLONI DA PARTE DELLE SOCIETA’</w:t>
      </w:r>
    </w:p>
    <w:p w14:paraId="48B38177" w14:textId="77777777" w:rsidR="00200D08" w:rsidRDefault="00200D08" w:rsidP="00200D08">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297A9477" w14:textId="77777777" w:rsidR="00200D08" w:rsidRDefault="00200D08" w:rsidP="00200D08">
      <w:pPr>
        <w:pStyle w:val="LndNormale1"/>
        <w:rPr>
          <w:color w:val="000000"/>
        </w:rPr>
      </w:pPr>
      <w:r>
        <w:rPr>
          <w:color w:val="000000"/>
        </w:rPr>
        <w:t>Non appena la fornitura verrà effettuata i palloni saranno divisi alle società in parti assolutamente uguali e consegnati attraverso le Delegazioni Provinciali.</w:t>
      </w:r>
    </w:p>
    <w:p w14:paraId="5E9E51BA" w14:textId="77777777" w:rsidR="00200D08" w:rsidRDefault="00200D08" w:rsidP="00200D08">
      <w:pPr>
        <w:pStyle w:val="LndNormale1"/>
        <w:rPr>
          <w:b/>
          <w:bCs/>
        </w:rPr>
      </w:pPr>
      <w:r w:rsidRPr="006C6B49">
        <w:rPr>
          <w:b/>
          <w:bCs/>
          <w:color w:val="EE0000"/>
        </w:rPr>
        <w:t xml:space="preserve">Da quel momento non potrà essere soddisfatte nessun altra richiesta </w:t>
      </w:r>
      <w:r>
        <w:rPr>
          <w:b/>
          <w:bCs/>
        </w:rPr>
        <w:t>dal momento che, con le modalità di cui sopra, i palloni saranno consegnati a tutti.</w:t>
      </w:r>
    </w:p>
    <w:p w14:paraId="7AB224C2" w14:textId="77777777" w:rsidR="00200D08" w:rsidRDefault="00200D08" w:rsidP="00200D08">
      <w:pPr>
        <w:pStyle w:val="LndNormale1"/>
        <w:rPr>
          <w:b/>
          <w:bCs/>
          <w:sz w:val="24"/>
          <w:u w:val="single"/>
        </w:rPr>
      </w:pPr>
    </w:p>
    <w:p w14:paraId="1F391EAA" w14:textId="77777777" w:rsidR="00200D08" w:rsidRPr="003B7833" w:rsidRDefault="00200D08" w:rsidP="00200D08">
      <w:pPr>
        <w:shd w:val="clear" w:color="auto" w:fill="A8D08D"/>
        <w:rPr>
          <w:rFonts w:ascii="Arial" w:hAnsi="Arial" w:cs="Arial"/>
          <w:b/>
          <w:bCs/>
          <w:sz w:val="28"/>
          <w:szCs w:val="28"/>
          <w:u w:val="single"/>
        </w:rPr>
      </w:pPr>
      <w:r w:rsidRPr="003B7833">
        <w:rPr>
          <w:rFonts w:ascii="Arial" w:hAnsi="Arial" w:cs="Arial"/>
          <w:b/>
          <w:bCs/>
          <w:sz w:val="28"/>
          <w:szCs w:val="28"/>
          <w:u w:val="single"/>
        </w:rPr>
        <w:t>SVINCOLO ART. 117 BIS N.O.I.F.</w:t>
      </w:r>
    </w:p>
    <w:p w14:paraId="6D5A20B8" w14:textId="77777777" w:rsidR="00200D08" w:rsidRDefault="00200D08" w:rsidP="00200D08">
      <w:pPr>
        <w:rPr>
          <w:rFonts w:ascii="Arial" w:hAnsi="Arial" w:cs="Arial"/>
          <w:b/>
          <w:bCs/>
          <w:color w:val="333333"/>
          <w:shd w:val="clear" w:color="auto" w:fill="FDFCFA"/>
        </w:rPr>
      </w:pPr>
      <w:r w:rsidRPr="006F38F2">
        <w:rPr>
          <w:rFonts w:ascii="Arial" w:hAnsi="Arial" w:cs="Arial"/>
          <w:b/>
          <w:bCs/>
          <w:color w:val="333333"/>
          <w:shd w:val="clear" w:color="auto" w:fill="FDFCFA"/>
        </w:rPr>
        <w:t>KAMARAT 1972 SSDARL</w:t>
      </w:r>
    </w:p>
    <w:p w14:paraId="35A61F31" w14:textId="77777777" w:rsidR="00200D08" w:rsidRDefault="00200D08" w:rsidP="00200D08">
      <w:pPr>
        <w:rPr>
          <w:rFonts w:ascii="Arial" w:hAnsi="Arial" w:cs="Arial"/>
        </w:rPr>
      </w:pPr>
      <w:r w:rsidRPr="006F38F2">
        <w:rPr>
          <w:rFonts w:ascii="Arial" w:hAnsi="Arial" w:cs="Arial"/>
        </w:rPr>
        <w:t>FAYE MICHEL ELOU SIA</w:t>
      </w:r>
      <w:r>
        <w:rPr>
          <w:rFonts w:ascii="Arial" w:hAnsi="Arial" w:cs="Arial"/>
        </w:rPr>
        <w:t xml:space="preserve"> NATO IL </w:t>
      </w:r>
      <w:r w:rsidRPr="006F38F2">
        <w:rPr>
          <w:rFonts w:ascii="Arial" w:hAnsi="Arial" w:cs="Arial"/>
        </w:rPr>
        <w:t>6/03/02</w:t>
      </w:r>
      <w:r>
        <w:rPr>
          <w:rFonts w:ascii="Arial" w:hAnsi="Arial" w:cs="Arial"/>
        </w:rPr>
        <w:t xml:space="preserve"> MATR. </w:t>
      </w:r>
      <w:r w:rsidRPr="006F38F2">
        <w:rPr>
          <w:rFonts w:ascii="Arial" w:hAnsi="Arial" w:cs="Arial"/>
        </w:rPr>
        <w:t xml:space="preserve">1101747 </w:t>
      </w:r>
      <w:r>
        <w:rPr>
          <w:rFonts w:ascii="Arial" w:hAnsi="Arial" w:cs="Arial"/>
        </w:rPr>
        <w:t xml:space="preserve"> </w:t>
      </w:r>
      <w:r w:rsidRPr="006F38F2">
        <w:rPr>
          <w:rFonts w:ascii="Arial" w:hAnsi="Arial" w:cs="Arial"/>
        </w:rPr>
        <w:t xml:space="preserve">       </w:t>
      </w:r>
    </w:p>
    <w:p w14:paraId="41076774" w14:textId="77777777" w:rsidR="00200D08" w:rsidRDefault="00200D08" w:rsidP="00200D08">
      <w:pPr>
        <w:rPr>
          <w:rFonts w:ascii="Arial" w:hAnsi="Arial" w:cs="Arial"/>
          <w:b/>
          <w:bCs/>
        </w:rPr>
      </w:pPr>
      <w:r w:rsidRPr="006F38F2">
        <w:rPr>
          <w:rFonts w:ascii="Arial" w:hAnsi="Arial" w:cs="Arial"/>
          <w:b/>
          <w:bCs/>
        </w:rPr>
        <w:t>SCSD UNITAS SCIACCA CALCIO</w:t>
      </w:r>
    </w:p>
    <w:p w14:paraId="5418A003" w14:textId="77777777" w:rsidR="00200D08" w:rsidRDefault="00200D08" w:rsidP="00200D08">
      <w:pPr>
        <w:rPr>
          <w:rFonts w:ascii="Arial" w:hAnsi="Arial" w:cs="Arial"/>
        </w:rPr>
      </w:pPr>
      <w:r w:rsidRPr="006F38F2">
        <w:rPr>
          <w:rFonts w:ascii="Arial" w:hAnsi="Arial" w:cs="Arial"/>
        </w:rPr>
        <w:t>FRISELLA LUCA</w:t>
      </w:r>
      <w:r>
        <w:rPr>
          <w:rFonts w:ascii="Arial" w:hAnsi="Arial" w:cs="Arial"/>
        </w:rPr>
        <w:t xml:space="preserve"> NATO IL </w:t>
      </w:r>
      <w:r w:rsidRPr="006F38F2">
        <w:rPr>
          <w:rFonts w:ascii="Arial" w:hAnsi="Arial" w:cs="Arial"/>
        </w:rPr>
        <w:t>27/10/03</w:t>
      </w:r>
      <w:r>
        <w:rPr>
          <w:rFonts w:ascii="Arial" w:hAnsi="Arial" w:cs="Arial"/>
        </w:rPr>
        <w:t xml:space="preserve"> MATR. </w:t>
      </w:r>
      <w:r w:rsidRPr="006F38F2">
        <w:rPr>
          <w:rFonts w:ascii="Arial" w:hAnsi="Arial" w:cs="Arial"/>
        </w:rPr>
        <w:t xml:space="preserve">2006622 </w:t>
      </w:r>
      <w:r>
        <w:rPr>
          <w:rFonts w:ascii="Arial" w:hAnsi="Arial" w:cs="Arial"/>
        </w:rPr>
        <w:t xml:space="preserve"> </w:t>
      </w:r>
    </w:p>
    <w:p w14:paraId="480F70DC" w14:textId="77777777" w:rsidR="005D36CB" w:rsidRPr="006F38F2" w:rsidRDefault="005D36CB" w:rsidP="00200D08">
      <w:pPr>
        <w:rPr>
          <w:rFonts w:ascii="Arial" w:hAnsi="Arial" w:cs="Arial"/>
        </w:rPr>
      </w:pPr>
    </w:p>
    <w:p w14:paraId="55669BEF" w14:textId="77777777" w:rsidR="005D36CB" w:rsidRPr="00B637BE" w:rsidRDefault="005D36CB" w:rsidP="005D36CB">
      <w:pPr>
        <w:pStyle w:val="LndNormale1"/>
        <w:shd w:val="clear" w:color="auto" w:fill="E2EFD9"/>
        <w:rPr>
          <w:b/>
          <w:bCs/>
          <w:sz w:val="28"/>
          <w:szCs w:val="28"/>
          <w:u w:val="single"/>
          <w:lang w:val="en-US"/>
        </w:rPr>
      </w:pPr>
      <w:r w:rsidRPr="00B637BE">
        <w:rPr>
          <w:b/>
          <w:bCs/>
          <w:sz w:val="28"/>
          <w:szCs w:val="28"/>
          <w:u w:val="single"/>
          <w:lang w:val="en-US"/>
        </w:rPr>
        <w:t>SVINCOLO ART. 117 BIS N.O.I.F.</w:t>
      </w:r>
    </w:p>
    <w:p w14:paraId="5C791323" w14:textId="77777777" w:rsidR="005D36CB" w:rsidRPr="00B637BE" w:rsidRDefault="005D36CB" w:rsidP="005D36CB">
      <w:pPr>
        <w:pStyle w:val="LndNormale1"/>
        <w:rPr>
          <w:b/>
          <w:bCs/>
          <w:szCs w:val="22"/>
          <w:lang w:val="en-US"/>
        </w:rPr>
      </w:pPr>
      <w:r w:rsidRPr="00B637BE">
        <w:rPr>
          <w:b/>
          <w:bCs/>
          <w:szCs w:val="22"/>
          <w:lang w:val="en-US"/>
        </w:rPr>
        <w:t>NEW HANDBALLCLUB ROSOLINI</w:t>
      </w:r>
    </w:p>
    <w:p w14:paraId="2BE01476" w14:textId="77777777" w:rsidR="005D36CB" w:rsidRPr="00002FD5" w:rsidRDefault="005D36CB" w:rsidP="005D36CB">
      <w:pPr>
        <w:pStyle w:val="LndNormale1"/>
        <w:rPr>
          <w:b/>
          <w:bCs/>
          <w:szCs w:val="22"/>
        </w:rPr>
      </w:pPr>
      <w:r w:rsidRPr="00002FD5">
        <w:rPr>
          <w:b/>
          <w:bCs/>
          <w:szCs w:val="22"/>
        </w:rPr>
        <w:t xml:space="preserve">PIGNATARO CAMILO AGUSTIN NATO IL 13/02/99 MATR. 1095733            </w:t>
      </w:r>
    </w:p>
    <w:p w14:paraId="3307E760" w14:textId="77777777" w:rsidR="005D36CB" w:rsidRDefault="005D36CB" w:rsidP="005D36CB">
      <w:pPr>
        <w:pStyle w:val="LndNormale1"/>
        <w:rPr>
          <w:b/>
          <w:bCs/>
          <w:sz w:val="24"/>
          <w:u w:val="single"/>
        </w:rPr>
      </w:pPr>
    </w:p>
    <w:p w14:paraId="514418A7" w14:textId="441CF743" w:rsidR="005D36CB" w:rsidRDefault="005D36CB" w:rsidP="005D36CB">
      <w:pPr>
        <w:shd w:val="clear" w:color="auto" w:fill="C5E0B3"/>
        <w:jc w:val="both"/>
        <w:rPr>
          <w:rFonts w:ascii="Arial" w:hAnsi="Arial" w:cs="Arial"/>
          <w:b/>
          <w:u w:val="single"/>
        </w:rPr>
      </w:pPr>
      <w:r>
        <w:rPr>
          <w:rFonts w:ascii="Arial" w:hAnsi="Arial" w:cs="Arial"/>
          <w:b/>
          <w:u w:val="single"/>
        </w:rPr>
        <w:t>TRASFERIMENTO E CESSIONE DI CONTRATTO DI CALCIATORI E CALCIATRICI “GIOVANI DILETTANTI” E “NON PROFESSIONISTI/E” TRA SOCIETA’ PARTECIPANTI AI CAMPIONATI ORGANIZZATI DALLA LEGA NAZIONALE DILETTANTI</w:t>
      </w:r>
    </w:p>
    <w:p w14:paraId="3C72A326" w14:textId="77777777" w:rsidR="005D36CB" w:rsidRDefault="005D36CB" w:rsidP="005D36CB">
      <w:pPr>
        <w:jc w:val="both"/>
        <w:rPr>
          <w:rFonts w:ascii="Arial" w:hAnsi="Arial" w:cs="Arial"/>
        </w:rPr>
      </w:pPr>
      <w:r>
        <w:rPr>
          <w:rFonts w:ascii="Arial" w:hAnsi="Arial" w:cs="Arial"/>
        </w:rPr>
        <w:t xml:space="preserve">Si informa che, come riportato sul 473 della L.N.D. (285/A F.I.G.C.) del 9 maggio 2025, </w:t>
      </w:r>
      <w:r>
        <w:rPr>
          <w:rFonts w:ascii="Arial" w:hAnsi="Arial" w:cs="Arial"/>
          <w:b/>
        </w:rPr>
        <w:t xml:space="preserve">Martedì 30 Settembre 2025, </w:t>
      </w:r>
      <w:r>
        <w:rPr>
          <w:rFonts w:ascii="Arial" w:hAnsi="Arial" w:cs="Arial"/>
        </w:rPr>
        <w:t xml:space="preserve">scadrà il termine del trasferimento e la cessione di contratto dei calciatori “Giovani Dilettanti” e “Non Professionisti” tra Società partecipanti ai Campionati organizzati dalla Lega Nazionale Dilettanti. </w:t>
      </w:r>
    </w:p>
    <w:p w14:paraId="6473016B" w14:textId="77777777" w:rsidR="005D36CB" w:rsidRDefault="005D36CB" w:rsidP="005D36CB">
      <w:pPr>
        <w:pStyle w:val="LndNormale1"/>
        <w:rPr>
          <w:b/>
          <w:bCs/>
          <w:sz w:val="24"/>
          <w:u w:val="single"/>
        </w:rPr>
      </w:pPr>
    </w:p>
    <w:p w14:paraId="2B0A42EF" w14:textId="77777777" w:rsidR="005D36CB" w:rsidRPr="001D2C05" w:rsidRDefault="005D36CB" w:rsidP="005D36CB">
      <w:pPr>
        <w:shd w:val="clear" w:color="auto" w:fill="DEEAF6"/>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CALCIATORI “GIOVANI DILETTANTI”</w:t>
      </w:r>
      <w:r>
        <w:rPr>
          <w:rFonts w:ascii="Arial" w:hAnsi="Arial" w:cs="Arial"/>
          <w:b/>
        </w:rPr>
        <w:t xml:space="preserve"> E “NON PROFESSIONISTI”</w:t>
      </w:r>
      <w:r w:rsidRPr="001D2C05">
        <w:rPr>
          <w:rFonts w:ascii="Arial" w:hAnsi="Arial" w:cs="Arial"/>
          <w:b/>
        </w:rPr>
        <w:t xml:space="preserve"> DA SOCIETÀ DILETTANTISTICHE A SOCIETÀ </w:t>
      </w:r>
      <w:r>
        <w:rPr>
          <w:rFonts w:ascii="Arial" w:hAnsi="Arial" w:cs="Arial"/>
          <w:b/>
        </w:rPr>
        <w:t>PROFESSIONISTICHE</w:t>
      </w:r>
    </w:p>
    <w:p w14:paraId="43B6953A" w14:textId="77777777" w:rsidR="005D36CB" w:rsidRDefault="005D36CB" w:rsidP="005D36CB">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 xml:space="preserve">Lunedì </w:t>
      </w:r>
      <w:proofErr w:type="gramStart"/>
      <w:r>
        <w:rPr>
          <w:rFonts w:ascii="Arial" w:hAnsi="Arial" w:cs="Arial"/>
          <w:b/>
          <w:bCs/>
        </w:rPr>
        <w:t>1</w:t>
      </w:r>
      <w:r>
        <w:rPr>
          <w:rFonts w:ascii="Arial" w:hAnsi="Arial" w:cs="Arial"/>
          <w:b/>
        </w:rPr>
        <w:t xml:space="preserve"> settembre</w:t>
      </w:r>
      <w:proofErr w:type="gramEnd"/>
      <w:r>
        <w:rPr>
          <w:rFonts w:ascii="Arial" w:hAnsi="Arial" w:cs="Arial"/>
          <w:b/>
        </w:rPr>
        <w:t xml:space="preserve"> 2025 (Ore 20.00), </w:t>
      </w:r>
      <w:r>
        <w:rPr>
          <w:rFonts w:ascii="Arial" w:hAnsi="Arial" w:cs="Arial"/>
        </w:rPr>
        <w:t>scadrà il termine del trasferimento e la cessione di contratto di calciatori con status “Giovani Dilettanti” e “Non professionisti”, nel rispetto di quanto disposto dagli art. 100, 101 e 104 delle N.O.I.F., da società dilettantistiche a società professionistiche</w:t>
      </w:r>
    </w:p>
    <w:p w14:paraId="4E87BA12" w14:textId="77777777" w:rsidR="005D36CB" w:rsidRDefault="005D36CB" w:rsidP="005D36CB">
      <w:pPr>
        <w:jc w:val="both"/>
        <w:rPr>
          <w:rFonts w:ascii="Arial" w:hAnsi="Arial" w:cs="Arial"/>
        </w:rPr>
      </w:pPr>
    </w:p>
    <w:p w14:paraId="47FA22E0" w14:textId="77777777" w:rsidR="005D36CB" w:rsidRDefault="005D36CB" w:rsidP="005D36CB">
      <w:pPr>
        <w:shd w:val="clear" w:color="auto" w:fill="FFF2CC"/>
        <w:jc w:val="both"/>
        <w:rPr>
          <w:rFonts w:ascii="Arial" w:hAnsi="Arial" w:cs="Arial"/>
          <w:b/>
          <w:bCs/>
        </w:rPr>
      </w:pPr>
      <w:r>
        <w:rPr>
          <w:rFonts w:ascii="Arial" w:hAnsi="Arial" w:cs="Arial"/>
          <w:b/>
          <w:bCs/>
        </w:rPr>
        <w:t>TRASFERIMENTO E CESSIONE DI CONTRATTO DI CALCIATORI “GIOVANI DI SERIE” DA SOCIETA’ PROFESSIONISTICHE A SOCIETA’ DILETTANTISTICHE</w:t>
      </w:r>
    </w:p>
    <w:p w14:paraId="6218B926" w14:textId="77777777" w:rsidR="005D36CB" w:rsidRDefault="005D36CB" w:rsidP="005D36CB">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Lunedì</w:t>
      </w:r>
      <w:r>
        <w:rPr>
          <w:rFonts w:ascii="Arial" w:hAnsi="Arial" w:cs="Arial"/>
          <w:b/>
        </w:rPr>
        <w:t xml:space="preserve"> </w:t>
      </w:r>
      <w:proofErr w:type="gramStart"/>
      <w:r>
        <w:rPr>
          <w:rFonts w:ascii="Arial" w:hAnsi="Arial" w:cs="Arial"/>
          <w:b/>
        </w:rPr>
        <w:t>1 settembre</w:t>
      </w:r>
      <w:proofErr w:type="gramEnd"/>
      <w:r>
        <w:rPr>
          <w:rFonts w:ascii="Arial" w:hAnsi="Arial" w:cs="Arial"/>
          <w:b/>
        </w:rPr>
        <w:t xml:space="preserve"> 2025, </w:t>
      </w:r>
      <w:r>
        <w:rPr>
          <w:rFonts w:ascii="Arial" w:hAnsi="Arial" w:cs="Arial"/>
        </w:rPr>
        <w:t xml:space="preserve">scadrà il termine del trasferimento di calciatori con status “Giovani di Serie”, nel rispetto di quanto disposto dagli art. 100, 101 e 104 delle N.O.I.F., da società professionistiche a società </w:t>
      </w:r>
      <w:r>
        <w:rPr>
          <w:rFonts w:ascii="Arial" w:hAnsi="Arial" w:cs="Arial"/>
        </w:rPr>
        <w:lastRenderedPageBreak/>
        <w:t>dilettantistiche</w:t>
      </w:r>
    </w:p>
    <w:p w14:paraId="6983D579" w14:textId="77777777" w:rsidR="005D36CB" w:rsidRDefault="005D36CB" w:rsidP="005D36CB">
      <w:pPr>
        <w:jc w:val="both"/>
        <w:rPr>
          <w:rFonts w:ascii="Arial" w:hAnsi="Arial" w:cs="Arial"/>
        </w:rPr>
      </w:pPr>
    </w:p>
    <w:p w14:paraId="01A167AA" w14:textId="77777777" w:rsidR="005D36CB" w:rsidRDefault="005D36CB" w:rsidP="005D36CB">
      <w:pPr>
        <w:shd w:val="clear" w:color="auto" w:fill="FBE4D5"/>
        <w:jc w:val="both"/>
        <w:rPr>
          <w:rFonts w:ascii="Arial" w:hAnsi="Arial" w:cs="Arial"/>
          <w:b/>
          <w:bCs/>
        </w:rPr>
      </w:pPr>
      <w:r>
        <w:rPr>
          <w:rFonts w:ascii="Arial" w:hAnsi="Arial" w:cs="Arial"/>
          <w:b/>
          <w:bCs/>
        </w:rPr>
        <w:t>TRASFERIMENTO E CESSIONI DI CONTRATTO DI CALCIATRICI “GIOVANI DILETTANTI” E “NON PROFESSIONISTE” DA SOCIETA’ DILETTANTISTICHE A SOCIETA’ PROFESSIONISTICHE</w:t>
      </w:r>
    </w:p>
    <w:p w14:paraId="28129D08" w14:textId="77777777" w:rsidR="005D36CB" w:rsidRDefault="005D36CB" w:rsidP="005D36CB">
      <w:pPr>
        <w:jc w:val="both"/>
        <w:rPr>
          <w:rFonts w:ascii="Arial" w:hAnsi="Arial" w:cs="Arial"/>
        </w:rPr>
      </w:pPr>
      <w:r>
        <w:rPr>
          <w:rFonts w:ascii="Arial" w:hAnsi="Arial" w:cs="Arial"/>
        </w:rPr>
        <w:t>Si informa che, come riportato sul C.U. n. 473 della L.N.D. (285/A F.I.G.C.) del 9 Maggio 2025,</w:t>
      </w:r>
      <w:r w:rsidRPr="00310506">
        <w:rPr>
          <w:rFonts w:ascii="Arial" w:hAnsi="Arial" w:cs="Arial"/>
          <w:b/>
          <w:bCs/>
        </w:rPr>
        <w:t xml:space="preserve"> Mercoledì </w:t>
      </w:r>
      <w:r>
        <w:rPr>
          <w:rFonts w:ascii="Arial" w:hAnsi="Arial" w:cs="Arial"/>
          <w:b/>
          <w:bCs/>
        </w:rPr>
        <w:t xml:space="preserve">10 </w:t>
      </w:r>
      <w:r>
        <w:rPr>
          <w:rFonts w:ascii="Arial" w:hAnsi="Arial" w:cs="Arial"/>
          <w:b/>
        </w:rPr>
        <w:t xml:space="preserve">settembre 2025 (Ore 20.00), </w:t>
      </w:r>
      <w:r>
        <w:rPr>
          <w:rFonts w:ascii="Arial" w:hAnsi="Arial" w:cs="Arial"/>
        </w:rPr>
        <w:t>scadrà il termine del trasferimento di calciatrici con status “Giovani Dilettanti” e “Non Professioniste”, nel rispetto di quanto disposto dagli art. 100, 101 e 104 delle N.O.I.F., da società dilettantistiche a società professionistiche.</w:t>
      </w:r>
    </w:p>
    <w:p w14:paraId="7E301B0F" w14:textId="77777777" w:rsidR="005D36CB" w:rsidRDefault="005D36CB" w:rsidP="005D36CB">
      <w:pPr>
        <w:jc w:val="both"/>
        <w:rPr>
          <w:rFonts w:ascii="Arial" w:hAnsi="Arial" w:cs="Arial"/>
        </w:rPr>
      </w:pPr>
    </w:p>
    <w:p w14:paraId="6D1EFF31" w14:textId="77777777" w:rsidR="005D36CB" w:rsidRDefault="005D36CB" w:rsidP="005D36CB">
      <w:pPr>
        <w:shd w:val="clear" w:color="auto" w:fill="D9E2F3"/>
        <w:jc w:val="both"/>
        <w:rPr>
          <w:rFonts w:ascii="Arial" w:hAnsi="Arial" w:cs="Arial"/>
          <w:b/>
          <w:bCs/>
        </w:rPr>
      </w:pPr>
      <w:r>
        <w:rPr>
          <w:rFonts w:ascii="Arial" w:hAnsi="Arial" w:cs="Arial"/>
          <w:b/>
          <w:bCs/>
        </w:rPr>
        <w:t>TRASFERIMENTO E CESSIONI DI CONTRATTO DI CALCIATRICI “GIOVANI DI SERIE” DA SOCIETA’ PROFESSIONISTICHE A SOCIETA’ DILETTANTISTICHE</w:t>
      </w:r>
    </w:p>
    <w:p w14:paraId="5930E47C" w14:textId="77777777" w:rsidR="005D36CB" w:rsidRDefault="005D36CB" w:rsidP="005D36CB">
      <w:pPr>
        <w:jc w:val="both"/>
        <w:rPr>
          <w:rFonts w:ascii="Arial" w:hAnsi="Arial" w:cs="Arial"/>
        </w:rPr>
      </w:pPr>
      <w:r>
        <w:rPr>
          <w:rFonts w:ascii="Arial" w:hAnsi="Arial" w:cs="Arial"/>
        </w:rPr>
        <w:t>Si informa che, come riportato sul C.U. n. 473 della L.N.D. (285/A F.I.G.C.) del 9 Maggio 2025,</w:t>
      </w:r>
      <w:r w:rsidRPr="00310506">
        <w:rPr>
          <w:rFonts w:ascii="Arial" w:hAnsi="Arial" w:cs="Arial"/>
          <w:b/>
          <w:bCs/>
        </w:rPr>
        <w:t xml:space="preserve"> Mercoledì </w:t>
      </w:r>
      <w:r>
        <w:rPr>
          <w:rFonts w:ascii="Arial" w:hAnsi="Arial" w:cs="Arial"/>
          <w:b/>
          <w:bCs/>
        </w:rPr>
        <w:t xml:space="preserve">10 </w:t>
      </w:r>
      <w:r>
        <w:rPr>
          <w:rFonts w:ascii="Arial" w:hAnsi="Arial" w:cs="Arial"/>
          <w:b/>
        </w:rPr>
        <w:t xml:space="preserve">settembre 2025, </w:t>
      </w:r>
      <w:r>
        <w:rPr>
          <w:rFonts w:ascii="Arial" w:hAnsi="Arial" w:cs="Arial"/>
        </w:rPr>
        <w:t>scadrà il termine del trasferimento di calciatrici con status “Giovane di Serie”, nel rispetto di quanto disposto dagli art. 100, 101 e 104 delle N.O.I.F., da società professionistiche a società dilettantistiche.</w:t>
      </w:r>
    </w:p>
    <w:p w14:paraId="43BA5E03" w14:textId="77777777" w:rsidR="005D36CB" w:rsidRDefault="005D36CB" w:rsidP="005D36CB">
      <w:pPr>
        <w:jc w:val="both"/>
        <w:rPr>
          <w:rFonts w:ascii="Arial" w:hAnsi="Arial" w:cs="Arial"/>
        </w:rPr>
      </w:pPr>
    </w:p>
    <w:p w14:paraId="5FB56152" w14:textId="77777777" w:rsidR="005D36CB" w:rsidRDefault="005D36CB" w:rsidP="005D36CB">
      <w:pPr>
        <w:shd w:val="clear" w:color="auto" w:fill="C5D3FF"/>
        <w:jc w:val="both"/>
        <w:rPr>
          <w:rFonts w:ascii="Arial" w:hAnsi="Arial" w:cs="Arial"/>
          <w:b/>
          <w:bCs/>
        </w:rPr>
      </w:pPr>
      <w:r>
        <w:rPr>
          <w:rFonts w:ascii="Arial" w:hAnsi="Arial" w:cs="Arial"/>
          <w:b/>
          <w:bCs/>
        </w:rPr>
        <w:t>TRASFERIMENTO TEMPORANEO DI CALCIATORI PROFESSIONISTI, “APPRENDISTI PROF” O CON CONTRATTO DI APPRENDISTATO PROFESSIONALIZZANTE A SOCIETA’ PARTECIPANTI A COMPETIZIONI NON PROFESSIONISTICHE (ART. 103.9 N.O.I.F.)</w:t>
      </w:r>
    </w:p>
    <w:p w14:paraId="4C636486" w14:textId="77777777" w:rsidR="005D36CB" w:rsidRDefault="005D36CB" w:rsidP="005D36CB">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 xml:space="preserve">Lunedì </w:t>
      </w:r>
      <w:proofErr w:type="gramStart"/>
      <w:r>
        <w:rPr>
          <w:rFonts w:ascii="Arial" w:hAnsi="Arial" w:cs="Arial"/>
          <w:b/>
          <w:bCs/>
        </w:rPr>
        <w:t>1 settembre</w:t>
      </w:r>
      <w:proofErr w:type="gramEnd"/>
      <w:r>
        <w:rPr>
          <w:rFonts w:ascii="Arial" w:hAnsi="Arial" w:cs="Arial"/>
          <w:b/>
          <w:bCs/>
        </w:rPr>
        <w:t xml:space="preserve"> 2025, </w:t>
      </w:r>
      <w:r>
        <w:rPr>
          <w:rFonts w:ascii="Arial" w:hAnsi="Arial" w:cs="Arial"/>
        </w:rPr>
        <w:t>scadrà il termine per il trasferimento a titolo temporaneo di un calciatore professionista, “apprendista prof.” o con contratto di apprendistato professionalizzante a una società partecipante a competizioni non professionistiche, nei limiti e nelle condizioni di cui alla richiamata norma.</w:t>
      </w:r>
    </w:p>
    <w:p w14:paraId="1C144B70" w14:textId="77777777" w:rsidR="005D36CB" w:rsidRDefault="005D36CB" w:rsidP="005D36CB">
      <w:pPr>
        <w:jc w:val="both"/>
        <w:rPr>
          <w:rFonts w:ascii="Arial" w:hAnsi="Arial" w:cs="Arial"/>
        </w:rPr>
      </w:pPr>
    </w:p>
    <w:p w14:paraId="519ECA99" w14:textId="77777777" w:rsidR="005D36CB" w:rsidRDefault="005D36CB" w:rsidP="005D36CB">
      <w:pPr>
        <w:shd w:val="clear" w:color="auto" w:fill="76E3FF"/>
        <w:jc w:val="both"/>
        <w:rPr>
          <w:rFonts w:ascii="Arial" w:hAnsi="Arial" w:cs="Arial"/>
          <w:b/>
          <w:bCs/>
        </w:rPr>
      </w:pPr>
      <w:r>
        <w:rPr>
          <w:rFonts w:ascii="Arial" w:hAnsi="Arial" w:cs="Arial"/>
          <w:b/>
          <w:bCs/>
        </w:rPr>
        <w:t>TRASFERIMENTO TEMPORANEO DI CALCIATRICI “PROFESSIONISTE”, “APPRENDISTE PROF” O CON CONTRATTO DI APPRENDISTATO PROFESSIONALIZZANTE A SOCIETA’ PARTECIPANTI A COMPETIZIONI NON PROFESSIONISTICHE (ART. 103.9 N.O.I.F.)</w:t>
      </w:r>
    </w:p>
    <w:p w14:paraId="53CF314A" w14:textId="77777777" w:rsidR="005D36CB" w:rsidRPr="0082048B" w:rsidRDefault="005D36CB" w:rsidP="005D36CB">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 xml:space="preserve">Mercoledì 10 settembre 2025, </w:t>
      </w:r>
      <w:r>
        <w:rPr>
          <w:rFonts w:ascii="Arial" w:hAnsi="Arial" w:cs="Arial"/>
        </w:rPr>
        <w:t>scadrà il termine per il trasferimento a titolo temporaneo di una calciatrice professionista, “apprendista prof.” o con contratto di apprendistato professionalizzante a una società partecipante a competizioni non professionistiche, nei limiti e nelle condizioni di cui alla richiamata norma.</w:t>
      </w:r>
    </w:p>
    <w:p w14:paraId="7D277F1D" w14:textId="77777777" w:rsidR="00200D08" w:rsidRDefault="00200D08" w:rsidP="00200D08">
      <w:pPr>
        <w:jc w:val="both"/>
        <w:rPr>
          <w:rFonts w:ascii="Arial" w:hAnsi="Arial"/>
          <w:b/>
          <w:bCs/>
          <w:sz w:val="24"/>
          <w:u w:val="single"/>
        </w:rPr>
      </w:pPr>
    </w:p>
    <w:p w14:paraId="6F4473A5" w14:textId="77777777" w:rsidR="00200D08" w:rsidRPr="000E533D" w:rsidRDefault="00200D08" w:rsidP="00200D08">
      <w:pPr>
        <w:jc w:val="both"/>
        <w:rPr>
          <w:rFonts w:ascii="Arial" w:hAnsi="Arial"/>
          <w:b/>
          <w:bCs/>
          <w:sz w:val="28"/>
          <w:szCs w:val="24"/>
          <w:u w:val="single"/>
        </w:rPr>
      </w:pPr>
      <w:r w:rsidRPr="000E533D">
        <w:rPr>
          <w:rFonts w:ascii="Arial" w:hAnsi="Arial"/>
          <w:b/>
          <w:bCs/>
          <w:sz w:val="28"/>
          <w:szCs w:val="24"/>
          <w:u w:val="single"/>
        </w:rPr>
        <w:t>COMUNICATO UFFICIALE N. 23 – pubblicato il 9 luglio 2025</w:t>
      </w:r>
    </w:p>
    <w:p w14:paraId="30156160" w14:textId="77777777" w:rsidR="00200D08" w:rsidRDefault="00200D08" w:rsidP="00200D08">
      <w:pPr>
        <w:jc w:val="both"/>
        <w:rPr>
          <w:rFonts w:ascii="Arial" w:hAnsi="Arial"/>
          <w:b/>
          <w:bCs/>
          <w:sz w:val="24"/>
          <w:u w:val="single"/>
        </w:rPr>
      </w:pPr>
    </w:p>
    <w:p w14:paraId="3F457106" w14:textId="77777777" w:rsidR="00200D08" w:rsidRPr="00576E06" w:rsidRDefault="00200D08" w:rsidP="00200D08">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660DC227" w14:textId="77777777" w:rsidR="00200D08" w:rsidRPr="006B3EDF" w:rsidRDefault="00200D08" w:rsidP="00200D08">
      <w:pPr>
        <w:jc w:val="both"/>
        <w:rPr>
          <w:rFonts w:ascii="Arial" w:hAnsi="Arial"/>
          <w:b/>
          <w:bCs/>
          <w:sz w:val="24"/>
        </w:rPr>
      </w:pPr>
      <w:r w:rsidRPr="006B3EDF">
        <w:rPr>
          <w:rFonts w:ascii="Arial" w:hAnsi="Arial"/>
          <w:b/>
          <w:bCs/>
          <w:sz w:val="24"/>
        </w:rPr>
        <w:t>MODALITA’ DI DENUNCIA E GESTIONE DEI SINISTRI</w:t>
      </w:r>
    </w:p>
    <w:p w14:paraId="38DE3D3E" w14:textId="77777777" w:rsidR="00200D08" w:rsidRPr="006B3EDF" w:rsidRDefault="00200D08" w:rsidP="00200D08">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40E03CA7" w14:textId="77777777" w:rsidR="00200D08" w:rsidRDefault="00200D08" w:rsidP="00200D08">
      <w:pPr>
        <w:jc w:val="both"/>
        <w:rPr>
          <w:rFonts w:ascii="Arial" w:hAnsi="Arial"/>
        </w:rPr>
      </w:pPr>
      <w:r w:rsidRPr="006B3EDF">
        <w:rPr>
          <w:rFonts w:ascii="Arial" w:hAnsi="Arial"/>
        </w:rPr>
        <w:t xml:space="preserve">Si ricorda che nella pagina web </w:t>
      </w:r>
      <w:hyperlink r:id="rId1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7583B74B" w14:textId="77777777" w:rsidR="00200D08" w:rsidRPr="006B3EDF" w:rsidRDefault="00200D08" w:rsidP="00200D08">
      <w:pPr>
        <w:jc w:val="both"/>
        <w:rPr>
          <w:rFonts w:ascii="Arial" w:hAnsi="Arial"/>
        </w:rPr>
      </w:pPr>
    </w:p>
    <w:p w14:paraId="591BB646" w14:textId="77777777" w:rsidR="00200D08" w:rsidRPr="00576E06" w:rsidRDefault="00200D08" w:rsidP="00200D08">
      <w:pPr>
        <w:jc w:val="both"/>
        <w:rPr>
          <w:rFonts w:ascii="Arial" w:hAnsi="Arial"/>
          <w:b/>
          <w:bCs/>
          <w:sz w:val="24"/>
          <w:szCs w:val="24"/>
          <w:u w:val="single"/>
        </w:rPr>
      </w:pPr>
      <w:r w:rsidRPr="00576E06">
        <w:rPr>
          <w:rFonts w:ascii="Arial" w:hAnsi="Arial"/>
          <w:b/>
          <w:bCs/>
          <w:sz w:val="24"/>
          <w:szCs w:val="24"/>
          <w:u w:val="single"/>
        </w:rPr>
        <w:t>POLIZZA INFORTUNI TESSERATI</w:t>
      </w:r>
    </w:p>
    <w:p w14:paraId="172C895A" w14:textId="77777777" w:rsidR="00200D08" w:rsidRPr="006B3EDF" w:rsidRDefault="00200D08" w:rsidP="00200D08">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229E0715" w14:textId="77777777" w:rsidR="00200D08" w:rsidRPr="006B3EDF" w:rsidRDefault="00200D08" w:rsidP="00200D08">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23826BC0" w14:textId="77777777" w:rsidR="00200D08" w:rsidRDefault="00200D08" w:rsidP="00200D08">
      <w:pPr>
        <w:jc w:val="both"/>
        <w:rPr>
          <w:rFonts w:ascii="Arial" w:hAnsi="Arial"/>
        </w:rPr>
      </w:pPr>
      <w:hyperlink r:id="rId20" w:history="1">
        <w:r w:rsidRPr="009F5F69">
          <w:rPr>
            <w:rStyle w:val="Collegamentoipertestuale"/>
            <w:rFonts w:ascii="Arial" w:hAnsi="Arial"/>
          </w:rPr>
          <w:t>www.eclaim.cloud</w:t>
        </w:r>
      </w:hyperlink>
    </w:p>
    <w:p w14:paraId="5D6C644A" w14:textId="77777777" w:rsidR="00200D08" w:rsidRPr="006B3EDF" w:rsidRDefault="00200D08" w:rsidP="00200D08">
      <w:pPr>
        <w:jc w:val="both"/>
        <w:rPr>
          <w:rFonts w:ascii="Arial" w:hAnsi="Arial"/>
          <w:b/>
          <w:bCs/>
        </w:rPr>
      </w:pPr>
      <w:r w:rsidRPr="006B3EDF">
        <w:rPr>
          <w:rFonts w:ascii="Arial" w:hAnsi="Arial"/>
          <w:b/>
          <w:bCs/>
        </w:rPr>
        <w:t>oppure accedendo al portale della LND attraverso il seguente link</w:t>
      </w:r>
    </w:p>
    <w:p w14:paraId="225045EC" w14:textId="77777777" w:rsidR="00200D08" w:rsidRDefault="00200D08" w:rsidP="00200D08">
      <w:pPr>
        <w:jc w:val="both"/>
        <w:rPr>
          <w:rFonts w:ascii="Arial" w:hAnsi="Arial"/>
        </w:rPr>
      </w:pPr>
      <w:hyperlink r:id="rId21" w:history="1">
        <w:r w:rsidRPr="009F5F69">
          <w:rPr>
            <w:rStyle w:val="Collegamentoipertestuale"/>
            <w:rFonts w:ascii="Arial" w:hAnsi="Arial"/>
          </w:rPr>
          <w:t>https://lnd.it/it/servizi/assicurazioni/infortuni</w:t>
        </w:r>
      </w:hyperlink>
    </w:p>
    <w:p w14:paraId="7C973CCE" w14:textId="77777777" w:rsidR="00200D08" w:rsidRPr="006B3EDF" w:rsidRDefault="00200D08" w:rsidP="00200D08">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5104B561" w14:textId="77777777" w:rsidR="00200D08" w:rsidRDefault="00200D08" w:rsidP="00200D08">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3CAF1E88" w14:textId="77777777" w:rsidR="00200D08" w:rsidRPr="006B3EDF" w:rsidRDefault="00200D08" w:rsidP="00200D08">
      <w:pPr>
        <w:jc w:val="both"/>
        <w:rPr>
          <w:rFonts w:ascii="Arial" w:hAnsi="Arial"/>
        </w:rPr>
      </w:pPr>
    </w:p>
    <w:p w14:paraId="25332E82" w14:textId="77777777" w:rsidR="00200D08" w:rsidRPr="006B3EDF" w:rsidRDefault="00200D08" w:rsidP="00200D08">
      <w:pPr>
        <w:jc w:val="both"/>
        <w:rPr>
          <w:rFonts w:ascii="Arial" w:hAnsi="Arial"/>
          <w:b/>
          <w:bCs/>
          <w:u w:val="single"/>
        </w:rPr>
      </w:pPr>
      <w:r w:rsidRPr="006B3EDF">
        <w:rPr>
          <w:rFonts w:ascii="Arial" w:hAnsi="Arial"/>
          <w:b/>
          <w:bCs/>
          <w:u w:val="single"/>
        </w:rPr>
        <w:t>CONTATTI DA USARE SOLO PER I DECESSI</w:t>
      </w:r>
    </w:p>
    <w:p w14:paraId="378C08AB" w14:textId="77777777" w:rsidR="00200D08" w:rsidRPr="006B3EDF" w:rsidRDefault="00200D08" w:rsidP="00200D08">
      <w:pPr>
        <w:jc w:val="both"/>
        <w:rPr>
          <w:rFonts w:ascii="Arial" w:hAnsi="Arial"/>
        </w:rPr>
      </w:pPr>
      <w:r w:rsidRPr="006B3EDF">
        <w:rPr>
          <w:rFonts w:ascii="Arial" w:hAnsi="Arial"/>
        </w:rPr>
        <w:t>• Raccomandata A/R da trasmettere al seguente indirizzo: Casella Postale n. 241 – Via</w:t>
      </w:r>
    </w:p>
    <w:p w14:paraId="123560FD" w14:textId="77777777" w:rsidR="00200D08" w:rsidRPr="006B3EDF" w:rsidRDefault="00200D08" w:rsidP="00200D08">
      <w:pPr>
        <w:jc w:val="both"/>
        <w:rPr>
          <w:rFonts w:ascii="Arial" w:hAnsi="Arial"/>
        </w:rPr>
      </w:pPr>
      <w:r w:rsidRPr="006B3EDF">
        <w:rPr>
          <w:rFonts w:ascii="Arial" w:hAnsi="Arial"/>
        </w:rPr>
        <w:t>Cordusio 4 – 20123 Milano</w:t>
      </w:r>
    </w:p>
    <w:p w14:paraId="24D68DB9" w14:textId="77777777" w:rsidR="00200D08" w:rsidRPr="006B3EDF" w:rsidRDefault="00200D08" w:rsidP="00200D08">
      <w:pPr>
        <w:jc w:val="both"/>
        <w:rPr>
          <w:rFonts w:ascii="Arial" w:hAnsi="Arial"/>
        </w:rPr>
      </w:pPr>
      <w:r w:rsidRPr="006B3EDF">
        <w:rPr>
          <w:rFonts w:ascii="Arial" w:hAnsi="Arial"/>
        </w:rPr>
        <w:t>• PEC (Posta Elettronica Certificata) all’indirizzo: eclaim.tpa@pec.it</w:t>
      </w:r>
    </w:p>
    <w:p w14:paraId="5607B471" w14:textId="77777777" w:rsidR="00200D08" w:rsidRDefault="00200D08" w:rsidP="00200D08">
      <w:pPr>
        <w:jc w:val="both"/>
        <w:rPr>
          <w:rFonts w:ascii="Arial" w:hAnsi="Arial"/>
          <w:b/>
          <w:bCs/>
          <w:u w:val="single"/>
        </w:rPr>
      </w:pPr>
    </w:p>
    <w:p w14:paraId="00A242C6" w14:textId="77777777" w:rsidR="00200D08" w:rsidRPr="00576E06" w:rsidRDefault="00200D08" w:rsidP="00200D08">
      <w:pPr>
        <w:jc w:val="both"/>
        <w:rPr>
          <w:rFonts w:ascii="Arial" w:hAnsi="Arial"/>
          <w:b/>
          <w:bCs/>
          <w:sz w:val="24"/>
          <w:szCs w:val="24"/>
          <w:u w:val="single"/>
        </w:rPr>
      </w:pPr>
      <w:r w:rsidRPr="00576E06">
        <w:rPr>
          <w:rFonts w:ascii="Arial" w:hAnsi="Arial"/>
          <w:b/>
          <w:bCs/>
          <w:sz w:val="24"/>
          <w:szCs w:val="24"/>
          <w:u w:val="single"/>
        </w:rPr>
        <w:t>ASSISTENZA TESSERATI</w:t>
      </w:r>
    </w:p>
    <w:p w14:paraId="6BE852BC" w14:textId="77777777" w:rsidR="00200D08" w:rsidRPr="006B3EDF" w:rsidRDefault="00200D08" w:rsidP="00200D08">
      <w:pPr>
        <w:jc w:val="both"/>
        <w:rPr>
          <w:rFonts w:ascii="Arial" w:hAnsi="Arial"/>
          <w:b/>
          <w:bCs/>
        </w:rPr>
      </w:pPr>
      <w:r w:rsidRPr="006B3EDF">
        <w:rPr>
          <w:rFonts w:ascii="Arial" w:hAnsi="Arial"/>
          <w:b/>
          <w:bCs/>
        </w:rPr>
        <w:t>Contact Center</w:t>
      </w:r>
    </w:p>
    <w:p w14:paraId="4ABAE7F7" w14:textId="77777777" w:rsidR="00200D08" w:rsidRPr="006B3EDF" w:rsidRDefault="00200D08" w:rsidP="00200D08">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7F61C2DF" w14:textId="77777777" w:rsidR="00200D08" w:rsidRPr="006B3EDF" w:rsidRDefault="00200D08" w:rsidP="00200D08">
      <w:pPr>
        <w:jc w:val="both"/>
        <w:rPr>
          <w:rFonts w:ascii="Arial" w:hAnsi="Arial"/>
          <w:b/>
          <w:bCs/>
        </w:rPr>
      </w:pPr>
      <w:r w:rsidRPr="006B3EDF">
        <w:rPr>
          <w:rFonts w:ascii="Arial" w:hAnsi="Arial"/>
          <w:b/>
          <w:bCs/>
        </w:rPr>
        <w:t>Ticketing</w:t>
      </w:r>
    </w:p>
    <w:p w14:paraId="647DE48A" w14:textId="77777777" w:rsidR="00200D08" w:rsidRPr="006B3EDF" w:rsidRDefault="00200D08" w:rsidP="00200D08">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4CB561F7" w14:textId="77777777" w:rsidR="00200D08" w:rsidRPr="006B3EDF" w:rsidRDefault="00200D08" w:rsidP="00200D08">
      <w:pPr>
        <w:jc w:val="both"/>
        <w:rPr>
          <w:rFonts w:ascii="Arial" w:hAnsi="Arial"/>
          <w:b/>
          <w:bCs/>
          <w:u w:val="single"/>
        </w:rPr>
      </w:pPr>
      <w:r w:rsidRPr="006B3EDF">
        <w:rPr>
          <w:rFonts w:ascii="Arial" w:hAnsi="Arial"/>
          <w:b/>
          <w:bCs/>
          <w:u w:val="single"/>
        </w:rPr>
        <w:t>POLIZZA RCT/O</w:t>
      </w:r>
    </w:p>
    <w:p w14:paraId="657C26C8" w14:textId="77777777" w:rsidR="00200D08" w:rsidRPr="006B3EDF" w:rsidRDefault="00200D08" w:rsidP="00200D08">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66E8AFA1" w14:textId="77777777" w:rsidR="00200D08" w:rsidRPr="006B3EDF" w:rsidRDefault="00200D08" w:rsidP="00200D08">
      <w:pPr>
        <w:jc w:val="both"/>
        <w:rPr>
          <w:rFonts w:ascii="Arial" w:hAnsi="Arial"/>
        </w:rPr>
      </w:pPr>
      <w:r w:rsidRPr="006B3EDF">
        <w:rPr>
          <w:rFonts w:ascii="Arial" w:hAnsi="Arial"/>
        </w:rPr>
        <w:t>Il file di denuncia è reperibile fra i documenti utili posti nella pagina web</w:t>
      </w:r>
    </w:p>
    <w:p w14:paraId="07A69FB0" w14:textId="77777777" w:rsidR="00200D08" w:rsidRDefault="00200D08" w:rsidP="00200D08">
      <w:pPr>
        <w:jc w:val="both"/>
        <w:rPr>
          <w:rFonts w:ascii="Arial" w:hAnsi="Arial"/>
        </w:rPr>
      </w:pPr>
      <w:hyperlink r:id="rId22" w:history="1">
        <w:r w:rsidRPr="009F5F69">
          <w:rPr>
            <w:rStyle w:val="Collegamentoipertestuale"/>
            <w:rFonts w:ascii="Arial" w:hAnsi="Arial"/>
          </w:rPr>
          <w:t>https://lnd.it/it/servizi/assicurazioni</w:t>
        </w:r>
      </w:hyperlink>
    </w:p>
    <w:p w14:paraId="1E48E181" w14:textId="77777777" w:rsidR="00200D08" w:rsidRPr="006B3EDF" w:rsidRDefault="00200D08" w:rsidP="00200D08">
      <w:pPr>
        <w:jc w:val="both"/>
        <w:rPr>
          <w:rFonts w:ascii="Arial" w:hAnsi="Arial"/>
        </w:rPr>
      </w:pPr>
    </w:p>
    <w:p w14:paraId="6CFFDF09" w14:textId="77777777" w:rsidR="00200D08" w:rsidRPr="006B3EDF" w:rsidRDefault="00200D08" w:rsidP="00200D08">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2F1C5FEB" w14:textId="77777777" w:rsidR="00200D08" w:rsidRDefault="00200D08" w:rsidP="00200D08">
      <w:pPr>
        <w:jc w:val="both"/>
        <w:rPr>
          <w:rFonts w:ascii="Arial" w:hAnsi="Arial"/>
        </w:rPr>
      </w:pPr>
    </w:p>
    <w:p w14:paraId="6E9899C1" w14:textId="77777777" w:rsidR="00200D08" w:rsidRPr="006B3EDF" w:rsidRDefault="00200D08" w:rsidP="00200D08">
      <w:pPr>
        <w:jc w:val="both"/>
        <w:rPr>
          <w:rFonts w:ascii="Arial" w:hAnsi="Arial"/>
          <w:b/>
          <w:bCs/>
        </w:rPr>
      </w:pPr>
      <w:r w:rsidRPr="006B3EDF">
        <w:rPr>
          <w:rFonts w:ascii="Arial" w:hAnsi="Arial"/>
          <w:b/>
          <w:bCs/>
        </w:rPr>
        <w:t>SERVIZIO DI CONSULENZA ASSICURATIVA LND</w:t>
      </w:r>
    </w:p>
    <w:p w14:paraId="6F4F63B7" w14:textId="77777777" w:rsidR="00200D08" w:rsidRPr="006B3EDF" w:rsidRDefault="00200D08" w:rsidP="00200D08">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53B1652E" w14:textId="77777777" w:rsidR="00200D08" w:rsidRDefault="00200D08" w:rsidP="00200D08">
      <w:pPr>
        <w:jc w:val="both"/>
        <w:rPr>
          <w:rFonts w:ascii="Arial" w:hAnsi="Arial"/>
        </w:rPr>
      </w:pPr>
      <w:r w:rsidRPr="006B3EDF">
        <w:rPr>
          <w:rFonts w:ascii="Arial" w:hAnsi="Arial"/>
        </w:rPr>
        <w:t>Il servizio di consulenza è predisposto dalla LND e non dalla Generali Italia S.p.A., pertanto:</w:t>
      </w:r>
    </w:p>
    <w:p w14:paraId="57837FBC" w14:textId="77777777" w:rsidR="00200D08" w:rsidRDefault="00200D08" w:rsidP="00200D08">
      <w:pPr>
        <w:jc w:val="both"/>
        <w:rPr>
          <w:rFonts w:ascii="Arial" w:hAnsi="Arial"/>
        </w:rPr>
      </w:pPr>
    </w:p>
    <w:p w14:paraId="6AC829F5" w14:textId="77777777" w:rsidR="00200D08" w:rsidRPr="006B3EDF" w:rsidRDefault="00200D08" w:rsidP="00200D08">
      <w:pPr>
        <w:jc w:val="both"/>
        <w:rPr>
          <w:rFonts w:ascii="Arial" w:hAnsi="Arial"/>
        </w:rPr>
      </w:pPr>
    </w:p>
    <w:p w14:paraId="1BFE93F7" w14:textId="77777777" w:rsidR="00200D08" w:rsidRPr="006B3EDF" w:rsidRDefault="00200D08" w:rsidP="00200D08">
      <w:pPr>
        <w:jc w:val="both"/>
        <w:rPr>
          <w:rFonts w:ascii="Arial" w:hAnsi="Arial"/>
          <w:b/>
          <w:bCs/>
        </w:rPr>
      </w:pPr>
      <w:r w:rsidRPr="006B3EDF">
        <w:rPr>
          <w:rFonts w:ascii="Arial" w:hAnsi="Arial"/>
          <w:b/>
          <w:bCs/>
        </w:rPr>
        <w:t>1 – IL SERVIZIO DI CONSULENZA NON PUO’ DARE INFORMAZIONI SULLA GESTIONE</w:t>
      </w:r>
    </w:p>
    <w:p w14:paraId="107F3D3B" w14:textId="77777777" w:rsidR="00200D08" w:rsidRDefault="00200D08" w:rsidP="00200D08">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7C5CB362" w14:textId="77777777" w:rsidR="00200D08" w:rsidRPr="006B3EDF" w:rsidRDefault="00200D08" w:rsidP="00200D08">
      <w:pPr>
        <w:jc w:val="both"/>
        <w:rPr>
          <w:rFonts w:ascii="Arial" w:hAnsi="Arial"/>
        </w:rPr>
      </w:pPr>
    </w:p>
    <w:p w14:paraId="0B5AA43A" w14:textId="77777777" w:rsidR="00200D08" w:rsidRPr="006B3EDF" w:rsidRDefault="00200D08" w:rsidP="00200D08">
      <w:pPr>
        <w:jc w:val="both"/>
        <w:rPr>
          <w:rFonts w:ascii="Arial" w:hAnsi="Arial"/>
          <w:b/>
          <w:bCs/>
        </w:rPr>
      </w:pPr>
      <w:r w:rsidRPr="006B3EDF">
        <w:rPr>
          <w:rFonts w:ascii="Arial" w:hAnsi="Arial"/>
          <w:b/>
          <w:bCs/>
        </w:rPr>
        <w:t>2 – IL SERVIZIO NON OPERA PER I TESSERATI DEL SETTORE GIOVANILE E SCOLASTICO.</w:t>
      </w:r>
    </w:p>
    <w:p w14:paraId="2F5AEEA8" w14:textId="77777777" w:rsidR="00200D08" w:rsidRPr="006B3EDF" w:rsidRDefault="00200D08" w:rsidP="00200D08">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4E82759A" w14:textId="77777777" w:rsidR="00200D08" w:rsidRDefault="00200D08" w:rsidP="00200D08">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23" w:history="1">
        <w:r w:rsidRPr="009F5F69">
          <w:rPr>
            <w:rStyle w:val="Collegamentoipertestuale"/>
            <w:rFonts w:ascii="Arial" w:hAnsi="Arial"/>
          </w:rPr>
          <w:t>assistenza.sinistri@lnd.it</w:t>
        </w:r>
      </w:hyperlink>
    </w:p>
    <w:p w14:paraId="7DE6753A" w14:textId="77777777" w:rsidR="00200D08" w:rsidRPr="006B3EDF" w:rsidRDefault="00200D08" w:rsidP="00200D08">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0D2C1B93" w14:textId="77777777" w:rsidR="00200D08" w:rsidRPr="006B3EDF" w:rsidRDefault="00200D08" w:rsidP="00200D08">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702A8049" w14:textId="77777777" w:rsidR="00200D08" w:rsidRDefault="00200D08" w:rsidP="00200D08">
      <w:pPr>
        <w:jc w:val="both"/>
        <w:rPr>
          <w:rFonts w:ascii="Arial" w:hAnsi="Arial"/>
        </w:rPr>
      </w:pPr>
      <w:hyperlink r:id="rId24" w:history="1">
        <w:r w:rsidRPr="009F5F69">
          <w:rPr>
            <w:rStyle w:val="Collegamentoipertestuale"/>
            <w:rFonts w:ascii="Arial" w:hAnsi="Arial"/>
          </w:rPr>
          <w:t>https://www.lnd.it/it/servizi/assicurazioni</w:t>
        </w:r>
      </w:hyperlink>
    </w:p>
    <w:p w14:paraId="29885EF7" w14:textId="77777777" w:rsidR="00200D08" w:rsidRPr="006B3EDF" w:rsidRDefault="00200D08" w:rsidP="00200D08">
      <w:pPr>
        <w:jc w:val="both"/>
        <w:rPr>
          <w:rFonts w:ascii="Arial" w:hAnsi="Arial"/>
        </w:rPr>
      </w:pPr>
    </w:p>
    <w:p w14:paraId="6FAFF9AD" w14:textId="77777777" w:rsidR="00200D08" w:rsidRPr="006B3EDF" w:rsidRDefault="00200D08" w:rsidP="00200D08">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4D0A5AC8" w14:textId="77777777" w:rsidR="00200D08" w:rsidRDefault="00200D08" w:rsidP="00200D08">
      <w:pPr>
        <w:jc w:val="both"/>
        <w:rPr>
          <w:rFonts w:ascii="Arial" w:hAnsi="Arial"/>
          <w:b/>
          <w:bCs/>
        </w:rPr>
      </w:pPr>
    </w:p>
    <w:p w14:paraId="21498B17" w14:textId="77777777" w:rsidR="00200D08" w:rsidRPr="006B3EDF" w:rsidRDefault="00200D08" w:rsidP="00200D08">
      <w:pPr>
        <w:jc w:val="both"/>
        <w:rPr>
          <w:rFonts w:ascii="Arial" w:hAnsi="Arial"/>
          <w:b/>
          <w:bCs/>
        </w:rPr>
      </w:pPr>
      <w:r w:rsidRPr="006B3EDF">
        <w:rPr>
          <w:rFonts w:ascii="Arial" w:hAnsi="Arial"/>
          <w:b/>
          <w:bCs/>
        </w:rPr>
        <w:t>IMPORTI PREMI ASSICURATIVI</w:t>
      </w:r>
    </w:p>
    <w:p w14:paraId="1D69C26E" w14:textId="77777777" w:rsidR="00200D08" w:rsidRPr="006B3EDF" w:rsidRDefault="00200D08" w:rsidP="00200D08">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7D54BDF7" w14:textId="77777777" w:rsidR="00200D08" w:rsidRPr="006B3EDF" w:rsidRDefault="00200D08" w:rsidP="00200D08">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37089BED" w14:textId="77777777" w:rsidR="00200D08" w:rsidRPr="006B3EDF" w:rsidRDefault="00200D08" w:rsidP="00200D08">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60529BDA" w14:textId="77777777" w:rsidR="00200D08" w:rsidRPr="006B3EDF" w:rsidRDefault="00200D08" w:rsidP="00200D08">
      <w:pPr>
        <w:jc w:val="both"/>
        <w:rPr>
          <w:rFonts w:ascii="Arial" w:hAnsi="Arial"/>
        </w:rPr>
      </w:pPr>
      <w:r w:rsidRPr="006B3EDF">
        <w:rPr>
          <w:rFonts w:ascii="Arial" w:hAnsi="Arial"/>
        </w:rPr>
        <w:lastRenderedPageBreak/>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5C31E258" w14:textId="77777777" w:rsidR="00200D08" w:rsidRPr="006B3EDF" w:rsidRDefault="00200D08" w:rsidP="00200D08">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00C5363F" w14:textId="77777777" w:rsidR="00200D08" w:rsidRPr="006B3EDF" w:rsidRDefault="00200D08" w:rsidP="00200D08">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8BEAE0F" w14:textId="77777777" w:rsidR="00200D08" w:rsidRDefault="00200D08" w:rsidP="00200D08">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36283E82" w14:textId="77777777" w:rsidR="00200D08" w:rsidRPr="00B25FBC" w:rsidRDefault="00200D08" w:rsidP="00200D08">
      <w:pPr>
        <w:jc w:val="both"/>
        <w:rPr>
          <w:rFonts w:ascii="Arial" w:hAnsi="Arial"/>
          <w:sz w:val="16"/>
        </w:rPr>
      </w:pPr>
      <w:hyperlink r:id="rId25"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40F2C407" w14:textId="77777777" w:rsidR="00200D08" w:rsidRDefault="00200D08" w:rsidP="00200D08">
      <w:pPr>
        <w:adjustRightInd w:val="0"/>
        <w:jc w:val="both"/>
        <w:rPr>
          <w:rFonts w:ascii="Arial" w:hAnsi="Arial"/>
          <w:b/>
          <w:bCs/>
          <w:color w:val="000000"/>
          <w:sz w:val="24"/>
          <w:szCs w:val="32"/>
          <w:u w:val="single"/>
          <w:lang w:eastAsia="it-IT"/>
        </w:rPr>
      </w:pPr>
    </w:p>
    <w:p w14:paraId="3C570494" w14:textId="77777777" w:rsidR="00200D08" w:rsidRDefault="00200D08" w:rsidP="00200D08">
      <w:pPr>
        <w:adjustRightInd w:val="0"/>
        <w:jc w:val="both"/>
        <w:rPr>
          <w:rFonts w:ascii="Arial" w:hAnsi="Arial"/>
          <w:b/>
          <w:bCs/>
          <w:color w:val="000000"/>
          <w:sz w:val="24"/>
          <w:szCs w:val="32"/>
          <w:u w:val="single"/>
          <w:lang w:eastAsia="it-IT"/>
        </w:rPr>
      </w:pPr>
    </w:p>
    <w:p w14:paraId="715778E8" w14:textId="77777777" w:rsidR="00200D08" w:rsidRPr="001933BC" w:rsidRDefault="00200D08" w:rsidP="00200D08">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43C63FA3" w14:textId="77777777" w:rsidR="00200D08" w:rsidRPr="00B25FBC" w:rsidRDefault="00200D08" w:rsidP="00200D08">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278424A9" w14:textId="77777777" w:rsidR="00200D08" w:rsidRDefault="00200D08" w:rsidP="00200D08">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137F3613" w14:textId="77777777" w:rsidR="00200D08" w:rsidRPr="00B25FBC" w:rsidRDefault="00200D08" w:rsidP="00200D08">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124A1FBE" w14:textId="77777777" w:rsidR="00200D08" w:rsidRPr="00B25FBC" w:rsidRDefault="00200D08" w:rsidP="00200D08">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40B06F46" w14:textId="77777777" w:rsidR="00200D08" w:rsidRDefault="00200D08" w:rsidP="00200D08">
      <w:pPr>
        <w:pStyle w:val="LndNormale1"/>
        <w:rPr>
          <w:b/>
          <w:bCs/>
          <w:sz w:val="24"/>
          <w:u w:val="single"/>
        </w:rPr>
      </w:pPr>
    </w:p>
    <w:p w14:paraId="4BA9B38F" w14:textId="77777777" w:rsidR="00200D08" w:rsidRDefault="00200D08" w:rsidP="00200D08">
      <w:pPr>
        <w:pStyle w:val="LndNormale1"/>
        <w:rPr>
          <w:b/>
          <w:bCs/>
          <w:sz w:val="24"/>
          <w:u w:val="single"/>
        </w:rPr>
      </w:pPr>
    </w:p>
    <w:p w14:paraId="485A5AB4" w14:textId="77777777" w:rsidR="00200D08" w:rsidRPr="0043151E" w:rsidRDefault="00200D08" w:rsidP="00200D08">
      <w:pPr>
        <w:pStyle w:val="LndNormale1"/>
        <w:shd w:val="clear" w:color="auto" w:fill="DEEAF6"/>
        <w:rPr>
          <w:b/>
          <w:bCs/>
          <w:sz w:val="24"/>
          <w:szCs w:val="22"/>
          <w:u w:val="single"/>
        </w:rPr>
      </w:pPr>
      <w:r w:rsidRPr="00286798">
        <w:rPr>
          <w:b/>
          <w:bCs/>
          <w:sz w:val="24"/>
          <w:szCs w:val="22"/>
          <w:u w:val="single"/>
        </w:rPr>
        <w:t>ADEGUAMENTO STATUTO e ISCRIZIONE AL REGISTRO NAZIONALE DELLE ATTIVITA’ SPORTIVE DILETTANTISTICHE</w:t>
      </w:r>
    </w:p>
    <w:p w14:paraId="4D56787E" w14:textId="77777777" w:rsidR="00200D08" w:rsidRPr="0043151E" w:rsidRDefault="00200D08" w:rsidP="00200D08">
      <w:pPr>
        <w:pStyle w:val="LndNormale1"/>
      </w:pPr>
      <w:r w:rsidRPr="0043151E">
        <w:t>Si rammenta alle società che l’iscrizione al Registro Nazionale delle attività sportive dilettantistiche è subordinata all’adeguamento dello statuto al Decreto Legislativo 28 Febbraio 2021 n.36 ed alle ultime comunicazioni intervenute con la Circolare L.N.D. n.36 del 7 Aprile 2025.</w:t>
      </w:r>
    </w:p>
    <w:p w14:paraId="09595018" w14:textId="77777777" w:rsidR="00200D08" w:rsidRPr="0043151E" w:rsidRDefault="00200D08" w:rsidP="00200D08">
      <w:pPr>
        <w:pStyle w:val="LndNormale1"/>
      </w:pPr>
      <w:r w:rsidRPr="0043151E">
        <w:t xml:space="preserve">Le società interessate possono trovare il facsimile di verbale e di statuto sul nostro sito Web sicilia.lnd.it al Link </w:t>
      </w:r>
      <w:hyperlink r:id="rId26" w:history="1">
        <w:r w:rsidRPr="0043151E">
          <w:rPr>
            <w:rStyle w:val="Collegamentoipertestuale"/>
          </w:rPr>
          <w:t>Modulistica | LND Sicilia</w:t>
        </w:r>
      </w:hyperlink>
      <w:r w:rsidRPr="0043151E">
        <w:t xml:space="preserve"> . </w:t>
      </w:r>
    </w:p>
    <w:p w14:paraId="426265C9" w14:textId="77777777" w:rsidR="00200D08" w:rsidRPr="00B479A7" w:rsidRDefault="00200D08" w:rsidP="00200D08">
      <w:pPr>
        <w:pStyle w:val="LndNormale1"/>
        <w:rPr>
          <w:b/>
          <w:bCs/>
          <w:u w:val="single"/>
        </w:rPr>
      </w:pPr>
      <w:r w:rsidRPr="00B403DD">
        <w:t xml:space="preserve">L’iscrizione al Registro deve essere effettuata dal rappresentante legale della Società utilizzando il link </w:t>
      </w:r>
      <w:hyperlink r:id="rId27"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28"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53E7AB48" w14:textId="77777777" w:rsidR="00200D08" w:rsidRDefault="00200D08" w:rsidP="00200D08">
      <w:pPr>
        <w:jc w:val="both"/>
        <w:rPr>
          <w:rFonts w:ascii="Arial" w:hAnsi="Arial" w:cs="Arial"/>
          <w:b/>
          <w:bCs/>
          <w:sz w:val="28"/>
          <w:szCs w:val="28"/>
          <w:highlight w:val="cyan"/>
          <w:u w:val="single"/>
        </w:rPr>
      </w:pPr>
    </w:p>
    <w:p w14:paraId="79A2CC22" w14:textId="77777777" w:rsidR="00200D08" w:rsidRDefault="00200D08" w:rsidP="00200D08">
      <w:pPr>
        <w:jc w:val="both"/>
        <w:rPr>
          <w:rFonts w:ascii="Arial" w:hAnsi="Arial" w:cs="Arial"/>
          <w:b/>
          <w:bCs/>
          <w:sz w:val="28"/>
          <w:szCs w:val="28"/>
          <w:highlight w:val="cyan"/>
          <w:u w:val="single"/>
        </w:rPr>
      </w:pPr>
    </w:p>
    <w:p w14:paraId="757E3287" w14:textId="77777777" w:rsidR="00200D08" w:rsidRPr="0060245B" w:rsidRDefault="00200D08" w:rsidP="00200D08">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056560C1" w14:textId="77777777" w:rsidR="00200D08" w:rsidRDefault="00200D08" w:rsidP="00200D08">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29"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1D3D7B65" w14:textId="77777777" w:rsidR="00200D08" w:rsidRPr="003D7D8C" w:rsidRDefault="00200D08" w:rsidP="00200D08">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5AB39CC5" w14:textId="77777777" w:rsidR="00200D08" w:rsidRDefault="00200D08" w:rsidP="00200D08">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0"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1" w:history="1">
        <w:r w:rsidRPr="004264DA">
          <w:rPr>
            <w:rStyle w:val="Collegamentoipertestuale"/>
            <w:rFonts w:ascii="Arial" w:hAnsi="Arial" w:cs="Arial"/>
          </w:rPr>
          <w:t>https://registro.sportesalute.eu/home/regolamentoenorme/</w:t>
        </w:r>
      </w:hyperlink>
      <w:r>
        <w:rPr>
          <w:rFonts w:ascii="Arial" w:hAnsi="Arial" w:cs="Arial"/>
        </w:rPr>
        <w:t>.</w:t>
      </w:r>
    </w:p>
    <w:p w14:paraId="37920B8E" w14:textId="77777777" w:rsidR="00200D08" w:rsidRDefault="00200D08" w:rsidP="00200D08">
      <w:pPr>
        <w:ind w:right="-1"/>
        <w:jc w:val="both"/>
      </w:pPr>
      <w:r>
        <w:rPr>
          <w:rFonts w:ascii="Arial" w:hAnsi="Arial" w:cs="Arial"/>
        </w:rPr>
        <w:lastRenderedPageBreak/>
        <w:t xml:space="preserve">Per ogni problematica connessa alla registrazione e all’accesso al citato portale, vogliate inoltrare mail a: </w:t>
      </w:r>
      <w:hyperlink r:id="rId32"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78D22631" w14:textId="77777777" w:rsidR="00200D08" w:rsidRDefault="00200D08" w:rsidP="00200D08">
      <w:pPr>
        <w:jc w:val="both"/>
        <w:rPr>
          <w:rFonts w:ascii="Arial" w:hAnsi="Arial" w:cs="Arial"/>
          <w:b/>
          <w:bCs/>
          <w:sz w:val="28"/>
          <w:szCs w:val="28"/>
          <w:highlight w:val="cyan"/>
          <w:u w:val="single"/>
        </w:rPr>
      </w:pPr>
    </w:p>
    <w:p w14:paraId="31101D50" w14:textId="77777777" w:rsidR="00200D08" w:rsidRDefault="00200D08" w:rsidP="00200D08">
      <w:pPr>
        <w:jc w:val="both"/>
        <w:rPr>
          <w:rFonts w:ascii="Arial" w:hAnsi="Arial" w:cs="Arial"/>
          <w:b/>
          <w:bCs/>
          <w:sz w:val="28"/>
          <w:szCs w:val="28"/>
          <w:highlight w:val="cyan"/>
          <w:u w:val="single"/>
        </w:rPr>
      </w:pPr>
    </w:p>
    <w:p w14:paraId="5241551C" w14:textId="77777777" w:rsidR="00200D08" w:rsidRPr="00B479A7" w:rsidRDefault="00200D08" w:rsidP="00200D08">
      <w:pPr>
        <w:jc w:val="both"/>
        <w:rPr>
          <w:rFonts w:ascii="Arial" w:hAnsi="Arial" w:cs="Arial"/>
          <w:b/>
          <w:bCs/>
          <w:sz w:val="28"/>
          <w:szCs w:val="28"/>
          <w:u w:val="single"/>
        </w:rPr>
      </w:pPr>
      <w:r w:rsidRPr="00B479A7">
        <w:rPr>
          <w:rFonts w:ascii="Arial" w:hAnsi="Arial" w:cs="Arial"/>
          <w:b/>
          <w:bCs/>
          <w:sz w:val="28"/>
          <w:szCs w:val="28"/>
          <w:highlight w:val="cyan"/>
          <w:u w:val="single"/>
        </w:rPr>
        <w:t xml:space="preserve">PORTALE SERVIZI F.I.G.C. - ANAGRAFE </w:t>
      </w:r>
      <w:proofErr w:type="gramStart"/>
      <w:r w:rsidRPr="00B479A7">
        <w:rPr>
          <w:rFonts w:ascii="Arial" w:hAnsi="Arial" w:cs="Arial"/>
          <w:b/>
          <w:bCs/>
          <w:sz w:val="28"/>
          <w:szCs w:val="28"/>
          <w:highlight w:val="cyan"/>
          <w:u w:val="single"/>
        </w:rPr>
        <w:t>FEDERALE  –</w:t>
      </w:r>
      <w:proofErr w:type="gramEnd"/>
      <w:r w:rsidRPr="00B479A7">
        <w:rPr>
          <w:rFonts w:ascii="Arial" w:hAnsi="Arial" w:cs="Arial"/>
          <w:b/>
          <w:bCs/>
          <w:sz w:val="28"/>
          <w:szCs w:val="28"/>
          <w:highlight w:val="cyan"/>
          <w:u w:val="single"/>
        </w:rPr>
        <w:t xml:space="preserve"> VARIAZIONI ORGANIGRAMMA</w:t>
      </w:r>
    </w:p>
    <w:p w14:paraId="2F6B0537" w14:textId="77777777" w:rsidR="00200D08" w:rsidRPr="00B403DD" w:rsidRDefault="00200D08" w:rsidP="00200D08">
      <w:pPr>
        <w:jc w:val="both"/>
        <w:rPr>
          <w:rFonts w:ascii="Arial" w:hAnsi="Arial" w:cs="Arial"/>
          <w:sz w:val="20"/>
          <w:szCs w:val="20"/>
        </w:rPr>
      </w:pPr>
    </w:p>
    <w:p w14:paraId="37B3D3FE" w14:textId="77777777" w:rsidR="00200D08" w:rsidRPr="00B479A7" w:rsidRDefault="00200D08" w:rsidP="00200D08">
      <w:pPr>
        <w:rPr>
          <w:rFonts w:ascii="Arial" w:hAnsi="Arial" w:cs="Arial"/>
          <w:b/>
          <w:bCs/>
          <w:color w:val="0070C0"/>
          <w:sz w:val="24"/>
          <w:szCs w:val="24"/>
        </w:rPr>
      </w:pPr>
      <w:r w:rsidRPr="00B479A7">
        <w:rPr>
          <w:rFonts w:ascii="Arial" w:hAnsi="Arial" w:cs="Arial"/>
          <w:b/>
          <w:bCs/>
          <w:color w:val="0070C0"/>
          <w:sz w:val="24"/>
          <w:szCs w:val="24"/>
        </w:rPr>
        <w:t>INDICAZIONI GENERALI:</w:t>
      </w:r>
    </w:p>
    <w:p w14:paraId="08D875EB" w14:textId="77777777" w:rsidR="00200D08" w:rsidRPr="00B479A7" w:rsidRDefault="00200D08" w:rsidP="00200D08">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33"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14:paraId="73306626" w14:textId="77777777" w:rsidR="00200D08" w:rsidRPr="00B479A7" w:rsidRDefault="00200D08" w:rsidP="00200D08">
      <w:pPr>
        <w:jc w:val="both"/>
        <w:rPr>
          <w:rFonts w:ascii="Arial" w:hAnsi="Arial" w:cs="Arial"/>
        </w:rPr>
      </w:pPr>
      <w:r w:rsidRPr="00B479A7">
        <w:rPr>
          <w:rFonts w:ascii="Arial" w:hAnsi="Arial" w:cs="Arial"/>
        </w:rPr>
        <w:t xml:space="preserve"> </w:t>
      </w:r>
    </w:p>
    <w:p w14:paraId="22CBBF56" w14:textId="77777777" w:rsidR="00200D08" w:rsidRPr="00B479A7" w:rsidRDefault="00200D08" w:rsidP="00200D08">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14:paraId="7D77FFB5" w14:textId="77777777" w:rsidR="00200D08" w:rsidRPr="00B479A7" w:rsidRDefault="00200D08" w:rsidP="00200D08">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14:paraId="7F99CF2A" w14:textId="77777777" w:rsidR="00200D08" w:rsidRPr="00B479A7" w:rsidRDefault="00200D08" w:rsidP="00200D08">
      <w:pPr>
        <w:jc w:val="both"/>
        <w:rPr>
          <w:rFonts w:ascii="Arial" w:hAnsi="Arial" w:cs="Arial"/>
        </w:rPr>
      </w:pPr>
    </w:p>
    <w:p w14:paraId="4AAD8DBF" w14:textId="77777777" w:rsidR="00200D08" w:rsidRPr="00B479A7" w:rsidRDefault="00200D08" w:rsidP="00200D08">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14:paraId="7F23AC3A" w14:textId="77777777" w:rsidR="00200D08" w:rsidRPr="00B479A7" w:rsidRDefault="00200D08" w:rsidP="00200D08">
      <w:pPr>
        <w:jc w:val="both"/>
        <w:rPr>
          <w:rFonts w:ascii="Arial" w:hAnsi="Arial" w:cs="Arial"/>
        </w:rPr>
      </w:pPr>
    </w:p>
    <w:p w14:paraId="16933717" w14:textId="77777777" w:rsidR="00200D08" w:rsidRPr="00B479A7" w:rsidRDefault="00200D08" w:rsidP="00200D08">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28B53750" w14:textId="77777777" w:rsidR="00200D08" w:rsidRPr="00B479A7" w:rsidRDefault="00200D08" w:rsidP="00200D08">
      <w:pPr>
        <w:jc w:val="both"/>
        <w:rPr>
          <w:rFonts w:ascii="Arial" w:hAnsi="Arial" w:cs="Arial"/>
        </w:rPr>
      </w:pPr>
    </w:p>
    <w:p w14:paraId="4B17B641" w14:textId="77777777" w:rsidR="00200D08" w:rsidRPr="00B479A7" w:rsidRDefault="00200D08" w:rsidP="00200D08">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14:paraId="67B7AC4F" w14:textId="77777777" w:rsidR="00200D08" w:rsidRPr="00B479A7" w:rsidRDefault="00200D08" w:rsidP="00200D08">
      <w:pPr>
        <w:jc w:val="both"/>
        <w:rPr>
          <w:rFonts w:ascii="Arial" w:hAnsi="Arial" w:cs="Arial"/>
        </w:rPr>
      </w:pPr>
    </w:p>
    <w:p w14:paraId="0C5A4498" w14:textId="77777777" w:rsidR="00200D08" w:rsidRPr="00B479A7" w:rsidRDefault="00200D08" w:rsidP="00200D08">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7E06324A" w14:textId="77777777" w:rsidR="00200D08" w:rsidRPr="00B479A7" w:rsidRDefault="00200D08" w:rsidP="00200D08">
      <w:pPr>
        <w:jc w:val="both"/>
        <w:rPr>
          <w:rFonts w:ascii="Arial" w:hAnsi="Arial" w:cs="Arial"/>
        </w:rPr>
      </w:pPr>
    </w:p>
    <w:p w14:paraId="4EC42E21" w14:textId="77777777" w:rsidR="00200D08" w:rsidRPr="00B479A7" w:rsidRDefault="00200D08" w:rsidP="00200D08">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572A7B88" w14:textId="77777777" w:rsidR="00200D08" w:rsidRPr="00B479A7" w:rsidRDefault="00200D08" w:rsidP="00200D08">
      <w:pPr>
        <w:jc w:val="both"/>
        <w:rPr>
          <w:rFonts w:ascii="Arial" w:hAnsi="Arial" w:cs="Arial"/>
        </w:rPr>
      </w:pPr>
    </w:p>
    <w:p w14:paraId="13D1FE8E" w14:textId="77777777" w:rsidR="00200D08" w:rsidRPr="00B403DD" w:rsidRDefault="00200D08" w:rsidP="00200D08">
      <w:pPr>
        <w:jc w:val="center"/>
        <w:rPr>
          <w:rFonts w:ascii="Arial" w:hAnsi="Arial" w:cs="Arial"/>
          <w:b/>
          <w:bCs/>
        </w:rPr>
      </w:pPr>
      <w:hyperlink r:id="rId34" w:history="1">
        <w:r w:rsidRPr="008075A0">
          <w:rPr>
            <w:rStyle w:val="Collegamentoipertestuale"/>
            <w:rFonts w:ascii="Arial" w:hAnsi="Arial" w:cs="Arial"/>
            <w:b/>
            <w:bCs/>
            <w:highlight w:val="cyan"/>
          </w:rPr>
          <w:t>supportotecnico@figc.it</w:t>
        </w:r>
      </w:hyperlink>
    </w:p>
    <w:p w14:paraId="7A1F4182" w14:textId="77777777" w:rsidR="00200D08" w:rsidRPr="00B403DD" w:rsidRDefault="00200D08" w:rsidP="00200D08">
      <w:pPr>
        <w:jc w:val="both"/>
        <w:rPr>
          <w:rFonts w:ascii="Arial" w:hAnsi="Arial" w:cs="Arial"/>
        </w:rPr>
      </w:pPr>
    </w:p>
    <w:p w14:paraId="1C2113B6" w14:textId="77777777" w:rsidR="00200D08" w:rsidRPr="00286798" w:rsidRDefault="00200D08" w:rsidP="00200D08">
      <w:pPr>
        <w:rPr>
          <w:rFonts w:ascii="Arial" w:hAnsi="Arial" w:cs="Arial"/>
          <w:b/>
          <w:bCs/>
          <w:color w:val="0070C0"/>
          <w:sz w:val="24"/>
          <w:szCs w:val="24"/>
          <w:u w:val="single"/>
        </w:rPr>
      </w:pPr>
      <w:r w:rsidRPr="00286798">
        <w:rPr>
          <w:rFonts w:ascii="Arial" w:hAnsi="Arial" w:cs="Arial"/>
          <w:b/>
          <w:bCs/>
          <w:color w:val="0070C0"/>
          <w:sz w:val="24"/>
          <w:szCs w:val="24"/>
          <w:u w:val="single"/>
        </w:rPr>
        <w:t>PROCEDURA PER EFFETTUARE LA VARIAZIONE ORGANIGRAMMA</w:t>
      </w:r>
    </w:p>
    <w:p w14:paraId="3BFDEDC8" w14:textId="77777777" w:rsidR="00200D08" w:rsidRPr="00B403DD" w:rsidRDefault="00200D08" w:rsidP="00200D08">
      <w:pPr>
        <w:jc w:val="center"/>
        <w:rPr>
          <w:rFonts w:ascii="Arial" w:hAnsi="Arial" w:cs="Arial"/>
          <w:b/>
          <w:bCs/>
          <w:sz w:val="24"/>
          <w:szCs w:val="24"/>
        </w:rPr>
      </w:pPr>
    </w:p>
    <w:p w14:paraId="1797E222"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b/>
          <w:bCs/>
        </w:rPr>
      </w:pPr>
      <w:r w:rsidRPr="00B403DD">
        <w:rPr>
          <w:rFonts w:ascii="Arial" w:hAnsi="Arial" w:cs="Arial"/>
        </w:rPr>
        <w:t>Creare nuova pratica e SALVARLA per generare il numero di protocollo nei moduli da stampare successivamente</w:t>
      </w:r>
    </w:p>
    <w:p w14:paraId="38CAE8FA"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lastRenderedPageBreak/>
        <w:t>In caso di rimozione di componenti, inserire la data termine carica nell’anagrafica dei dimissionari</w:t>
      </w:r>
    </w:p>
    <w:p w14:paraId="5B588241"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Aggiungere il/i nuovo/i nominativo/i e/o modificare la carica di soggetto già presente in organigramma, avendo cura di inserire eventualmente la spunta alla voce “autorizzato alla firma” se delegato</w:t>
      </w:r>
    </w:p>
    <w:p w14:paraId="6D89E3BB"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Quando l’organico sarà completato, </w:t>
      </w:r>
      <w:r w:rsidRPr="00B403DD">
        <w:rPr>
          <w:rFonts w:ascii="Arial" w:hAnsi="Arial" w:cs="Arial"/>
          <w:b/>
          <w:bCs/>
        </w:rPr>
        <w:t>SALVARE</w:t>
      </w:r>
      <w:r w:rsidRPr="00286798">
        <w:rPr>
          <w:rFonts w:ascii="Arial" w:hAnsi="Arial" w:cs="Arial"/>
          <w:color w:val="4472C4"/>
        </w:rPr>
        <w:t xml:space="preserve"> </w:t>
      </w:r>
      <w:r w:rsidRPr="00B403DD">
        <w:rPr>
          <w:rFonts w:ascii="Arial" w:hAnsi="Arial" w:cs="Arial"/>
        </w:rPr>
        <w:t xml:space="preserve">la pratica </w:t>
      </w:r>
      <w:r w:rsidRPr="00B403DD">
        <w:rPr>
          <w:rFonts w:ascii="Arial" w:hAnsi="Arial" w:cs="Arial"/>
          <w:b/>
          <w:bCs/>
        </w:rPr>
        <w:t>e scaricare e stampare il modulo autocertificazione</w:t>
      </w:r>
      <w:r w:rsidRPr="00B403DD">
        <w:rPr>
          <w:rFonts w:ascii="Arial" w:hAnsi="Arial" w:cs="Arial"/>
        </w:rPr>
        <w:t xml:space="preserve"> del </w:t>
      </w:r>
      <w:r w:rsidRPr="00B403DD">
        <w:rPr>
          <w:rFonts w:ascii="Arial" w:hAnsi="Arial" w:cs="Arial"/>
          <w:b/>
          <w:bCs/>
        </w:rPr>
        <w:t>PRESIDENTE</w:t>
      </w:r>
      <w:r w:rsidRPr="00B403DD">
        <w:rPr>
          <w:rFonts w:ascii="Arial" w:hAnsi="Arial" w:cs="Arial"/>
        </w:rPr>
        <w:t xml:space="preserve"> (si trova </w:t>
      </w:r>
      <w:r w:rsidRPr="00B403DD">
        <w:rPr>
          <w:rFonts w:ascii="Arial" w:hAnsi="Arial" w:cs="Arial"/>
          <w:b/>
          <w:bCs/>
        </w:rPr>
        <w:t>nell'organigramma in corrispondenza del nominativo del presidente, a destra (voce documenti) deve essere scaricato, compilato, e firmato dal SOLO PRESIDENTE</w:t>
      </w:r>
      <w:r w:rsidRPr="00B403DD">
        <w:rPr>
          <w:rFonts w:ascii="Arial" w:hAnsi="Arial" w:cs="Arial"/>
        </w:rPr>
        <w:t>)</w:t>
      </w:r>
    </w:p>
    <w:p w14:paraId="5DF28141"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rPr>
        <w:t>Caricare alla voce “allegati - Autocertificazione NOIF” il modulo autocertificazione precedentemente scaricato, compilato e scansionato</w:t>
      </w:r>
    </w:p>
    <w:p w14:paraId="3B55926D"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Caricare alla voce Verbale il Verbale/i aggiornato/i ultima elezione/riconferma del presidente e del consiglio direttivo insieme agli allegati richiesti</w:t>
      </w:r>
    </w:p>
    <w:p w14:paraId="5CDF2415"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rPr>
        <w:t>Salvare la pratica e “</w:t>
      </w:r>
      <w:r w:rsidRPr="00B403DD">
        <w:rPr>
          <w:rFonts w:ascii="Arial" w:hAnsi="Arial" w:cs="Arial"/>
          <w:b/>
          <w:bCs/>
        </w:rPr>
        <w:t>rendere definitiva</w:t>
      </w:r>
      <w:r w:rsidRPr="00B403DD">
        <w:rPr>
          <w:rFonts w:ascii="Arial" w:hAnsi="Arial" w:cs="Arial"/>
        </w:rPr>
        <w:t>”</w:t>
      </w:r>
    </w:p>
    <w:p w14:paraId="77781437"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Scaricare il modulo </w:t>
      </w:r>
      <w:r w:rsidRPr="00B403DD">
        <w:rPr>
          <w:rFonts w:ascii="Arial" w:hAnsi="Arial" w:cs="Arial"/>
          <w:b/>
          <w:bCs/>
        </w:rPr>
        <w:t>censimento</w:t>
      </w:r>
      <w:r w:rsidRPr="00B403DD">
        <w:rPr>
          <w:rFonts w:ascii="Arial" w:hAnsi="Arial" w:cs="Arial"/>
        </w:rPr>
        <w:t>, da prelevare alla voce “allegati – elenco dei nominativi…”; detto modulo dovrà essere firmato dal Presidente e, per la prima pratica, da tutti i componenti</w:t>
      </w:r>
    </w:p>
    <w:p w14:paraId="54AC72F9"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Caricare sempre alla medesima voce “allegati – elenco dei nominativi…” il modulo </w:t>
      </w:r>
      <w:r w:rsidRPr="00B403DD">
        <w:rPr>
          <w:rFonts w:ascii="Arial" w:hAnsi="Arial" w:cs="Arial"/>
          <w:b/>
          <w:bCs/>
        </w:rPr>
        <w:t>censimento</w:t>
      </w:r>
      <w:r w:rsidRPr="00B403DD">
        <w:rPr>
          <w:rFonts w:ascii="Arial" w:hAnsi="Arial" w:cs="Arial"/>
        </w:rPr>
        <w:t xml:space="preserve"> precedentemente scaricato, compilato e scansionato</w:t>
      </w:r>
    </w:p>
    <w:p w14:paraId="76C390FF" w14:textId="77777777" w:rsidR="00200D08" w:rsidRPr="00B403DD" w:rsidRDefault="00200D08" w:rsidP="00200D08">
      <w:pPr>
        <w:widowControl/>
        <w:numPr>
          <w:ilvl w:val="0"/>
          <w:numId w:val="112"/>
        </w:numPr>
        <w:autoSpaceDE/>
        <w:autoSpaceDN/>
        <w:spacing w:line="259" w:lineRule="auto"/>
        <w:ind w:left="426"/>
        <w:jc w:val="both"/>
        <w:rPr>
          <w:rFonts w:ascii="Arial" w:hAnsi="Arial" w:cs="Arial"/>
        </w:rPr>
      </w:pPr>
      <w:r w:rsidRPr="00B403DD">
        <w:rPr>
          <w:rFonts w:ascii="Arial" w:hAnsi="Arial" w:cs="Arial"/>
          <w:b/>
          <w:bCs/>
        </w:rPr>
        <w:t>SALVARE, RENDERE DEFINITIVA</w:t>
      </w:r>
      <w:r w:rsidRPr="00286798">
        <w:rPr>
          <w:rFonts w:ascii="Arial" w:hAnsi="Arial" w:cs="Arial"/>
          <w:color w:val="4472C4"/>
        </w:rPr>
        <w:t xml:space="preserve"> </w:t>
      </w:r>
      <w:r w:rsidRPr="00B403DD">
        <w:rPr>
          <w:rFonts w:ascii="Arial" w:hAnsi="Arial" w:cs="Arial"/>
        </w:rPr>
        <w:t xml:space="preserve">la pratica e successivamente </w:t>
      </w:r>
      <w:r w:rsidRPr="00B403DD">
        <w:rPr>
          <w:rFonts w:ascii="Arial" w:hAnsi="Arial" w:cs="Arial"/>
          <w:b/>
          <w:bCs/>
        </w:rPr>
        <w:t>INVIARE</w:t>
      </w:r>
      <w:r w:rsidRPr="00286798">
        <w:rPr>
          <w:rFonts w:ascii="Arial" w:hAnsi="Arial" w:cs="Arial"/>
          <w:color w:val="4472C4"/>
        </w:rPr>
        <w:t xml:space="preserve"> </w:t>
      </w:r>
      <w:r w:rsidRPr="00B403DD">
        <w:rPr>
          <w:rFonts w:ascii="Arial" w:hAnsi="Arial" w:cs="Arial"/>
        </w:rPr>
        <w:t>la pratica.</w:t>
      </w:r>
    </w:p>
    <w:p w14:paraId="479E7EF9" w14:textId="77777777" w:rsidR="00200D08" w:rsidRPr="00B403DD" w:rsidRDefault="00200D08" w:rsidP="00200D08">
      <w:pPr>
        <w:ind w:left="426"/>
        <w:jc w:val="both"/>
        <w:rPr>
          <w:rFonts w:ascii="Arial" w:hAnsi="Arial" w:cs="Arial"/>
          <w:b/>
          <w:bCs/>
        </w:rPr>
      </w:pPr>
    </w:p>
    <w:p w14:paraId="2679E582" w14:textId="77777777" w:rsidR="00200D08" w:rsidRPr="00B403DD" w:rsidRDefault="00200D08" w:rsidP="00200D08">
      <w:pPr>
        <w:jc w:val="both"/>
        <w:rPr>
          <w:rFonts w:ascii="Arial" w:hAnsi="Arial" w:cs="Arial"/>
          <w:b/>
          <w:bCs/>
        </w:rPr>
      </w:pPr>
      <w:r w:rsidRPr="00B403DD">
        <w:rPr>
          <w:rFonts w:ascii="Arial" w:hAnsi="Arial" w:cs="Arial"/>
          <w:b/>
          <w:bCs/>
        </w:rPr>
        <w:t>In caso di cambio del legale rappresentante, sarà necessario allegare anche i seguenti documenti:</w:t>
      </w:r>
    </w:p>
    <w:p w14:paraId="2D6677E8" w14:textId="77777777" w:rsidR="00200D08" w:rsidRPr="00B403DD" w:rsidRDefault="00200D08" w:rsidP="00200D08">
      <w:pPr>
        <w:widowControl/>
        <w:numPr>
          <w:ilvl w:val="0"/>
          <w:numId w:val="111"/>
        </w:numPr>
        <w:autoSpaceDE/>
        <w:autoSpaceDN/>
        <w:spacing w:after="160" w:line="259" w:lineRule="auto"/>
        <w:jc w:val="both"/>
        <w:rPr>
          <w:rFonts w:ascii="Arial" w:hAnsi="Arial" w:cs="Arial"/>
        </w:rPr>
      </w:pPr>
      <w:r w:rsidRPr="00B403DD">
        <w:rPr>
          <w:rFonts w:ascii="Arial" w:hAnsi="Arial" w:cs="Arial"/>
        </w:rPr>
        <w:t xml:space="preserve">IL NUOVO VERBALE DI ASSEMBLEA TIMBRATO e sottoscritto dal presidente e dal segretario di assemblea, dal presidente uscente se presente, e dal NUOVO PRESIDENTE per accettazione </w:t>
      </w:r>
    </w:p>
    <w:p w14:paraId="4F12C44A" w14:textId="77777777" w:rsidR="00200D08" w:rsidRPr="00B403DD" w:rsidRDefault="00200D08" w:rsidP="00200D08">
      <w:pPr>
        <w:widowControl/>
        <w:numPr>
          <w:ilvl w:val="0"/>
          <w:numId w:val="111"/>
        </w:numPr>
        <w:autoSpaceDE/>
        <w:autoSpaceDN/>
        <w:spacing w:after="160" w:line="259" w:lineRule="auto"/>
        <w:jc w:val="both"/>
        <w:rPr>
          <w:rFonts w:ascii="Arial" w:hAnsi="Arial" w:cs="Arial"/>
        </w:rPr>
      </w:pPr>
      <w:r w:rsidRPr="00B403DD">
        <w:rPr>
          <w:rFonts w:ascii="Arial" w:hAnsi="Arial" w:cs="Arial"/>
        </w:rPr>
        <w:t>DIMISSIONI FIRMATE  </w:t>
      </w:r>
    </w:p>
    <w:p w14:paraId="1E012FE3" w14:textId="77777777" w:rsidR="00200D08" w:rsidRPr="00B403DD" w:rsidRDefault="00200D08" w:rsidP="00200D08">
      <w:pPr>
        <w:widowControl/>
        <w:numPr>
          <w:ilvl w:val="0"/>
          <w:numId w:val="111"/>
        </w:numPr>
        <w:autoSpaceDE/>
        <w:autoSpaceDN/>
        <w:spacing w:after="160" w:line="259" w:lineRule="auto"/>
        <w:jc w:val="both"/>
        <w:rPr>
          <w:rFonts w:ascii="Arial" w:hAnsi="Arial" w:cs="Arial"/>
        </w:rPr>
      </w:pPr>
      <w:r w:rsidRPr="00B403DD">
        <w:rPr>
          <w:rFonts w:ascii="Arial" w:hAnsi="Arial" w:cs="Arial"/>
        </w:rPr>
        <w:t>COPIA DEL DOCUMENTO DI RICONOSCIMENTO DEI PRESIDENTI ENTRANTE ED USCENTE</w:t>
      </w:r>
    </w:p>
    <w:p w14:paraId="2E96EB9C" w14:textId="77777777" w:rsidR="00200D08" w:rsidRPr="00B403DD" w:rsidRDefault="00200D08" w:rsidP="00200D08">
      <w:pPr>
        <w:widowControl/>
        <w:numPr>
          <w:ilvl w:val="0"/>
          <w:numId w:val="111"/>
        </w:numPr>
        <w:autoSpaceDE/>
        <w:autoSpaceDN/>
        <w:spacing w:after="160" w:line="259" w:lineRule="auto"/>
        <w:jc w:val="both"/>
        <w:rPr>
          <w:rFonts w:ascii="Arial" w:hAnsi="Arial" w:cs="Arial"/>
        </w:rPr>
      </w:pPr>
      <w:r w:rsidRPr="00B403DD">
        <w:rPr>
          <w:rFonts w:ascii="Arial" w:hAnsi="Arial" w:cs="Arial"/>
        </w:rPr>
        <w:t>CERTIFICATO DI ATTRIBUZIONE CODICE FISCALE CAMBIO LEGALE RAPPRESENTANTE RILASCIATO DALL'ADE</w:t>
      </w:r>
    </w:p>
    <w:p w14:paraId="50DC19F4" w14:textId="77777777" w:rsidR="00200D08" w:rsidRPr="005260C7" w:rsidRDefault="00200D08" w:rsidP="00200D08">
      <w:pPr>
        <w:pStyle w:val="LndNormale1"/>
        <w:rPr>
          <w:b/>
          <w:bCs/>
          <w:color w:val="538135"/>
          <w:sz w:val="24"/>
          <w:szCs w:val="28"/>
          <w:u w:val="single"/>
        </w:rPr>
      </w:pPr>
      <w:r w:rsidRPr="005260C7">
        <w:rPr>
          <w:b/>
          <w:bCs/>
          <w:color w:val="538135"/>
          <w:sz w:val="24"/>
          <w:szCs w:val="28"/>
          <w:u w:val="single"/>
        </w:rPr>
        <w:t>AFFILIAZIONI</w:t>
      </w:r>
    </w:p>
    <w:p w14:paraId="26DC8061" w14:textId="77777777" w:rsidR="00200D08" w:rsidRPr="00A6570D" w:rsidRDefault="00200D08" w:rsidP="00200D08">
      <w:pPr>
        <w:pStyle w:val="LndNormale1"/>
      </w:pPr>
      <w:r w:rsidRPr="00A6570D">
        <w:t xml:space="preserve">Le affiliazioni, per la nuova stagione sportiva 2025/2026,  possono già essere immesse nel  Portale Servizi F.I.G.C. Anagrafe Federale al link </w:t>
      </w:r>
      <w:hyperlink r:id="rId35" w:history="1">
        <w:r w:rsidRPr="00A6570D">
          <w:rPr>
            <w:rStyle w:val="Collegamentoipertestuale"/>
          </w:rPr>
          <w:t>Home - FIGC</w:t>
        </w:r>
      </w:hyperlink>
      <w:r w:rsidRPr="00A6570D">
        <w:t xml:space="preserve"> </w:t>
      </w:r>
      <w:r w:rsidRPr="00A6570D">
        <w:rPr>
          <w:b/>
          <w:bCs/>
        </w:rPr>
        <w:t>(basta andare con il mouse per aprirlo) .</w:t>
      </w:r>
    </w:p>
    <w:p w14:paraId="7435E1CD" w14:textId="77777777" w:rsidR="00200D08" w:rsidRPr="00A6570D" w:rsidRDefault="00200D08" w:rsidP="00200D08">
      <w:pPr>
        <w:pStyle w:val="LndNormale1"/>
      </w:pPr>
      <w:r w:rsidRPr="00A6570D">
        <w:t xml:space="preserve">Si raccomanda di utilizzare l’Atto Costitutivo e lo Statuto presente nel nostro sito istituzionale al link </w:t>
      </w:r>
      <w:hyperlink r:id="rId36" w:history="1">
        <w:r w:rsidRPr="00A6570D">
          <w:rPr>
            <w:rStyle w:val="Collegamentoipertestuale"/>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14:paraId="52246A23" w14:textId="77777777" w:rsidR="00200D08" w:rsidRDefault="00200D08" w:rsidP="00200D08">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14:paraId="5A089382" w14:textId="77777777" w:rsidR="00200D08" w:rsidRPr="00A6570D" w:rsidRDefault="00200D08" w:rsidP="00200D08">
      <w:pPr>
        <w:pStyle w:val="LndNormale1"/>
        <w:rPr>
          <w:b/>
          <w:bCs/>
        </w:rPr>
      </w:pPr>
    </w:p>
    <w:p w14:paraId="160FD76B" w14:textId="77777777" w:rsidR="00200D08" w:rsidRPr="00A6570D" w:rsidRDefault="00200D08" w:rsidP="00200D08">
      <w:pPr>
        <w:pStyle w:val="LndNormale1"/>
      </w:pPr>
    </w:p>
    <w:p w14:paraId="78C7DAA4" w14:textId="77777777" w:rsidR="00200D08" w:rsidRPr="00C264FE" w:rsidRDefault="00200D08" w:rsidP="00200D08">
      <w:pPr>
        <w:shd w:val="clear" w:color="auto" w:fill="BDD6EE"/>
        <w:rPr>
          <w:rFonts w:ascii="Arial" w:hAnsi="Arial" w:cs="Arial"/>
          <w:b/>
          <w:bCs/>
          <w:sz w:val="28"/>
          <w:szCs w:val="28"/>
          <w:u w:val="single"/>
        </w:rPr>
      </w:pPr>
      <w:r w:rsidRPr="00C264FE">
        <w:rPr>
          <w:rFonts w:ascii="Arial" w:hAnsi="Arial" w:cs="Arial"/>
          <w:b/>
          <w:bCs/>
          <w:sz w:val="28"/>
          <w:szCs w:val="28"/>
          <w:u w:val="single"/>
        </w:rPr>
        <w:t>PRATICHE DI TESSERAMENTO DILETTANTI</w:t>
      </w:r>
    </w:p>
    <w:p w14:paraId="261BBD51" w14:textId="77777777" w:rsidR="00200D08" w:rsidRPr="002D3781" w:rsidRDefault="00200D08" w:rsidP="00200D08">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113A8A18" w14:textId="77777777" w:rsidR="00200D08" w:rsidRDefault="00200D08" w:rsidP="00200D08">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0DD08101" w14:textId="77777777" w:rsidR="00200D08" w:rsidRDefault="00200D08" w:rsidP="00200D08">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12F1C561" w14:textId="77777777" w:rsidR="00200D08" w:rsidRDefault="00200D08" w:rsidP="00200D08">
      <w:pPr>
        <w:jc w:val="both"/>
        <w:rPr>
          <w:rFonts w:ascii="Arial" w:hAnsi="Arial" w:cs="Arial"/>
          <w:b/>
        </w:rPr>
      </w:pPr>
    </w:p>
    <w:p w14:paraId="602DCEB0" w14:textId="77777777" w:rsidR="00200D08" w:rsidRDefault="00200D08" w:rsidP="00200D08">
      <w:pPr>
        <w:jc w:val="both"/>
        <w:rPr>
          <w:rFonts w:ascii="Arial" w:hAnsi="Arial" w:cs="Arial"/>
          <w:b/>
        </w:rPr>
      </w:pPr>
    </w:p>
    <w:p w14:paraId="585F1578" w14:textId="77777777" w:rsidR="00200D08" w:rsidRPr="00C264FE" w:rsidRDefault="00200D08" w:rsidP="00200D08">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52C78D23" w14:textId="77777777" w:rsidR="00200D08" w:rsidRPr="00C264FE" w:rsidRDefault="00200D08" w:rsidP="00200D08">
      <w:pPr>
        <w:jc w:val="both"/>
        <w:rPr>
          <w:rFonts w:ascii="Arial" w:hAnsi="Arial" w:cs="Arial"/>
          <w:bCs/>
        </w:rPr>
      </w:pPr>
      <w:r w:rsidRPr="00C264FE">
        <w:rPr>
          <w:rFonts w:ascii="Arial" w:hAnsi="Arial" w:cs="Arial"/>
          <w:bCs/>
        </w:rPr>
        <w:t>Si riporta uno stralcio di quanto proposto sul C.U. N° 3 della LND Stagione 2025/26:</w:t>
      </w:r>
    </w:p>
    <w:p w14:paraId="4C7E4ACF" w14:textId="77777777" w:rsidR="00200D08" w:rsidRPr="00C264FE" w:rsidRDefault="00200D08" w:rsidP="00200D08">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2408D1E6" w14:textId="77777777" w:rsidR="00200D08" w:rsidRPr="00C264FE" w:rsidRDefault="00200D08" w:rsidP="00200D08">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01693136" w14:textId="77777777" w:rsidR="00200D08" w:rsidRDefault="00200D08" w:rsidP="00200D08">
      <w:pPr>
        <w:jc w:val="both"/>
        <w:rPr>
          <w:rFonts w:ascii="Arial" w:hAnsi="Arial" w:cs="Arial"/>
          <w:b/>
        </w:rPr>
      </w:pPr>
    </w:p>
    <w:p w14:paraId="3B919120" w14:textId="77777777" w:rsidR="00200D08" w:rsidRDefault="00200D08" w:rsidP="00200D08">
      <w:pPr>
        <w:jc w:val="both"/>
        <w:rPr>
          <w:rFonts w:ascii="Arial" w:hAnsi="Arial" w:cs="Arial"/>
          <w:b/>
        </w:rPr>
      </w:pPr>
    </w:p>
    <w:p w14:paraId="5A794E6B" w14:textId="77777777" w:rsidR="00200D08" w:rsidRPr="00C264FE" w:rsidRDefault="00200D08" w:rsidP="00200D08">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7AC24359" w14:textId="77777777" w:rsidR="00200D08" w:rsidRDefault="00200D08" w:rsidP="00200D08">
      <w:pPr>
        <w:jc w:val="both"/>
        <w:rPr>
          <w:rFonts w:ascii="Arial" w:hAnsi="Arial" w:cs="Arial"/>
          <w:highlight w:val="magenta"/>
        </w:rPr>
      </w:pPr>
    </w:p>
    <w:p w14:paraId="099E9D6E" w14:textId="77777777" w:rsidR="00200D08" w:rsidRPr="00C264FE" w:rsidRDefault="00200D08" w:rsidP="00200D08">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250A2E40" w14:textId="77777777" w:rsidR="00200D08" w:rsidRPr="00C264FE" w:rsidRDefault="00200D08" w:rsidP="00200D08">
      <w:pPr>
        <w:jc w:val="both"/>
        <w:rPr>
          <w:rFonts w:ascii="Arial" w:hAnsi="Arial" w:cs="Arial"/>
        </w:rPr>
      </w:pPr>
      <w:r w:rsidRPr="00C264FE">
        <w:rPr>
          <w:rFonts w:ascii="Arial" w:hAnsi="Arial" w:cs="Arial"/>
        </w:rPr>
        <w:t>Si invitano tutte le società ad attivare il proprio account presso il FIFA Legal Portal (</w:t>
      </w:r>
      <w:hyperlink r:id="rId37"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129D03F3" w14:textId="77777777" w:rsidR="00200D08" w:rsidRPr="00C264FE" w:rsidRDefault="00200D08" w:rsidP="00200D08">
      <w:pPr>
        <w:jc w:val="both"/>
        <w:rPr>
          <w:rFonts w:ascii="Arial" w:hAnsi="Arial" w:cs="Arial"/>
        </w:rPr>
      </w:pPr>
    </w:p>
    <w:p w14:paraId="2CAD4BAF" w14:textId="77777777" w:rsidR="00200D08" w:rsidRPr="00C264FE" w:rsidRDefault="00200D08" w:rsidP="00200D08">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0F3D3A37" w14:textId="77777777" w:rsidR="00200D08" w:rsidRPr="00C264FE" w:rsidRDefault="00200D08" w:rsidP="00200D08">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3AEF07F4" w14:textId="77777777" w:rsidR="00200D08" w:rsidRPr="00C264FE" w:rsidRDefault="00200D08" w:rsidP="00200D08">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C264FE">
        <w:rPr>
          <w:rFonts w:ascii="Arial" w:hAnsi="Arial" w:cs="Arial"/>
        </w:rPr>
        <w:t>RSTP)  FCH</w:t>
      </w:r>
      <w:proofErr w:type="gramEnd"/>
      <w:r w:rsidRPr="00C264FE">
        <w:rPr>
          <w:rFonts w:ascii="Arial"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7F10E96A" w14:textId="77777777" w:rsidR="00200D08" w:rsidRPr="00C264FE" w:rsidRDefault="00200D08" w:rsidP="00200D08">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38" w:history="1">
        <w:r w:rsidRPr="00C264FE">
          <w:rPr>
            <w:rStyle w:val="Collegamentoipertestuale"/>
            <w:rFonts w:ascii="Arial" w:hAnsi="Arial" w:cs="Arial"/>
          </w:rPr>
          <w:t>info@fifaclaringhouse.org</w:t>
        </w:r>
      </w:hyperlink>
    </w:p>
    <w:p w14:paraId="46D7762D" w14:textId="77777777" w:rsidR="00200D08" w:rsidRPr="00C264FE" w:rsidRDefault="00200D08" w:rsidP="00200D08">
      <w:pPr>
        <w:jc w:val="center"/>
        <w:rPr>
          <w:rFonts w:ascii="Arial" w:hAnsi="Arial" w:cs="Arial"/>
          <w:b/>
          <w:bCs/>
        </w:rPr>
      </w:pPr>
      <w:r w:rsidRPr="00C264FE">
        <w:rPr>
          <w:rFonts w:ascii="Arial" w:hAnsi="Arial" w:cs="Arial"/>
          <w:b/>
          <w:bCs/>
        </w:rPr>
        <w:t>Link</w:t>
      </w:r>
    </w:p>
    <w:p w14:paraId="52DD8120" w14:textId="77777777" w:rsidR="00200D08" w:rsidRPr="00C264FE" w:rsidRDefault="00200D08" w:rsidP="00200D08">
      <w:pPr>
        <w:jc w:val="center"/>
        <w:rPr>
          <w:rFonts w:ascii="Arial" w:hAnsi="Arial" w:cs="Arial"/>
          <w:b/>
          <w:bCs/>
        </w:rPr>
      </w:pPr>
      <w:hyperlink r:id="rId39" w:history="1">
        <w:r w:rsidRPr="00C264FE">
          <w:rPr>
            <w:rStyle w:val="Collegamentoipertestuale"/>
            <w:rFonts w:ascii="Arial" w:hAnsi="Arial" w:cs="Arial"/>
            <w:b/>
            <w:bCs/>
          </w:rPr>
          <w:t>https://www.figc.it/media/194994/1-fifa-clearing-house-status-objectives-and-operations.pdf</w:t>
        </w:r>
      </w:hyperlink>
    </w:p>
    <w:p w14:paraId="16AF8E3B" w14:textId="77777777" w:rsidR="00200D08" w:rsidRPr="00C264FE" w:rsidRDefault="00200D08" w:rsidP="00200D08">
      <w:pPr>
        <w:jc w:val="center"/>
        <w:rPr>
          <w:rFonts w:ascii="Arial" w:hAnsi="Arial" w:cs="Arial"/>
          <w:b/>
          <w:bCs/>
        </w:rPr>
      </w:pPr>
      <w:r w:rsidRPr="00C264FE">
        <w:rPr>
          <w:rFonts w:ascii="Arial" w:hAnsi="Arial" w:cs="Arial"/>
          <w:b/>
          <w:bCs/>
        </w:rPr>
        <w:t xml:space="preserve">per info scrivere a </w:t>
      </w:r>
      <w:hyperlink r:id="rId40" w:history="1">
        <w:r w:rsidRPr="00C264FE">
          <w:rPr>
            <w:rStyle w:val="Collegamentoipertestuale"/>
            <w:rFonts w:ascii="Arial" w:hAnsi="Arial" w:cs="Arial"/>
            <w:b/>
            <w:bCs/>
          </w:rPr>
          <w:t>fch@figc.it</w:t>
        </w:r>
      </w:hyperlink>
    </w:p>
    <w:p w14:paraId="67F02C99" w14:textId="77777777" w:rsidR="00200D08" w:rsidRDefault="00200D08" w:rsidP="00200D08">
      <w:pPr>
        <w:jc w:val="both"/>
        <w:rPr>
          <w:rFonts w:ascii="Arial" w:hAnsi="Arial" w:cs="Arial"/>
          <w:b/>
        </w:rPr>
      </w:pPr>
    </w:p>
    <w:p w14:paraId="03EBC825" w14:textId="77777777" w:rsidR="00200D08" w:rsidRDefault="00200D08" w:rsidP="00200D08">
      <w:pPr>
        <w:jc w:val="both"/>
        <w:rPr>
          <w:rFonts w:ascii="Arial" w:hAnsi="Arial" w:cs="Arial"/>
          <w:b/>
        </w:rPr>
      </w:pPr>
    </w:p>
    <w:p w14:paraId="0769EFC3" w14:textId="77777777" w:rsidR="00200D08" w:rsidRPr="00C264FE" w:rsidRDefault="00200D08" w:rsidP="00200D08">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061FC7C9" w14:textId="77777777" w:rsidR="00200D08" w:rsidRPr="00C264FE" w:rsidRDefault="00200D08" w:rsidP="00200D08">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0C40297D" w14:textId="77777777" w:rsidR="00200D08" w:rsidRPr="00C264FE" w:rsidRDefault="00200D08" w:rsidP="00200D08">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14844E1F" w14:textId="77777777" w:rsidR="00200D08" w:rsidRPr="00C264FE" w:rsidRDefault="00200D08" w:rsidP="00200D08">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32B5A719" w14:textId="77777777" w:rsidR="00200D08" w:rsidRDefault="00200D08" w:rsidP="00200D08">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C.</w:t>
      </w:r>
      <w:proofErr w:type="gramStart"/>
      <w:r>
        <w:rPr>
          <w:rFonts w:ascii="Arial" w:hAnsi="Arial" w:cs="Arial"/>
          <w:b/>
          <w:color w:val="FF0000"/>
        </w:rPr>
        <w:t>R.Sicilia</w:t>
      </w:r>
      <w:proofErr w:type="gramEnd"/>
      <w:r>
        <w:rPr>
          <w:rFonts w:ascii="Arial" w:hAnsi="Arial" w:cs="Arial"/>
          <w:b/>
          <w:color w:val="FF0000"/>
        </w:rPr>
        <w:t>)</w:t>
      </w:r>
    </w:p>
    <w:p w14:paraId="7DD82785" w14:textId="77777777" w:rsidR="00200D08" w:rsidRDefault="00200D08" w:rsidP="00200D08">
      <w:pPr>
        <w:jc w:val="both"/>
        <w:rPr>
          <w:rFonts w:ascii="Arial" w:hAnsi="Arial" w:cs="Arial"/>
          <w:b/>
          <w:color w:val="FF0000"/>
        </w:rPr>
      </w:pPr>
      <w:hyperlink r:id="rId41" w:history="1">
        <w:r w:rsidRPr="009412FE">
          <w:rPr>
            <w:rStyle w:val="Collegamentoipertestuale"/>
            <w:rFonts w:ascii="Arial" w:hAnsi="Arial" w:cs="Arial"/>
            <w:b/>
          </w:rPr>
          <w:t>https://sicilia.lnd.it/sites/default/files/news/2025-07/Censimento%20calciatori.pdf</w:t>
        </w:r>
      </w:hyperlink>
    </w:p>
    <w:p w14:paraId="42E3C0AA" w14:textId="77777777" w:rsidR="00CD5A47" w:rsidRDefault="00CD5A47" w:rsidP="00CD5A47">
      <w:pPr>
        <w:jc w:val="both"/>
        <w:rPr>
          <w:rFonts w:ascii="Arial" w:hAnsi="Arial" w:cs="Arial"/>
          <w:b/>
          <w:color w:val="FF0000"/>
        </w:rPr>
      </w:pPr>
    </w:p>
    <w:p w14:paraId="5D8919E4" w14:textId="77777777" w:rsidR="005D36CB" w:rsidRDefault="005D36CB" w:rsidP="00CD5A47">
      <w:pPr>
        <w:jc w:val="both"/>
        <w:rPr>
          <w:rFonts w:ascii="Arial" w:hAnsi="Arial" w:cs="Arial"/>
          <w:b/>
          <w:color w:val="FF0000"/>
        </w:rPr>
      </w:pPr>
    </w:p>
    <w:p w14:paraId="46F1EF84" w14:textId="77777777" w:rsidR="005D36CB" w:rsidRDefault="005D36CB" w:rsidP="00CD5A47">
      <w:pPr>
        <w:jc w:val="both"/>
        <w:rPr>
          <w:rFonts w:ascii="Arial" w:hAnsi="Arial" w:cs="Arial"/>
          <w:b/>
          <w:color w:val="FF0000"/>
        </w:rPr>
      </w:pPr>
    </w:p>
    <w:p w14:paraId="79645280" w14:textId="77777777" w:rsidR="005D36CB" w:rsidRPr="005D36CB" w:rsidRDefault="005D36CB" w:rsidP="005D36CB">
      <w:pPr>
        <w:widowControl/>
        <w:autoSpaceDE/>
        <w:autoSpaceDN/>
        <w:rPr>
          <w:rFonts w:ascii="Arial" w:eastAsia="Calibri" w:hAnsi="Arial" w:cs="Arial"/>
          <w:b/>
          <w:bCs/>
          <w:sz w:val="25"/>
          <w:szCs w:val="25"/>
          <w:u w:val="single"/>
        </w:rPr>
      </w:pPr>
      <w:r w:rsidRPr="005D36CB">
        <w:rPr>
          <w:rFonts w:ascii="Arial" w:eastAsia="Calibri" w:hAnsi="Arial" w:cs="Arial"/>
          <w:b/>
          <w:bCs/>
          <w:sz w:val="25"/>
          <w:szCs w:val="25"/>
          <w:u w:val="single"/>
          <w:shd w:val="clear" w:color="auto" w:fill="FBE4D5"/>
        </w:rPr>
        <w:lastRenderedPageBreak/>
        <w:t>ASSISTENZA MEDICA NELLE ATTIVITA’ DELLA LEGA NAZIONALE DILETTANTI</w:t>
      </w:r>
      <w:r w:rsidRPr="005D36CB">
        <w:rPr>
          <w:rFonts w:ascii="Arial" w:eastAsia="Calibri" w:hAnsi="Arial" w:cs="Arial"/>
          <w:b/>
          <w:bCs/>
          <w:sz w:val="25"/>
          <w:szCs w:val="25"/>
          <w:u w:val="single"/>
        </w:rPr>
        <w:t xml:space="preserve"> </w:t>
      </w:r>
    </w:p>
    <w:p w14:paraId="18BDF7F5" w14:textId="77777777" w:rsidR="005D36CB" w:rsidRPr="005D36CB" w:rsidRDefault="005D36CB" w:rsidP="005D36CB">
      <w:pPr>
        <w:widowControl/>
        <w:autoSpaceDE/>
        <w:autoSpaceDN/>
        <w:jc w:val="both"/>
        <w:rPr>
          <w:rFonts w:ascii="Arial" w:eastAsia="Calibri" w:hAnsi="Arial" w:cs="Arial"/>
          <w:b/>
          <w:sz w:val="24"/>
          <w:szCs w:val="28"/>
          <w:u w:val="single"/>
        </w:rPr>
      </w:pPr>
      <w:r w:rsidRPr="005D36CB">
        <w:rPr>
          <w:rFonts w:ascii="Arial" w:eastAsia="Calibri" w:hAnsi="Arial" w:cs="Arial"/>
          <w:b/>
          <w:sz w:val="24"/>
          <w:szCs w:val="28"/>
          <w:u w:val="single"/>
        </w:rPr>
        <w:t>COMUNICATO UFFICIALE N. 101 – pubblicato l’8 agosto 2024</w:t>
      </w:r>
    </w:p>
    <w:p w14:paraId="4ADE246E"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color w:val="FF0000"/>
        </w:rPr>
        <w:t>A parziale modifica e integrazione delle disposizioni contenute nel Comunicato Ufficiale      n.44 pubblicato dalla L.N.D. il 16 luglio 2024</w:t>
      </w:r>
      <w:r w:rsidRPr="005D36CB">
        <w:rPr>
          <w:rFonts w:ascii="Arial" w:eastAsia="Calibri" w:hAnsi="Arial" w:cs="Arial"/>
          <w:b/>
        </w:rPr>
        <w:t xml:space="preserve">, </w:t>
      </w:r>
      <w:r w:rsidRPr="005D36CB">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D36CB">
        <w:rPr>
          <w:rFonts w:ascii="Arial" w:eastAsia="Calibri" w:hAnsi="Arial" w:cs="Arial"/>
          <w:b/>
        </w:rPr>
        <w:t>:</w:t>
      </w:r>
    </w:p>
    <w:p w14:paraId="4728732A" w14:textId="77777777" w:rsidR="005D36CB" w:rsidRPr="005D36CB" w:rsidRDefault="005D36CB" w:rsidP="005D36CB">
      <w:pPr>
        <w:widowControl/>
        <w:autoSpaceDE/>
        <w:autoSpaceDN/>
        <w:jc w:val="both"/>
        <w:rPr>
          <w:rFonts w:ascii="Arial" w:eastAsia="Calibri" w:hAnsi="Arial" w:cs="Arial"/>
          <w:b/>
          <w:sz w:val="10"/>
        </w:rPr>
      </w:pPr>
    </w:p>
    <w:p w14:paraId="75D6FEFA"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a) Campionati di Serie D maschile e di Serie C Femminile, Campionati di Serie A maschile di</w:t>
      </w:r>
    </w:p>
    <w:p w14:paraId="5400AC2A"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 xml:space="preserve">Calcio a Cinque, Serie A2 Elite maschile di Calcio a Cinque, Serie A Femminile di Calcio a Cinque </w:t>
      </w:r>
    </w:p>
    <w:p w14:paraId="38D99E1A"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0F9312EE"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Cs/>
        </w:rPr>
        <w:t>L’inosservanza di entrambi gli obblighi deve essere segnalata nel rapporto di gara e la gara stessa non può disputarsi,</w:t>
      </w:r>
      <w:r w:rsidRPr="005D36CB">
        <w:rPr>
          <w:rFonts w:ascii="Arial" w:eastAsia="Calibri" w:hAnsi="Arial" w:cs="Arial"/>
          <w:b/>
        </w:rPr>
        <w:t xml:space="preserve"> con la conseguenza che la Società organizzatrice è punita con la sola perdita della stessa in quanto considerata rinunciataria ai sensi dell’art. 53 delle N.O.I.F.</w:t>
      </w:r>
    </w:p>
    <w:p w14:paraId="1849F2E1" w14:textId="77777777" w:rsidR="005D36CB" w:rsidRPr="005D36CB" w:rsidRDefault="005D36CB" w:rsidP="005D36CB">
      <w:pPr>
        <w:widowControl/>
        <w:autoSpaceDE/>
        <w:autoSpaceDN/>
        <w:jc w:val="both"/>
        <w:rPr>
          <w:rFonts w:ascii="Arial" w:eastAsia="Calibri" w:hAnsi="Arial" w:cs="Arial"/>
          <w:b/>
          <w:sz w:val="10"/>
          <w:szCs w:val="10"/>
        </w:rPr>
      </w:pPr>
    </w:p>
    <w:p w14:paraId="67F760FA"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Qualora sia presente o soltanto il medico designato dalla Società ospitante oppure soltanto</w:t>
      </w:r>
    </w:p>
    <w:p w14:paraId="18503C5A"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592800E4" w14:textId="77777777" w:rsidR="005D36CB" w:rsidRPr="005D36CB" w:rsidRDefault="005D36CB" w:rsidP="005D36CB">
      <w:pPr>
        <w:widowControl/>
        <w:autoSpaceDE/>
        <w:autoSpaceDN/>
        <w:jc w:val="both"/>
        <w:rPr>
          <w:rFonts w:ascii="Arial" w:eastAsia="Calibri" w:hAnsi="Arial" w:cs="Arial"/>
          <w:b/>
          <w:sz w:val="10"/>
        </w:rPr>
      </w:pPr>
    </w:p>
    <w:p w14:paraId="6EB70D82"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b) Campionati di Serie A2 e di Serie B Maschile di Calcio a Cinque, Campionato di Serie B</w:t>
      </w:r>
    </w:p>
    <w:p w14:paraId="7F8E1687"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Femminile di Calcio a Cinque</w:t>
      </w:r>
    </w:p>
    <w:p w14:paraId="0903453D"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5D83E2F1"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27A610B8" w14:textId="77777777" w:rsidR="005D36CB" w:rsidRPr="005D36CB" w:rsidRDefault="005D36CB" w:rsidP="005D36CB">
      <w:pPr>
        <w:widowControl/>
        <w:autoSpaceDE/>
        <w:autoSpaceDN/>
        <w:jc w:val="both"/>
        <w:rPr>
          <w:rFonts w:ascii="Arial" w:eastAsia="Calibri" w:hAnsi="Arial" w:cs="Arial"/>
          <w:bCs/>
          <w:sz w:val="10"/>
        </w:rPr>
      </w:pPr>
    </w:p>
    <w:p w14:paraId="28DC1C2A"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1F314F60"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41BEE0BB"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2C02B04" w14:textId="77777777" w:rsidR="005D36CB" w:rsidRPr="005D36CB" w:rsidRDefault="005D36CB" w:rsidP="005D36CB">
      <w:pPr>
        <w:widowControl/>
        <w:autoSpaceDE/>
        <w:autoSpaceDN/>
        <w:jc w:val="both"/>
        <w:rPr>
          <w:rFonts w:ascii="Arial" w:eastAsia="Calibri" w:hAnsi="Arial" w:cs="Arial"/>
          <w:bCs/>
          <w:sz w:val="10"/>
        </w:rPr>
      </w:pPr>
    </w:p>
    <w:p w14:paraId="313F246D"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d) Fase Regionale Coppa Italia con Società di Eccellenza Maschile</w:t>
      </w:r>
    </w:p>
    <w:p w14:paraId="5E65399F"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A partire dal 1° luglio 2025, le Società ospitanti le gare di cui al punto d) avranno l’obbligo</w:t>
      </w:r>
    </w:p>
    <w:p w14:paraId="6C60624C"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di far presenziare ad ogni gara un medico da esse designato o, in alternativa, di avere ai bordi del campo di giuoco una ambulanza con defibrillatore.</w:t>
      </w:r>
    </w:p>
    <w:p w14:paraId="48A80022"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701A025F" w14:textId="77777777" w:rsidR="005D36CB" w:rsidRPr="005D36CB" w:rsidRDefault="005D36CB" w:rsidP="005D36CB">
      <w:pPr>
        <w:widowControl/>
        <w:autoSpaceDE/>
        <w:autoSpaceDN/>
        <w:jc w:val="both"/>
        <w:rPr>
          <w:rFonts w:ascii="Arial" w:eastAsia="Calibri" w:hAnsi="Arial" w:cs="Arial"/>
          <w:bCs/>
        </w:rPr>
      </w:pPr>
      <w:proofErr w:type="gramStart"/>
      <w:r w:rsidRPr="005D36CB">
        <w:rPr>
          <w:rFonts w:ascii="Arial" w:eastAsia="Calibri" w:hAnsi="Arial" w:cs="Arial"/>
          <w:bCs/>
        </w:rPr>
        <w:t>E’</w:t>
      </w:r>
      <w:proofErr w:type="gramEnd"/>
      <w:r w:rsidRPr="005D36CB">
        <w:rPr>
          <w:rFonts w:ascii="Arial" w:eastAsia="Calibri" w:hAnsi="Arial" w:cs="Arial"/>
          <w:bCs/>
        </w:rPr>
        <w:t xml:space="preserve"> data facoltà ai Comitati della L.N.D. di rendere obbligatoria tale disposizione già a decorrere dalla corrente stagione sportiva 2024/2025.</w:t>
      </w:r>
    </w:p>
    <w:p w14:paraId="30D9F78A" w14:textId="77777777" w:rsidR="005D36CB" w:rsidRPr="005D36CB" w:rsidRDefault="005D36CB" w:rsidP="005D36CB">
      <w:pPr>
        <w:widowControl/>
        <w:autoSpaceDE/>
        <w:autoSpaceDN/>
        <w:jc w:val="both"/>
        <w:rPr>
          <w:rFonts w:ascii="Arial" w:eastAsia="Calibri" w:hAnsi="Arial" w:cs="Arial"/>
          <w:bCs/>
        </w:rPr>
      </w:pPr>
    </w:p>
    <w:p w14:paraId="34FA3AE1"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7EB1AA18" w14:textId="77777777" w:rsidR="005D36CB" w:rsidRPr="005D36CB" w:rsidRDefault="005D36CB" w:rsidP="005D36CB">
      <w:pPr>
        <w:widowControl/>
        <w:autoSpaceDE/>
        <w:autoSpaceDN/>
        <w:jc w:val="both"/>
        <w:rPr>
          <w:rFonts w:ascii="Arial" w:eastAsia="Calibri" w:hAnsi="Arial" w:cs="Arial"/>
          <w:bCs/>
          <w:sz w:val="10"/>
        </w:rPr>
      </w:pPr>
    </w:p>
    <w:p w14:paraId="00D74B31" w14:textId="77777777" w:rsidR="005D36CB" w:rsidRPr="005D36CB" w:rsidRDefault="005D36CB" w:rsidP="005D36CB">
      <w:pPr>
        <w:widowControl/>
        <w:autoSpaceDE/>
        <w:autoSpaceDN/>
        <w:jc w:val="both"/>
        <w:rPr>
          <w:rFonts w:ascii="Arial" w:eastAsia="Calibri" w:hAnsi="Arial" w:cs="Arial"/>
          <w:b/>
        </w:rPr>
      </w:pPr>
      <w:r w:rsidRPr="005D36CB">
        <w:rPr>
          <w:rFonts w:ascii="Arial" w:eastAsia="Calibri" w:hAnsi="Arial" w:cs="Arial"/>
          <w:b/>
        </w:rPr>
        <w:t>e) Altre attività indette dalla Lega Nazionale Dilettanti</w:t>
      </w:r>
    </w:p>
    <w:p w14:paraId="5E6C3CA3"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lastRenderedPageBreak/>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795F2F00"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9B0CFB"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La presenza di un DAE e di personale adeguatamente formato a bordo campo deve essere comunque sempre garantita.</w:t>
      </w:r>
    </w:p>
    <w:p w14:paraId="7E4DEE4B" w14:textId="77777777" w:rsidR="005D36CB" w:rsidRPr="005D36CB" w:rsidRDefault="005D36CB" w:rsidP="005D36CB">
      <w:pPr>
        <w:widowControl/>
        <w:autoSpaceDE/>
        <w:autoSpaceDN/>
        <w:jc w:val="both"/>
        <w:rPr>
          <w:rFonts w:ascii="Arial" w:eastAsia="Calibri" w:hAnsi="Arial" w:cs="Arial"/>
          <w:bCs/>
        </w:rPr>
      </w:pPr>
      <w:r w:rsidRPr="005D36CB">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EBBAFC8" w14:textId="77777777" w:rsidR="005D36CB" w:rsidRPr="005D36CB" w:rsidRDefault="005D36CB" w:rsidP="005D36CB">
      <w:pPr>
        <w:widowControl/>
        <w:autoSpaceDE/>
        <w:autoSpaceDN/>
        <w:jc w:val="both"/>
        <w:rPr>
          <w:rFonts w:ascii="Arial" w:eastAsia="Calibri" w:hAnsi="Arial" w:cs="Arial"/>
          <w:b/>
          <w:u w:val="single"/>
        </w:rPr>
      </w:pPr>
    </w:p>
    <w:p w14:paraId="51533AEF" w14:textId="77777777" w:rsidR="005D36CB" w:rsidRPr="005D36CB" w:rsidRDefault="005D36CB" w:rsidP="005D36CB">
      <w:pPr>
        <w:widowControl/>
        <w:shd w:val="clear" w:color="auto" w:fill="F7FED2"/>
        <w:autoSpaceDE/>
        <w:autoSpaceDN/>
        <w:jc w:val="both"/>
        <w:rPr>
          <w:rFonts w:ascii="Arial" w:eastAsia="Calibri" w:hAnsi="Arial" w:cs="Arial"/>
          <w:b/>
          <w:sz w:val="24"/>
          <w:szCs w:val="24"/>
          <w:u w:val="single"/>
        </w:rPr>
      </w:pPr>
      <w:bookmarkStart w:id="0" w:name="_Hlk145934675"/>
      <w:r w:rsidRPr="005D36CB">
        <w:rPr>
          <w:rFonts w:ascii="Arial" w:eastAsia="Calibri" w:hAnsi="Arial" w:cs="Arial"/>
          <w:b/>
          <w:sz w:val="24"/>
          <w:szCs w:val="24"/>
          <w:u w:val="single"/>
        </w:rPr>
        <w:t xml:space="preserve">RICHIESTA DI UN MINUTO DI RACCOGLIMENTO E/O PER GIOCARE CON IL LUTTO AL BRACCIO </w:t>
      </w:r>
    </w:p>
    <w:p w14:paraId="0108D445"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 xml:space="preserve">Dalla sezione Modulistica del sito - sicilia.lnd.it. è possibile scaricare il modulo predisposto </w:t>
      </w:r>
      <w:proofErr w:type="gramStart"/>
      <w:r w:rsidRPr="005D36CB">
        <w:rPr>
          <w:rFonts w:ascii="Arial" w:eastAsia="Calibri" w:hAnsi="Arial" w:cs="Arial"/>
        </w:rPr>
        <w:t>dalla  Lega</w:t>
      </w:r>
      <w:proofErr w:type="gramEnd"/>
      <w:r w:rsidRPr="005D36CB">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4AC40EB1"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5E747BE9" w14:textId="77777777" w:rsidR="005D36CB" w:rsidRPr="005D36CB" w:rsidRDefault="005D36CB" w:rsidP="005D36CB">
      <w:pPr>
        <w:widowControl/>
        <w:overflowPunct w:val="0"/>
        <w:adjustRightInd w:val="0"/>
        <w:jc w:val="both"/>
        <w:textAlignment w:val="baseline"/>
        <w:rPr>
          <w:rFonts w:ascii="Arial" w:eastAsia="Times New Roman" w:hAnsi="Arial" w:cs="Times New Roman"/>
          <w:b/>
          <w:bCs/>
          <w:noProof/>
          <w:sz w:val="16"/>
          <w:lang w:eastAsia="it-IT"/>
        </w:rPr>
      </w:pPr>
      <w:hyperlink r:id="rId42" w:history="1">
        <w:r w:rsidRPr="005D36CB">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p>
    <w:bookmarkEnd w:id="0"/>
    <w:p w14:paraId="35C27642" w14:textId="77777777" w:rsidR="005D36CB" w:rsidRPr="005D36CB" w:rsidRDefault="005D36CB" w:rsidP="005D36CB">
      <w:pPr>
        <w:widowControl/>
        <w:autoSpaceDE/>
        <w:autoSpaceDN/>
        <w:rPr>
          <w:rFonts w:ascii="Arial" w:eastAsia="Calibri" w:hAnsi="Arial" w:cs="Arial"/>
          <w:b/>
          <w:sz w:val="24"/>
          <w:szCs w:val="34"/>
          <w:u w:val="single"/>
        </w:rPr>
      </w:pPr>
    </w:p>
    <w:p w14:paraId="003F88F0" w14:textId="77777777" w:rsidR="005D36CB" w:rsidRPr="005D36CB" w:rsidRDefault="005D36CB" w:rsidP="005D36CB">
      <w:pPr>
        <w:widowControl/>
        <w:shd w:val="clear" w:color="auto" w:fill="F4B083"/>
        <w:autoSpaceDE/>
        <w:autoSpaceDN/>
        <w:jc w:val="both"/>
        <w:rPr>
          <w:rFonts w:ascii="Arial" w:eastAsia="Calibri" w:hAnsi="Arial" w:cs="Arial"/>
          <w:b/>
          <w:sz w:val="32"/>
          <w:szCs w:val="36"/>
          <w:u w:val="single"/>
        </w:rPr>
      </w:pPr>
      <w:r w:rsidRPr="005D36CB">
        <w:rPr>
          <w:rFonts w:ascii="Arial" w:eastAsia="Calibri" w:hAnsi="Arial" w:cs="Arial"/>
          <w:b/>
          <w:sz w:val="32"/>
          <w:szCs w:val="36"/>
          <w:u w:val="single"/>
        </w:rPr>
        <w:t>RECUPERO GARE</w:t>
      </w:r>
    </w:p>
    <w:p w14:paraId="20751331" w14:textId="77777777" w:rsidR="005D36CB" w:rsidRPr="005D36CB" w:rsidRDefault="005D36CB" w:rsidP="005D36CB">
      <w:pPr>
        <w:widowControl/>
        <w:adjustRightInd w:val="0"/>
        <w:jc w:val="both"/>
        <w:rPr>
          <w:rFonts w:ascii="Arial" w:eastAsia="Calibri" w:hAnsi="Arial" w:cs="Arial"/>
          <w:color w:val="000000"/>
        </w:rPr>
      </w:pPr>
      <w:r w:rsidRPr="005D36CB">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466DF487" w14:textId="77777777" w:rsidR="005D36CB" w:rsidRPr="005D36CB" w:rsidRDefault="005D36CB" w:rsidP="005D36CB">
      <w:pPr>
        <w:widowControl/>
        <w:autoSpaceDE/>
        <w:autoSpaceDN/>
        <w:jc w:val="both"/>
        <w:rPr>
          <w:rFonts w:ascii="Arial" w:eastAsia="Calibri" w:hAnsi="Arial" w:cs="Arial"/>
          <w:color w:val="000000"/>
        </w:rPr>
      </w:pPr>
      <w:r w:rsidRPr="005D36CB">
        <w:rPr>
          <w:rFonts w:ascii="Arial" w:eastAsia="Calibri" w:hAnsi="Arial" w:cs="Arial"/>
          <w:color w:val="000000"/>
        </w:rPr>
        <w:t xml:space="preserve">In tal senso, valgono le disposizioni di cui all’art. </w:t>
      </w:r>
      <w:r w:rsidRPr="005D36CB">
        <w:rPr>
          <w:rFonts w:ascii="Arial" w:eastAsia="Calibri" w:hAnsi="Arial" w:cs="Arial"/>
          <w:b/>
          <w:bCs/>
          <w:color w:val="000000"/>
        </w:rPr>
        <w:t>33</w:t>
      </w:r>
      <w:r w:rsidRPr="005D36CB">
        <w:rPr>
          <w:rFonts w:ascii="Arial" w:eastAsia="Calibri" w:hAnsi="Arial" w:cs="Arial"/>
          <w:color w:val="000000"/>
        </w:rPr>
        <w:t>, del Regolamento della L.N.D.</w:t>
      </w:r>
    </w:p>
    <w:p w14:paraId="034AA9FA" w14:textId="77777777" w:rsidR="005D36CB" w:rsidRPr="005D36CB" w:rsidRDefault="005D36CB" w:rsidP="005D36CB">
      <w:pPr>
        <w:widowControl/>
        <w:autoSpaceDE/>
        <w:autoSpaceDN/>
        <w:jc w:val="both"/>
        <w:rPr>
          <w:rFonts w:ascii="Arial" w:eastAsia="Calibri" w:hAnsi="Arial" w:cs="Arial"/>
          <w:color w:val="000000"/>
        </w:rPr>
      </w:pPr>
    </w:p>
    <w:p w14:paraId="62678182" w14:textId="77777777" w:rsidR="005D36CB" w:rsidRPr="005D36CB" w:rsidRDefault="005D36CB" w:rsidP="005D36CB">
      <w:pPr>
        <w:widowControl/>
        <w:shd w:val="clear" w:color="auto" w:fill="FFF2CC"/>
        <w:adjustRightInd w:val="0"/>
        <w:jc w:val="both"/>
        <w:rPr>
          <w:rFonts w:ascii="Arial" w:eastAsia="Calibri" w:hAnsi="Arial" w:cs="Arial"/>
          <w:color w:val="FF0000"/>
          <w:sz w:val="30"/>
          <w:szCs w:val="30"/>
          <w:u w:val="single"/>
        </w:rPr>
      </w:pPr>
      <w:r w:rsidRPr="005D36CB">
        <w:rPr>
          <w:rFonts w:ascii="Arial" w:eastAsia="Calibri" w:hAnsi="Arial" w:cs="Arial"/>
          <w:b/>
          <w:bCs/>
          <w:color w:val="FF0000"/>
          <w:sz w:val="30"/>
          <w:szCs w:val="30"/>
          <w:u w:val="single"/>
        </w:rPr>
        <w:t>RECUPERO GARE INTERROTTE</w:t>
      </w:r>
    </w:p>
    <w:p w14:paraId="37E04015" w14:textId="77777777" w:rsidR="005D36CB" w:rsidRPr="005D36CB" w:rsidRDefault="005D36CB" w:rsidP="005D36CB">
      <w:pPr>
        <w:widowControl/>
        <w:adjustRightInd w:val="0"/>
        <w:jc w:val="both"/>
        <w:rPr>
          <w:rFonts w:ascii="Arial" w:eastAsia="Calibri" w:hAnsi="Arial" w:cs="Arial"/>
          <w:b/>
          <w:bCs/>
        </w:rPr>
      </w:pPr>
      <w:r w:rsidRPr="005D36CB">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10726AB" w14:textId="77777777" w:rsidR="005D36CB" w:rsidRPr="005D36CB" w:rsidRDefault="005D36CB" w:rsidP="005D36CB">
      <w:pPr>
        <w:widowControl/>
        <w:autoSpaceDE/>
        <w:autoSpaceDN/>
        <w:jc w:val="both"/>
        <w:rPr>
          <w:rFonts w:ascii="Arial" w:eastAsia="Calibri" w:hAnsi="Arial" w:cs="Arial"/>
        </w:rPr>
      </w:pPr>
    </w:p>
    <w:p w14:paraId="7A633B12"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4BDE1048" w14:textId="77777777" w:rsidR="005D36CB" w:rsidRPr="005D36CB" w:rsidRDefault="005D36CB" w:rsidP="005D36CB">
      <w:pPr>
        <w:widowControl/>
        <w:autoSpaceDE/>
        <w:autoSpaceDN/>
        <w:jc w:val="both"/>
        <w:rPr>
          <w:rFonts w:ascii="Arial" w:eastAsia="Calibri" w:hAnsi="Arial" w:cs="Arial"/>
        </w:rPr>
      </w:pPr>
    </w:p>
    <w:p w14:paraId="212385FB"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6AD7B045" w14:textId="77777777" w:rsidR="005D36CB" w:rsidRPr="005D36CB" w:rsidRDefault="005D36CB" w:rsidP="005D36CB">
      <w:pPr>
        <w:widowControl/>
        <w:autoSpaceDE/>
        <w:autoSpaceDN/>
        <w:jc w:val="both"/>
        <w:rPr>
          <w:rFonts w:ascii="Arial" w:eastAsia="Calibri" w:hAnsi="Arial" w:cs="Arial"/>
        </w:rPr>
      </w:pPr>
    </w:p>
    <w:p w14:paraId="6F9228D8"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w:t>
      </w:r>
      <w:r w:rsidRPr="005D36CB">
        <w:rPr>
          <w:rFonts w:ascii="Arial" w:eastAsia="Calibri" w:hAnsi="Arial" w:cs="Arial"/>
        </w:rPr>
        <w:lastRenderedPageBreak/>
        <w:t>lo svolgimento delle gare stesse; essi hanno facoltà di disporre accertamenti al riguardo e, in caso di falsa comunicazione, segnalano le società, nonché i rispettivi Dirigenti responsabili, alla Procura Federale per il seguito di competenza.</w:t>
      </w:r>
    </w:p>
    <w:p w14:paraId="5535E852" w14:textId="77777777" w:rsidR="005D36CB" w:rsidRPr="005D36CB" w:rsidRDefault="005D36CB" w:rsidP="005D36CB">
      <w:pPr>
        <w:widowControl/>
        <w:autoSpaceDE/>
        <w:autoSpaceDN/>
        <w:jc w:val="both"/>
        <w:rPr>
          <w:rFonts w:ascii="Arial" w:eastAsia="Calibri" w:hAnsi="Arial" w:cs="Arial"/>
          <w:b/>
          <w:bCs/>
        </w:rPr>
      </w:pPr>
    </w:p>
    <w:p w14:paraId="101E6364"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78D79F62"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030A6B51"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a) la partita riprende esattamente dalla situazione di gioco che era in corso al momento della interruzione, come da referto del direttore di gara;</w:t>
      </w:r>
    </w:p>
    <w:p w14:paraId="41C3A784"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09FE496D"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i) i calciatori scesi in campo e sostituiti nel corso della prima partita non possono essere schierati nuovamente;</w:t>
      </w:r>
    </w:p>
    <w:p w14:paraId="7B53963D"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ii) i calciatori espulsi nel corso della prima partita non possono essere schierati nuovamente né possono essere sostituiti da altri calciatori nella prosecuzione;</w:t>
      </w:r>
    </w:p>
    <w:p w14:paraId="50B7927A"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iii) i calciatori che erano squalificati per la prima partita non possono essere schierati nella prosecuzione;</w:t>
      </w:r>
    </w:p>
    <w:p w14:paraId="2D7B36F3"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iv) possono essere schierati nella prosecuzione i calciatori squalificati con decisione relativa ad una gara disputata successivamente alla partita interrotta;</w:t>
      </w:r>
    </w:p>
    <w:p w14:paraId="6AF7DFF1"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42570E52" w14:textId="77777777" w:rsidR="005D36CB" w:rsidRPr="005D36CB" w:rsidRDefault="005D36CB" w:rsidP="005D36CB">
      <w:pPr>
        <w:widowControl/>
        <w:autoSpaceDE/>
        <w:autoSpaceDN/>
        <w:jc w:val="both"/>
        <w:rPr>
          <w:rFonts w:ascii="Arial" w:eastAsia="Calibri" w:hAnsi="Arial" w:cs="Arial"/>
          <w:b/>
          <w:bCs/>
        </w:rPr>
      </w:pPr>
      <w:r w:rsidRPr="005D36CB">
        <w:rPr>
          <w:rFonts w:ascii="Arial" w:eastAsia="Calibri" w:hAnsi="Arial" w:cs="Arial"/>
          <w:b/>
          <w:bCs/>
        </w:rPr>
        <w:t xml:space="preserve">vi) nel corso della prosecuzione, le due squadre possono effettuare solo le sostituzioni non ancora effettuate nella prima gara. </w:t>
      </w:r>
      <w:proofErr w:type="gramStart"/>
      <w:r w:rsidRPr="005D36CB">
        <w:rPr>
          <w:rFonts w:ascii="Arial" w:eastAsia="Calibri" w:hAnsi="Arial" w:cs="Arial"/>
          <w:b/>
          <w:bCs/>
        </w:rPr>
        <w:t>E’</w:t>
      </w:r>
      <w:proofErr w:type="gramEnd"/>
      <w:r w:rsidRPr="005D36CB">
        <w:rPr>
          <w:rFonts w:ascii="Arial" w:eastAsia="Calibri" w:hAnsi="Arial" w:cs="Arial"/>
          <w:b/>
          <w:bCs/>
        </w:rPr>
        <w:t xml:space="preserve"> fatta salva la particolare disciplina per le attività di Calcio a Cinque.</w:t>
      </w:r>
    </w:p>
    <w:p w14:paraId="20CD3DAD" w14:textId="77777777" w:rsidR="005D36CB" w:rsidRPr="005D36CB" w:rsidRDefault="005D36CB" w:rsidP="005D36CB">
      <w:pPr>
        <w:widowControl/>
        <w:autoSpaceDE/>
        <w:autoSpaceDN/>
        <w:jc w:val="both"/>
        <w:rPr>
          <w:rFonts w:ascii="Arial" w:eastAsia="Calibri" w:hAnsi="Arial" w:cs="Arial"/>
        </w:rPr>
      </w:pPr>
    </w:p>
    <w:p w14:paraId="7CC3E02C"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017BFF62" w14:textId="77777777" w:rsidR="005D36CB" w:rsidRPr="005D36CB" w:rsidRDefault="005D36CB" w:rsidP="005D36CB">
      <w:pPr>
        <w:widowControl/>
        <w:autoSpaceDE/>
        <w:autoSpaceDN/>
        <w:jc w:val="both"/>
        <w:rPr>
          <w:rFonts w:ascii="Arial" w:eastAsia="Calibri" w:hAnsi="Arial" w:cs="Arial"/>
        </w:rPr>
      </w:pPr>
    </w:p>
    <w:p w14:paraId="0D010EC6"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7CA06FEF" w14:textId="77777777" w:rsidR="005D36CB" w:rsidRPr="005D36CB" w:rsidRDefault="005D36CB" w:rsidP="005D36CB">
      <w:pPr>
        <w:widowControl/>
        <w:autoSpaceDE/>
        <w:autoSpaceDN/>
        <w:jc w:val="both"/>
        <w:rPr>
          <w:rFonts w:ascii="Arial" w:eastAsia="Calibri" w:hAnsi="Arial" w:cs="Arial"/>
        </w:rPr>
      </w:pPr>
      <w:r w:rsidRPr="005D36CB">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31F31D66" w14:textId="77777777" w:rsidR="005D36CB" w:rsidRPr="005D36CB" w:rsidRDefault="005D36CB" w:rsidP="005D36CB">
      <w:pPr>
        <w:widowControl/>
        <w:autoSpaceDE/>
        <w:autoSpaceDN/>
        <w:jc w:val="both"/>
        <w:rPr>
          <w:rFonts w:ascii="Arial" w:eastAsia="Calibri" w:hAnsi="Arial" w:cs="Arial"/>
          <w:color w:val="000000"/>
        </w:rPr>
      </w:pPr>
    </w:p>
    <w:p w14:paraId="56BB8DC5" w14:textId="77777777" w:rsidR="005D36CB" w:rsidRPr="005D36CB" w:rsidRDefault="005D36CB" w:rsidP="005D36CB">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D36CB">
        <w:rPr>
          <w:rFonts w:ascii="Arial" w:eastAsia="Calibri" w:hAnsi="Arial" w:cs="Arial"/>
          <w:b/>
          <w:noProof/>
          <w:sz w:val="28"/>
          <w:u w:val="single"/>
          <w:lang w:eastAsia="it-IT"/>
        </w:rPr>
        <w:lastRenderedPageBreak/>
        <w:t>INDENNIZZO TRASFERTE – NORME PER IL RECUPERO E LA RIPETIZIONE DELLE GARE DI CAMPIONATO E DI COPPE –</w:t>
      </w:r>
    </w:p>
    <w:p w14:paraId="743AB5D9"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Si riportano alcune nozioni utili per le Società:</w:t>
      </w:r>
    </w:p>
    <w:p w14:paraId="0B5F4CA2" w14:textId="77777777" w:rsidR="005D36CB" w:rsidRPr="005D36CB" w:rsidRDefault="005D36CB" w:rsidP="005D36CB">
      <w:pPr>
        <w:widowControl/>
        <w:autoSpaceDE/>
        <w:autoSpaceDN/>
        <w:jc w:val="both"/>
        <w:rPr>
          <w:rFonts w:ascii="Arial" w:eastAsia="Calibri" w:hAnsi="Arial" w:cs="Arial"/>
          <w:sz w:val="10"/>
          <w:szCs w:val="10"/>
        </w:rPr>
      </w:pPr>
    </w:p>
    <w:p w14:paraId="620B8DA2" w14:textId="77777777" w:rsidR="005D36CB" w:rsidRPr="005D36CB" w:rsidRDefault="005D36CB" w:rsidP="005D36CB">
      <w:pPr>
        <w:widowControl/>
        <w:autoSpaceDE/>
        <w:autoSpaceDN/>
        <w:jc w:val="both"/>
        <w:rPr>
          <w:rFonts w:ascii="Arial" w:eastAsia="Calibri" w:hAnsi="Arial" w:cs="Arial"/>
          <w:b/>
          <w:szCs w:val="20"/>
        </w:rPr>
      </w:pPr>
      <w:r w:rsidRPr="005D36CB">
        <w:rPr>
          <w:rFonts w:ascii="Arial" w:eastAsia="Calibri" w:hAnsi="Arial" w:cs="Arial"/>
          <w:b/>
          <w:szCs w:val="20"/>
        </w:rPr>
        <w:t>a) Gare non iniziate o sospese nel 1° tempo per motivi atmosferici:</w:t>
      </w:r>
    </w:p>
    <w:p w14:paraId="70457530"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33AD9D83" w14:textId="77777777" w:rsidR="005D36CB" w:rsidRPr="005D36CB" w:rsidRDefault="005D36CB" w:rsidP="005D36CB">
      <w:pPr>
        <w:widowControl/>
        <w:autoSpaceDE/>
        <w:autoSpaceDN/>
        <w:jc w:val="both"/>
        <w:rPr>
          <w:rFonts w:ascii="Arial" w:eastAsia="Calibri" w:hAnsi="Arial" w:cs="Arial"/>
          <w:sz w:val="10"/>
          <w:szCs w:val="10"/>
        </w:rPr>
      </w:pPr>
    </w:p>
    <w:p w14:paraId="268073CC" w14:textId="77777777" w:rsidR="005D36CB" w:rsidRPr="005D36CB" w:rsidRDefault="005D36CB" w:rsidP="005D36CB">
      <w:pPr>
        <w:widowControl/>
        <w:autoSpaceDE/>
        <w:autoSpaceDN/>
        <w:jc w:val="both"/>
        <w:rPr>
          <w:rFonts w:ascii="Arial" w:eastAsia="Calibri" w:hAnsi="Arial" w:cs="Arial"/>
          <w:b/>
          <w:szCs w:val="20"/>
        </w:rPr>
      </w:pPr>
      <w:r w:rsidRPr="005D36CB">
        <w:rPr>
          <w:rFonts w:ascii="Arial" w:eastAsia="Calibri" w:hAnsi="Arial" w:cs="Arial"/>
          <w:b/>
          <w:szCs w:val="20"/>
        </w:rPr>
        <w:t>b) Gara non disputata per assenza dell'arbitro o per disfunzioni organizzative imputabili a questo Comitato Regionale:</w:t>
      </w:r>
    </w:p>
    <w:p w14:paraId="28E71E58"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 xml:space="preserve">Dovranno essere rimessi al Comitato Regionale medesimo i documenti giustificativi inerenti </w:t>
      </w:r>
      <w:proofErr w:type="gramStart"/>
      <w:r w:rsidRPr="005D36CB">
        <w:rPr>
          <w:rFonts w:ascii="Arial" w:eastAsia="Calibri" w:hAnsi="Arial" w:cs="Arial"/>
          <w:szCs w:val="20"/>
        </w:rPr>
        <w:t>la</w:t>
      </w:r>
      <w:proofErr w:type="gramEnd"/>
      <w:r w:rsidRPr="005D36CB">
        <w:rPr>
          <w:rFonts w:ascii="Arial" w:eastAsia="Calibri" w:hAnsi="Arial" w:cs="Arial"/>
          <w:szCs w:val="20"/>
        </w:rPr>
        <w:t xml:space="preserve"> prima trasferta onde procedere all'accredito, sul conto della Società.</w:t>
      </w:r>
    </w:p>
    <w:p w14:paraId="4583E984" w14:textId="77777777" w:rsidR="005D36CB" w:rsidRPr="005D36CB" w:rsidRDefault="005D36CB" w:rsidP="005D36CB">
      <w:pPr>
        <w:widowControl/>
        <w:autoSpaceDE/>
        <w:autoSpaceDN/>
        <w:jc w:val="both"/>
        <w:rPr>
          <w:rFonts w:ascii="Arial" w:eastAsia="Calibri" w:hAnsi="Arial" w:cs="Arial"/>
          <w:sz w:val="10"/>
          <w:szCs w:val="10"/>
        </w:rPr>
      </w:pPr>
    </w:p>
    <w:p w14:paraId="70A234BB" w14:textId="77777777" w:rsidR="005D36CB" w:rsidRPr="005D36CB" w:rsidRDefault="005D36CB" w:rsidP="005D36CB">
      <w:pPr>
        <w:widowControl/>
        <w:autoSpaceDE/>
        <w:autoSpaceDN/>
        <w:jc w:val="both"/>
        <w:rPr>
          <w:rFonts w:ascii="Arial" w:eastAsia="Calibri" w:hAnsi="Arial" w:cs="Arial"/>
          <w:b/>
          <w:szCs w:val="20"/>
        </w:rPr>
      </w:pPr>
      <w:r w:rsidRPr="005D36CB">
        <w:rPr>
          <w:rFonts w:ascii="Arial" w:eastAsia="Calibri" w:hAnsi="Arial" w:cs="Arial"/>
          <w:b/>
          <w:szCs w:val="20"/>
        </w:rPr>
        <w:t>c) Gara non disputata o sospesa entro il primo tempo per cattive condizioni meteorologiche, o per indisponibilità dell'arbitro:</w:t>
      </w:r>
    </w:p>
    <w:p w14:paraId="19CDEA97"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BAD51B0" w14:textId="77777777" w:rsidR="005D36CB" w:rsidRPr="005D36CB" w:rsidRDefault="005D36CB" w:rsidP="005D36CB">
      <w:pPr>
        <w:widowControl/>
        <w:autoSpaceDE/>
        <w:autoSpaceDN/>
        <w:jc w:val="both"/>
        <w:rPr>
          <w:rFonts w:ascii="Arial" w:eastAsia="Calibri" w:hAnsi="Arial" w:cs="Arial"/>
          <w:b/>
          <w:sz w:val="10"/>
          <w:szCs w:val="10"/>
        </w:rPr>
      </w:pPr>
    </w:p>
    <w:p w14:paraId="13239492" w14:textId="77777777" w:rsidR="005D36CB" w:rsidRPr="005D36CB" w:rsidRDefault="005D36CB" w:rsidP="005D36CB">
      <w:pPr>
        <w:widowControl/>
        <w:autoSpaceDE/>
        <w:autoSpaceDN/>
        <w:jc w:val="both"/>
        <w:rPr>
          <w:rFonts w:ascii="Arial" w:eastAsia="Calibri" w:hAnsi="Arial" w:cs="Arial"/>
          <w:b/>
          <w:szCs w:val="20"/>
        </w:rPr>
      </w:pPr>
      <w:r w:rsidRPr="005D36CB">
        <w:rPr>
          <w:rFonts w:ascii="Arial" w:eastAsia="Calibri" w:hAnsi="Arial" w:cs="Arial"/>
          <w:b/>
          <w:szCs w:val="20"/>
        </w:rPr>
        <w:t>d) Gara sospesa nell'intervallo tra il 1° ed il 2° tempo o durante il 2° tempo per motivi atmosferici, o per indisponibilità dell’arbitro:</w:t>
      </w:r>
    </w:p>
    <w:p w14:paraId="57077164"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La gara di recupero sarà effettuata a cura della Società ospitante, che deve inviare al Comitato Regionale il rendiconto economico (incassi e spese).</w:t>
      </w:r>
    </w:p>
    <w:p w14:paraId="5395E6B0"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Il rendiconto definitivo sarà successivamente compilato dal Comitato Regionale con la ripartizione alle Società del risultato economico.</w:t>
      </w:r>
    </w:p>
    <w:p w14:paraId="38BFD437" w14:textId="77777777" w:rsidR="005D36CB" w:rsidRPr="005D36CB" w:rsidRDefault="005D36CB" w:rsidP="005D36CB">
      <w:pPr>
        <w:widowControl/>
        <w:autoSpaceDE/>
        <w:autoSpaceDN/>
        <w:jc w:val="both"/>
        <w:rPr>
          <w:rFonts w:ascii="Arial" w:eastAsia="Calibri" w:hAnsi="Arial" w:cs="Arial"/>
          <w:sz w:val="10"/>
          <w:szCs w:val="10"/>
        </w:rPr>
      </w:pPr>
    </w:p>
    <w:p w14:paraId="323D197F" w14:textId="77777777" w:rsidR="005D36CB" w:rsidRPr="005D36CB" w:rsidRDefault="005D36CB" w:rsidP="005D36CB">
      <w:pPr>
        <w:widowControl/>
        <w:autoSpaceDE/>
        <w:autoSpaceDN/>
        <w:jc w:val="both"/>
        <w:rPr>
          <w:rFonts w:ascii="Arial" w:eastAsia="Calibri" w:hAnsi="Arial" w:cs="Arial"/>
          <w:b/>
          <w:szCs w:val="20"/>
        </w:rPr>
      </w:pPr>
      <w:r w:rsidRPr="005D36CB">
        <w:rPr>
          <w:rFonts w:ascii="Arial" w:eastAsia="Calibri" w:hAnsi="Arial" w:cs="Arial"/>
          <w:b/>
          <w:szCs w:val="20"/>
        </w:rPr>
        <w:t>e) Gare ripetute perché annullate:</w:t>
      </w:r>
    </w:p>
    <w:p w14:paraId="6D07FCF8"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66809C25" w14:textId="77777777" w:rsidR="005D36CB" w:rsidRPr="005D36CB" w:rsidRDefault="005D36CB" w:rsidP="005D36CB">
      <w:pPr>
        <w:widowControl/>
        <w:autoSpaceDE/>
        <w:autoSpaceDN/>
        <w:ind w:left="-180" w:firstLine="180"/>
        <w:jc w:val="both"/>
        <w:rPr>
          <w:rFonts w:ascii="Arial" w:eastAsia="Calibri" w:hAnsi="Arial" w:cs="Arial"/>
          <w:b/>
          <w:sz w:val="10"/>
          <w:szCs w:val="10"/>
        </w:rPr>
      </w:pPr>
    </w:p>
    <w:p w14:paraId="6EF32090" w14:textId="77777777" w:rsidR="005D36CB" w:rsidRPr="005D36CB" w:rsidRDefault="005D36CB" w:rsidP="005D36CB">
      <w:pPr>
        <w:widowControl/>
        <w:autoSpaceDE/>
        <w:autoSpaceDN/>
        <w:ind w:left="-180" w:firstLine="180"/>
        <w:jc w:val="both"/>
        <w:rPr>
          <w:rFonts w:ascii="Arial" w:eastAsia="Calibri" w:hAnsi="Arial" w:cs="Arial"/>
          <w:b/>
          <w:szCs w:val="20"/>
        </w:rPr>
      </w:pPr>
      <w:r w:rsidRPr="005D36CB">
        <w:rPr>
          <w:rFonts w:ascii="Arial" w:eastAsia="Calibri" w:hAnsi="Arial" w:cs="Arial"/>
          <w:b/>
          <w:szCs w:val="20"/>
        </w:rPr>
        <w:t>f) Gare disputate in campo neutro:</w:t>
      </w:r>
    </w:p>
    <w:p w14:paraId="00352E73" w14:textId="77777777" w:rsidR="005D36CB" w:rsidRPr="005D36CB" w:rsidRDefault="005D36CB" w:rsidP="005D36CB">
      <w:pPr>
        <w:widowControl/>
        <w:autoSpaceDE/>
        <w:autoSpaceDN/>
        <w:jc w:val="both"/>
        <w:rPr>
          <w:rFonts w:ascii="Arial" w:eastAsia="Calibri" w:hAnsi="Arial" w:cs="Arial"/>
          <w:szCs w:val="20"/>
        </w:rPr>
      </w:pPr>
      <w:r w:rsidRPr="005D36CB">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6E59782D" w14:textId="77777777" w:rsidR="005D36CB" w:rsidRDefault="005D36CB" w:rsidP="00CD5A47">
      <w:pPr>
        <w:jc w:val="both"/>
        <w:rPr>
          <w:rFonts w:ascii="Arial" w:hAnsi="Arial" w:cs="Arial"/>
          <w:b/>
          <w:color w:val="FF0000"/>
        </w:rPr>
      </w:pPr>
    </w:p>
    <w:p w14:paraId="1D8FC2D6" w14:textId="77777777" w:rsidR="005D36CB" w:rsidRDefault="005D36CB" w:rsidP="005D36CB">
      <w:pPr>
        <w:jc w:val="both"/>
        <w:rPr>
          <w:rFonts w:ascii="Arial" w:hAnsi="Arial" w:cs="Arial"/>
          <w:b/>
          <w:sz w:val="24"/>
          <w:szCs w:val="24"/>
          <w:u w:val="single"/>
        </w:rPr>
      </w:pPr>
      <w:r>
        <w:rPr>
          <w:rFonts w:ascii="Arial" w:hAnsi="Arial" w:cs="Arial"/>
          <w:b/>
          <w:sz w:val="24"/>
          <w:szCs w:val="24"/>
          <w:u w:val="single"/>
        </w:rPr>
        <w:t>RICHIESTE COMMISSARI DI CAMPO</w:t>
      </w:r>
    </w:p>
    <w:p w14:paraId="2F3258FF" w14:textId="77777777" w:rsidR="005D36CB" w:rsidRDefault="005D36CB" w:rsidP="005D36CB">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E8DB618" w14:textId="77777777" w:rsidR="005D36CB" w:rsidRDefault="005D36CB" w:rsidP="00CD5A47">
      <w:pPr>
        <w:jc w:val="both"/>
        <w:rPr>
          <w:rFonts w:ascii="Arial" w:hAnsi="Arial" w:cs="Arial"/>
          <w:b/>
          <w:color w:val="FF0000"/>
        </w:rPr>
      </w:pPr>
    </w:p>
    <w:p w14:paraId="7D8518B9" w14:textId="77777777" w:rsidR="00AB2EE3" w:rsidRPr="00B403DD" w:rsidRDefault="00AB2EE3" w:rsidP="00AB2EE3">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76127753" w14:textId="77777777" w:rsidR="00AB2EE3" w:rsidRPr="00B403DD" w:rsidRDefault="00AB2EE3" w:rsidP="00AB2EE3">
      <w:pPr>
        <w:ind w:right="-941" w:firstLine="1"/>
        <w:jc w:val="both"/>
        <w:rPr>
          <w:rFonts w:ascii="Arial" w:hAnsi="Arial" w:cs="Arial"/>
          <w:sz w:val="4"/>
          <w:szCs w:val="4"/>
        </w:rPr>
      </w:pPr>
    </w:p>
    <w:p w14:paraId="3D78B0C0"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5A218A7E" w14:textId="77777777" w:rsidR="00AB2EE3" w:rsidRPr="00B403DD" w:rsidRDefault="00AB2EE3" w:rsidP="00AB2EE3">
      <w:pPr>
        <w:ind w:left="709" w:right="-941" w:firstLine="709"/>
        <w:rPr>
          <w:rFonts w:ascii="Arial" w:hAnsi="Arial" w:cs="Arial"/>
        </w:rPr>
      </w:pPr>
      <w:r w:rsidRPr="00B403DD">
        <w:rPr>
          <w:rFonts w:ascii="Arial" w:hAnsi="Arial" w:cs="Arial"/>
        </w:rPr>
        <w:t xml:space="preserve">e-mail: </w:t>
      </w:r>
      <w:hyperlink r:id="rId43" w:history="1">
        <w:r w:rsidRPr="00B403DD">
          <w:rPr>
            <w:rStyle w:val="Collegamentoipertestuale"/>
            <w:rFonts w:ascii="Arial" w:hAnsi="Arial" w:cs="Arial"/>
          </w:rPr>
          <w:t>w.costantino@lnd.it</w:t>
        </w:r>
      </w:hyperlink>
    </w:p>
    <w:p w14:paraId="53CAEE52" w14:textId="77777777" w:rsidR="00AB2EE3" w:rsidRPr="00B403DD" w:rsidRDefault="00AB2EE3" w:rsidP="00AB2EE3">
      <w:pPr>
        <w:ind w:right="-941" w:firstLine="1"/>
        <w:rPr>
          <w:rFonts w:ascii="Arial" w:hAnsi="Arial" w:cs="Arial"/>
        </w:rPr>
      </w:pPr>
    </w:p>
    <w:p w14:paraId="2B25A4DE" w14:textId="77777777" w:rsidR="00AB2EE3" w:rsidRPr="00B403DD" w:rsidRDefault="00AB2EE3" w:rsidP="00AB2EE3">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5E32B3C2" w14:textId="77777777" w:rsidR="00AB2EE3" w:rsidRPr="00B403DD" w:rsidRDefault="00AB2EE3" w:rsidP="00AB2EE3">
      <w:pPr>
        <w:ind w:left="1418" w:right="-941"/>
        <w:rPr>
          <w:rFonts w:ascii="Arial" w:hAnsi="Arial" w:cs="Arial"/>
        </w:rPr>
      </w:pPr>
      <w:r w:rsidRPr="00B403DD">
        <w:rPr>
          <w:rFonts w:ascii="Arial" w:hAnsi="Arial" w:cs="Arial"/>
        </w:rPr>
        <w:t xml:space="preserve">e-mail: </w:t>
      </w:r>
      <w:hyperlink r:id="rId44" w:history="1">
        <w:r w:rsidRPr="00B403DD">
          <w:rPr>
            <w:rStyle w:val="Collegamentoipertestuale"/>
            <w:rFonts w:ascii="Arial" w:hAnsi="Arial" w:cs="Arial"/>
          </w:rPr>
          <w:t>sicilia.amministrazione@lnd.it</w:t>
        </w:r>
      </w:hyperlink>
    </w:p>
    <w:p w14:paraId="5A2714E2" w14:textId="77777777" w:rsidR="00AB2EE3" w:rsidRPr="00B403DD" w:rsidRDefault="00AB2EE3" w:rsidP="00AB2EE3">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28590229" w14:textId="77777777" w:rsidR="00AB2EE3" w:rsidRPr="00B403DD" w:rsidRDefault="00AB2EE3" w:rsidP="00AB2EE3">
      <w:pPr>
        <w:ind w:right="-941" w:firstLine="1"/>
        <w:rPr>
          <w:rFonts w:ascii="Arial" w:hAnsi="Arial" w:cs="Arial"/>
        </w:rPr>
      </w:pPr>
    </w:p>
    <w:p w14:paraId="79B4B37C" w14:textId="77777777" w:rsidR="00AB2EE3" w:rsidRPr="00B403DD" w:rsidRDefault="00AB2EE3" w:rsidP="00AB2EE3">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24569F06" w14:textId="77777777" w:rsidR="00AB2EE3" w:rsidRPr="00B403DD" w:rsidRDefault="00AB2EE3" w:rsidP="00AB2EE3">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2A1F7023"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5"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131DC915"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6" w:history="1">
        <w:r w:rsidRPr="00B403DD">
          <w:rPr>
            <w:rStyle w:val="Collegamentoipertestuale"/>
            <w:rFonts w:ascii="Arial" w:hAnsi="Arial" w:cs="Arial"/>
          </w:rPr>
          <w:t>sicilia.affarigenerali@lndsicilia.legalmail.it</w:t>
        </w:r>
      </w:hyperlink>
    </w:p>
    <w:p w14:paraId="78B7E059" w14:textId="77777777" w:rsidR="00AB2EE3" w:rsidRPr="00B403DD" w:rsidRDefault="00AB2EE3" w:rsidP="00AB2EE3">
      <w:pPr>
        <w:ind w:right="-941" w:firstLine="1"/>
        <w:jc w:val="center"/>
        <w:rPr>
          <w:rFonts w:ascii="Arial" w:hAnsi="Arial" w:cs="Arial"/>
          <w:b/>
          <w:color w:val="0070C0"/>
          <w:sz w:val="28"/>
          <w:szCs w:val="28"/>
        </w:rPr>
      </w:pPr>
    </w:p>
    <w:p w14:paraId="4126BF9A"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069147CC"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0E7C1037"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lastRenderedPageBreak/>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4886BCCF" w14:textId="77777777" w:rsidR="00AB2EE3" w:rsidRPr="00B403DD" w:rsidRDefault="00AB2EE3" w:rsidP="00AB2EE3">
      <w:pPr>
        <w:ind w:left="720" w:right="-941" w:firstLine="720"/>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74063F31" w14:textId="77777777" w:rsidR="00AB2EE3" w:rsidRPr="00B403DD" w:rsidRDefault="00AB2EE3" w:rsidP="00AB2EE3">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2EB32D84" w14:textId="77777777" w:rsidR="00AB2EE3" w:rsidRPr="00B403DD" w:rsidRDefault="00AB2EE3" w:rsidP="00AB2EE3">
      <w:pPr>
        <w:ind w:left="720" w:right="-941" w:firstLine="720"/>
        <w:rPr>
          <w:rFonts w:ascii="Arial" w:hAnsi="Arial" w:cs="Arial"/>
        </w:rPr>
      </w:pPr>
    </w:p>
    <w:p w14:paraId="2AE5FE64" w14:textId="77777777" w:rsidR="00AB2EE3" w:rsidRDefault="00AB2EE3" w:rsidP="00AB2EE3">
      <w:pPr>
        <w:ind w:right="-941" w:firstLine="1"/>
        <w:jc w:val="center"/>
        <w:rPr>
          <w:rFonts w:ascii="Arial" w:hAnsi="Arial" w:cs="Arial"/>
          <w:b/>
        </w:rPr>
      </w:pPr>
    </w:p>
    <w:p w14:paraId="212E8965"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159B2FF"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3934A92B"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344AA9DE"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2F637BEC" w14:textId="77777777" w:rsidR="00AB2EE3" w:rsidRPr="00B403DD" w:rsidRDefault="00AB2EE3" w:rsidP="00AB2EE3">
      <w:pPr>
        <w:ind w:right="-941" w:firstLine="1"/>
        <w:rPr>
          <w:rFonts w:ascii="Arial" w:hAnsi="Arial" w:cs="Arial"/>
          <w:sz w:val="10"/>
        </w:rPr>
      </w:pPr>
      <w:r w:rsidRPr="00B403DD">
        <w:rPr>
          <w:rFonts w:ascii="Arial" w:hAnsi="Arial" w:cs="Arial"/>
        </w:rPr>
        <w:tab/>
      </w:r>
    </w:p>
    <w:p w14:paraId="1695D126"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0C854C11"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70C3D08F" w14:textId="77777777" w:rsidR="00AB2EE3" w:rsidRPr="00B403DD" w:rsidRDefault="00AB2EE3" w:rsidP="00AB2EE3">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sicilia.sgs@lndsicilia.legalmail.it</w:t>
        </w:r>
      </w:hyperlink>
      <w:r w:rsidRPr="00B403DD">
        <w:rPr>
          <w:rFonts w:ascii="Arial" w:hAnsi="Arial" w:cs="Arial"/>
        </w:rPr>
        <w:tab/>
      </w:r>
    </w:p>
    <w:p w14:paraId="2324FA7B" w14:textId="77777777" w:rsidR="00AB2EE3" w:rsidRPr="00B403DD" w:rsidRDefault="00AB2EE3" w:rsidP="00AB2EE3">
      <w:pPr>
        <w:pStyle w:val="Paragrafoelenco"/>
        <w:ind w:left="1446" w:right="-941"/>
        <w:rPr>
          <w:rFonts w:ascii="Arial" w:hAnsi="Arial" w:cs="Arial"/>
          <w:sz w:val="10"/>
        </w:rPr>
      </w:pPr>
      <w:r w:rsidRPr="00B403DD">
        <w:rPr>
          <w:rFonts w:ascii="Arial" w:hAnsi="Arial" w:cs="Arial"/>
        </w:rPr>
        <w:tab/>
      </w:r>
    </w:p>
    <w:p w14:paraId="5CAA1653"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04275F99"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sicilia.dr5@lnd.it</w:t>
        </w:r>
      </w:hyperlink>
    </w:p>
    <w:p w14:paraId="758B2434" w14:textId="77777777" w:rsidR="00AB2EE3" w:rsidRPr="00B403DD" w:rsidRDefault="00AB2EE3" w:rsidP="00AB2EE3">
      <w:pPr>
        <w:ind w:right="51" w:firstLine="1"/>
        <w:rPr>
          <w:rFonts w:ascii="Arial" w:hAnsi="Arial" w:cs="Arial"/>
          <w:sz w:val="10"/>
        </w:rPr>
      </w:pPr>
    </w:p>
    <w:p w14:paraId="75F8E4DC" w14:textId="77777777" w:rsidR="00AB2EE3" w:rsidRPr="00B403DD" w:rsidRDefault="00AB2EE3" w:rsidP="00AB2EE3">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6870C36E"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3" w:history="1">
        <w:r w:rsidRPr="00B403DD">
          <w:rPr>
            <w:rStyle w:val="Collegamentoipertestuale"/>
            <w:rFonts w:ascii="Arial" w:hAnsi="Arial" w:cs="Arial"/>
          </w:rPr>
          <w:t>sicilia.femminileagonistica@lnd.it</w:t>
        </w:r>
      </w:hyperlink>
    </w:p>
    <w:p w14:paraId="49064860" w14:textId="77777777" w:rsidR="00AB2EE3" w:rsidRPr="00B403DD" w:rsidRDefault="00AB2EE3" w:rsidP="00AB2EE3">
      <w:pPr>
        <w:ind w:right="51" w:firstLine="1"/>
        <w:rPr>
          <w:rFonts w:ascii="Arial" w:hAnsi="Arial" w:cs="Arial"/>
        </w:rPr>
      </w:pPr>
    </w:p>
    <w:p w14:paraId="1113568E" w14:textId="77777777" w:rsidR="00AB2EE3" w:rsidRPr="00B403DD" w:rsidRDefault="00AB2EE3" w:rsidP="00AB2EE3">
      <w:pPr>
        <w:ind w:right="-941" w:firstLine="1"/>
        <w:jc w:val="center"/>
        <w:rPr>
          <w:rFonts w:ascii="Arial" w:hAnsi="Arial" w:cs="Arial"/>
          <w:b/>
          <w:color w:val="0000CC"/>
          <w:sz w:val="28"/>
          <w:szCs w:val="28"/>
        </w:rPr>
      </w:pPr>
    </w:p>
    <w:p w14:paraId="2DEC4A99" w14:textId="77777777" w:rsidR="00AB2EE3" w:rsidRPr="00B403DD" w:rsidRDefault="00AB2EE3" w:rsidP="00AB2EE3">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F68E38"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79BAF4D9"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1450285D" w14:textId="77777777" w:rsidR="00AB2EE3" w:rsidRPr="00B403DD" w:rsidRDefault="00AB2EE3" w:rsidP="00AB2EE3">
      <w:pPr>
        <w:ind w:left="1440" w:right="-941"/>
        <w:rPr>
          <w:rFonts w:ascii="Arial" w:hAnsi="Arial" w:cs="Arial"/>
          <w:sz w:val="4"/>
          <w:szCs w:val="4"/>
        </w:rPr>
      </w:pPr>
      <w:r w:rsidRPr="00B403DD">
        <w:rPr>
          <w:rFonts w:ascii="Arial" w:hAnsi="Arial" w:cs="Arial"/>
          <w:sz w:val="4"/>
          <w:szCs w:val="4"/>
        </w:rPr>
        <w:t xml:space="preserve"> </w:t>
      </w:r>
    </w:p>
    <w:p w14:paraId="62293141"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615370AA" w14:textId="77777777" w:rsidR="00AB2EE3" w:rsidRPr="00B403DD" w:rsidRDefault="00AB2EE3" w:rsidP="00AB2EE3">
      <w:pPr>
        <w:ind w:left="1439" w:right="-941" w:firstLine="1"/>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sicilia.segreteria@lnd.it</w:t>
        </w:r>
      </w:hyperlink>
      <w:r w:rsidRPr="00B403DD">
        <w:rPr>
          <w:rFonts w:ascii="Arial" w:hAnsi="Arial" w:cs="Arial"/>
        </w:rPr>
        <w:t xml:space="preserve"> </w:t>
      </w:r>
    </w:p>
    <w:p w14:paraId="591612BB" w14:textId="77777777" w:rsidR="00AB2EE3" w:rsidRPr="00B403DD" w:rsidRDefault="00AB2EE3" w:rsidP="00AB2EE3">
      <w:pPr>
        <w:ind w:left="1439" w:right="-941" w:firstLine="1"/>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sicilia.segreteria@legalmail.it</w:t>
        </w:r>
      </w:hyperlink>
      <w:r w:rsidRPr="00B403DD">
        <w:rPr>
          <w:rFonts w:ascii="Arial" w:hAnsi="Arial" w:cs="Arial"/>
        </w:rPr>
        <w:t xml:space="preserve"> </w:t>
      </w:r>
    </w:p>
    <w:p w14:paraId="3ED97C21" w14:textId="77777777" w:rsidR="00AB2EE3" w:rsidRPr="00B403DD" w:rsidRDefault="00AB2EE3" w:rsidP="00AB2EE3">
      <w:pPr>
        <w:ind w:right="-941" w:firstLine="1"/>
        <w:rPr>
          <w:rFonts w:ascii="Arial" w:hAnsi="Arial" w:cs="Arial"/>
          <w:sz w:val="4"/>
          <w:szCs w:val="4"/>
        </w:rPr>
      </w:pPr>
    </w:p>
    <w:p w14:paraId="387BE2EB" w14:textId="77777777" w:rsidR="00AB2EE3" w:rsidRPr="00B403DD" w:rsidRDefault="00AB2EE3" w:rsidP="00AB2EE3">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03BD1E8D"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presidenza.sicilia@lnd.it</w:t>
        </w:r>
      </w:hyperlink>
      <w:r w:rsidRPr="00B403DD">
        <w:rPr>
          <w:rFonts w:ascii="Arial" w:hAnsi="Arial" w:cs="Arial"/>
        </w:rPr>
        <w:t xml:space="preserve"> </w:t>
      </w:r>
    </w:p>
    <w:p w14:paraId="0949BE26" w14:textId="77777777" w:rsidR="00AB2EE3" w:rsidRPr="00B403DD" w:rsidRDefault="00AB2EE3" w:rsidP="00AB2EE3">
      <w:pPr>
        <w:ind w:left="1440" w:right="-941"/>
        <w:rPr>
          <w:rFonts w:ascii="Arial" w:hAnsi="Arial" w:cs="Arial"/>
          <w:sz w:val="4"/>
          <w:szCs w:val="4"/>
        </w:rPr>
      </w:pPr>
    </w:p>
    <w:p w14:paraId="6D1070BF"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2AC25164"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7BB9227F"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laura.losicco@lndsicilia.legalmail.it</w:t>
        </w:r>
      </w:hyperlink>
    </w:p>
    <w:p w14:paraId="53F1BF5E" w14:textId="77777777" w:rsidR="00687416" w:rsidRPr="00B403DD" w:rsidRDefault="00687416" w:rsidP="004D1133">
      <w:pPr>
        <w:ind w:right="-941"/>
        <w:rPr>
          <w:rFonts w:ascii="Arial" w:hAnsi="Arial" w:cs="Arial"/>
          <w:b/>
          <w:color w:val="0000CC"/>
          <w:szCs w:val="28"/>
        </w:rPr>
      </w:pPr>
    </w:p>
    <w:p w14:paraId="421878B4" w14:textId="77777777" w:rsidR="00AB2EE3" w:rsidRPr="00B403DD" w:rsidRDefault="00AB2EE3" w:rsidP="00AB2EE3">
      <w:pPr>
        <w:ind w:right="-941" w:firstLine="1"/>
        <w:jc w:val="center"/>
        <w:rPr>
          <w:rFonts w:ascii="Arial" w:hAnsi="Arial" w:cs="Arial"/>
          <w:b/>
          <w:color w:val="0000CC"/>
          <w:szCs w:val="28"/>
        </w:rPr>
      </w:pPr>
    </w:p>
    <w:p w14:paraId="3FDB6503"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5EBEF2D7"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E76F845" w14:textId="77777777" w:rsidR="00AB2EE3" w:rsidRPr="00B403DD" w:rsidRDefault="00AB2EE3" w:rsidP="00AB2EE3">
      <w:pPr>
        <w:ind w:right="-941"/>
        <w:rPr>
          <w:rFonts w:ascii="Arial" w:hAnsi="Arial" w:cs="Arial"/>
          <w:b/>
          <w:bCs/>
          <w:sz w:val="4"/>
          <w:szCs w:val="4"/>
        </w:rPr>
      </w:pPr>
    </w:p>
    <w:p w14:paraId="151F6AE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155C33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022FDD65"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sicilia.tesseramento@lnd.it</w:t>
        </w:r>
      </w:hyperlink>
    </w:p>
    <w:p w14:paraId="014D2444"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sicilia.tesseramento@lndsicilia.legalmail.it</w:t>
        </w:r>
      </w:hyperlink>
    </w:p>
    <w:p w14:paraId="0774FD81" w14:textId="77777777" w:rsidR="00AB2EE3" w:rsidRPr="00B403DD" w:rsidRDefault="00AB2EE3" w:rsidP="00AB2EE3">
      <w:pPr>
        <w:ind w:left="732" w:right="-941" w:firstLine="708"/>
        <w:rPr>
          <w:rFonts w:ascii="Arial" w:hAnsi="Arial" w:cs="Arial"/>
          <w:u w:val="single"/>
        </w:rPr>
      </w:pPr>
    </w:p>
    <w:p w14:paraId="2E2DFC33" w14:textId="77777777" w:rsidR="00AB2EE3" w:rsidRPr="00B403DD" w:rsidRDefault="00AB2EE3" w:rsidP="00AB2EE3">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3530FC0A" w14:textId="77777777" w:rsidR="00AB2EE3" w:rsidRPr="00B403DD" w:rsidRDefault="00AB2EE3" w:rsidP="00AB2EE3">
      <w:pPr>
        <w:ind w:right="-941" w:firstLine="1"/>
        <w:jc w:val="center"/>
        <w:rPr>
          <w:rFonts w:ascii="Arial" w:hAnsi="Arial" w:cs="Arial"/>
          <w:b/>
          <w:bCs/>
          <w:color w:val="0000CC"/>
          <w:sz w:val="6"/>
          <w:szCs w:val="4"/>
        </w:rPr>
      </w:pPr>
    </w:p>
    <w:p w14:paraId="3341CA93"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7E05330E"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sicilia.giudicesportivo@lnd.it</w:t>
        </w:r>
      </w:hyperlink>
    </w:p>
    <w:p w14:paraId="28848F22" w14:textId="77777777" w:rsidR="00AB2EE3" w:rsidRPr="00B403DD" w:rsidRDefault="00AB2EE3" w:rsidP="00AB2EE3">
      <w:pPr>
        <w:ind w:left="708" w:right="-941" w:firstLine="708"/>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0073C653" w14:textId="77777777" w:rsidR="00AB2EE3" w:rsidRPr="00B403DD" w:rsidRDefault="00AB2EE3" w:rsidP="00AB2EE3">
      <w:pPr>
        <w:ind w:left="708" w:right="-941" w:firstLine="708"/>
        <w:rPr>
          <w:rFonts w:ascii="Arial" w:hAnsi="Arial" w:cs="Arial"/>
        </w:rPr>
      </w:pPr>
    </w:p>
    <w:p w14:paraId="748C0FC1"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3C454265"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cortesportivaappello@lndsicilia.legalmail.it</w:t>
        </w:r>
      </w:hyperlink>
    </w:p>
    <w:p w14:paraId="4810F5A2" w14:textId="77777777" w:rsidR="00AB2EE3" w:rsidRPr="00B403DD" w:rsidRDefault="00AB2EE3" w:rsidP="00AB2EE3">
      <w:pPr>
        <w:ind w:right="51" w:firstLine="1"/>
        <w:jc w:val="center"/>
        <w:rPr>
          <w:rFonts w:ascii="Arial" w:hAnsi="Arial" w:cs="Arial"/>
          <w:b/>
        </w:rPr>
      </w:pPr>
    </w:p>
    <w:p w14:paraId="4DAC12A1" w14:textId="77777777" w:rsidR="00AB2EE3" w:rsidRPr="00B403DD" w:rsidRDefault="00AB2EE3" w:rsidP="00AB2EE3">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5D538EF7" w14:textId="77777777" w:rsidR="00AB2EE3" w:rsidRPr="00B403DD" w:rsidRDefault="00AB2EE3" w:rsidP="00AB2EE3">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5"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9A089D2" w14:textId="77777777" w:rsidR="00AB2EE3" w:rsidRPr="00B403DD" w:rsidRDefault="00AB2EE3" w:rsidP="00AB2EE3">
      <w:pPr>
        <w:pStyle w:val="Paragrafoelenco"/>
        <w:ind w:left="1440" w:right="51"/>
        <w:rPr>
          <w:rFonts w:ascii="Arial" w:hAnsi="Arial" w:cs="Arial"/>
          <w:szCs w:val="24"/>
        </w:rPr>
      </w:pPr>
      <w:r w:rsidRPr="00B403DD">
        <w:rPr>
          <w:rFonts w:ascii="Arial" w:hAnsi="Arial" w:cs="Arial"/>
        </w:rPr>
        <w:t xml:space="preserve"> </w:t>
      </w:r>
    </w:p>
    <w:p w14:paraId="4ED4334D" w14:textId="77777777" w:rsidR="00AB2EE3" w:rsidRPr="00B403DD" w:rsidRDefault="00AB2EE3" w:rsidP="00AB2EE3">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3DC0EE09" w14:textId="77777777" w:rsidR="00AB2EE3" w:rsidRPr="00B403DD" w:rsidRDefault="00AB2EE3" w:rsidP="00AB2EE3">
      <w:pPr>
        <w:ind w:right="-941" w:firstLine="1"/>
        <w:jc w:val="center"/>
        <w:rPr>
          <w:rFonts w:ascii="Arial" w:hAnsi="Arial" w:cs="Arial"/>
          <w:sz w:val="6"/>
          <w:szCs w:val="24"/>
        </w:rPr>
      </w:pPr>
    </w:p>
    <w:p w14:paraId="2D7899AD"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06AC437D"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lastRenderedPageBreak/>
        <w:t xml:space="preserve">e-mail: </w:t>
      </w:r>
      <w:hyperlink r:id="rId66"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19A5CA62"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PEC: </w:t>
      </w:r>
      <w:hyperlink r:id="rId67" w:history="1">
        <w:r w:rsidRPr="00B403DD">
          <w:rPr>
            <w:rStyle w:val="Collegamentoipertestuale"/>
            <w:rFonts w:ascii="Arial" w:hAnsi="Arial" w:cs="Arial"/>
            <w:szCs w:val="24"/>
          </w:rPr>
          <w:t>sicilia.dr5@lndsicilia.legalmail.it</w:t>
        </w:r>
      </w:hyperlink>
    </w:p>
    <w:p w14:paraId="0851DF61" w14:textId="77777777" w:rsidR="00AB2EE3" w:rsidRPr="00B403DD" w:rsidRDefault="00AB2EE3" w:rsidP="00AB2EE3">
      <w:pPr>
        <w:ind w:right="-941" w:firstLine="1"/>
        <w:jc w:val="both"/>
        <w:rPr>
          <w:rFonts w:ascii="Arial" w:hAnsi="Arial" w:cs="Arial"/>
        </w:rPr>
      </w:pPr>
    </w:p>
    <w:p w14:paraId="00C6FD7E" w14:textId="77777777" w:rsidR="00AB2EE3" w:rsidRPr="00B403DD" w:rsidRDefault="00AB2EE3" w:rsidP="00AB2EE3">
      <w:pPr>
        <w:ind w:right="-941" w:firstLine="1"/>
        <w:jc w:val="both"/>
        <w:rPr>
          <w:rFonts w:ascii="Arial" w:hAnsi="Arial" w:cs="Arial"/>
        </w:rPr>
      </w:pPr>
    </w:p>
    <w:p w14:paraId="6CF77BED"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D5A12EE" w14:textId="77777777" w:rsidR="00AB2EE3" w:rsidRPr="00B403DD" w:rsidRDefault="00AB2EE3" w:rsidP="00AB2EE3">
      <w:pPr>
        <w:ind w:right="-941" w:firstLine="1"/>
        <w:rPr>
          <w:rFonts w:ascii="Arial" w:hAnsi="Arial" w:cs="Arial"/>
          <w:sz w:val="6"/>
          <w:szCs w:val="24"/>
        </w:rPr>
      </w:pPr>
    </w:p>
    <w:p w14:paraId="33952621"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7BE48897" w14:textId="77777777" w:rsidR="00AB2EE3" w:rsidRPr="00B403DD" w:rsidRDefault="00AB2EE3" w:rsidP="00AB2EE3">
      <w:pPr>
        <w:ind w:left="1440" w:right="-941"/>
        <w:rPr>
          <w:rFonts w:ascii="Arial" w:hAnsi="Arial" w:cs="Arial"/>
          <w:szCs w:val="24"/>
        </w:rPr>
      </w:pPr>
      <w:r w:rsidRPr="00B403DD">
        <w:t>e-m</w:t>
      </w:r>
      <w:r w:rsidRPr="00B403DD">
        <w:rPr>
          <w:rFonts w:ascii="Arial" w:hAnsi="Arial" w:cs="Arial"/>
          <w:szCs w:val="24"/>
        </w:rPr>
        <w:t xml:space="preserve">ail: </w:t>
      </w:r>
      <w:hyperlink r:id="rId68" w:history="1">
        <w:r w:rsidRPr="00B403DD">
          <w:rPr>
            <w:rStyle w:val="Collegamentoipertestuale"/>
            <w:rFonts w:ascii="Arial" w:hAnsi="Arial" w:cs="Arial"/>
            <w:szCs w:val="24"/>
          </w:rPr>
          <w:t>sicilia.femminile@lnd.it</w:t>
        </w:r>
      </w:hyperlink>
    </w:p>
    <w:p w14:paraId="09590970" w14:textId="77777777" w:rsidR="00AB2EE3" w:rsidRDefault="00AB2EE3" w:rsidP="00AB2EE3">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69" w:history="1">
        <w:r w:rsidRPr="00B403DD">
          <w:rPr>
            <w:rStyle w:val="Collegamentoipertestuale"/>
            <w:rFonts w:ascii="Arial" w:hAnsi="Arial" w:cs="Arial"/>
            <w:szCs w:val="24"/>
          </w:rPr>
          <w:t>femminile@lndsicilia.legalmail.it</w:t>
        </w:r>
      </w:hyperlink>
    </w:p>
    <w:p w14:paraId="4612A1E0" w14:textId="77777777" w:rsidR="004D1133" w:rsidRPr="00B403DD" w:rsidRDefault="004D1133" w:rsidP="00AB2EE3">
      <w:pPr>
        <w:ind w:left="696" w:right="-941" w:firstLine="720"/>
        <w:rPr>
          <w:rFonts w:ascii="Arial" w:hAnsi="Arial" w:cs="Arial"/>
          <w:szCs w:val="24"/>
        </w:rPr>
      </w:pPr>
    </w:p>
    <w:p w14:paraId="37CBB57A" w14:textId="77777777" w:rsidR="00AB2EE3" w:rsidRPr="00B403DD" w:rsidRDefault="00AB2EE3" w:rsidP="00AB2EE3">
      <w:pPr>
        <w:ind w:right="-941" w:firstLine="1"/>
        <w:rPr>
          <w:szCs w:val="24"/>
        </w:rPr>
      </w:pPr>
    </w:p>
    <w:p w14:paraId="1CFDCE1B" w14:textId="77777777" w:rsidR="00AB2EE3" w:rsidRPr="00B403DD" w:rsidRDefault="00AB2EE3" w:rsidP="00AB2EE3">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4FD8B1E8" w14:textId="77777777" w:rsidR="00AB2EE3" w:rsidRPr="00B403DD" w:rsidRDefault="00AB2EE3" w:rsidP="00AB2EE3">
      <w:pPr>
        <w:jc w:val="center"/>
        <w:rPr>
          <w:rFonts w:ascii="Arial" w:hAnsi="Arial" w:cs="Arial"/>
          <w:sz w:val="6"/>
          <w:szCs w:val="6"/>
        </w:rPr>
      </w:pPr>
    </w:p>
    <w:p w14:paraId="472DF1CA"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gramStart"/>
      <w:r w:rsidRPr="00B403DD">
        <w:rPr>
          <w:rFonts w:ascii="Arial" w:hAnsi="Arial" w:cs="Arial"/>
          <w:b/>
          <w:bCs/>
        </w:rPr>
        <w:t xml:space="preserve">Bonsangue  </w:t>
      </w:r>
      <w:r w:rsidRPr="00B403DD">
        <w:rPr>
          <w:rFonts w:ascii="Arial" w:hAnsi="Arial" w:cs="Arial"/>
          <w:b/>
          <w:bCs/>
        </w:rPr>
        <w:tab/>
      </w:r>
      <w:proofErr w:type="gramEnd"/>
      <w:r w:rsidRPr="00B403DD">
        <w:rPr>
          <w:rFonts w:ascii="Arial" w:hAnsi="Arial" w:cs="Arial"/>
          <w:b/>
          <w:bCs/>
        </w:rPr>
        <w:t>Telefono: 091 6808424</w:t>
      </w:r>
    </w:p>
    <w:p w14:paraId="48A1AA6C" w14:textId="77777777" w:rsidR="00AB2EE3" w:rsidRPr="00B403DD" w:rsidRDefault="00AB2EE3" w:rsidP="00AB2EE3">
      <w:pPr>
        <w:ind w:left="1440"/>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settoreimpiantisicilia@lnd.it</w:t>
        </w:r>
      </w:hyperlink>
    </w:p>
    <w:p w14:paraId="7D13DB7B" w14:textId="77777777" w:rsidR="00AB2EE3" w:rsidRPr="00B403DD" w:rsidRDefault="00AB2EE3" w:rsidP="00AB2EE3">
      <w:pPr>
        <w:ind w:left="1440" w:right="-941"/>
        <w:rPr>
          <w:rFonts w:ascii="Arial" w:hAnsi="Arial" w:cs="Arial"/>
          <w:b/>
          <w:bCs/>
        </w:rPr>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1" w:history="1">
        <w:r w:rsidRPr="00B403DD">
          <w:rPr>
            <w:rStyle w:val="Collegamentoipertestuale"/>
            <w:rFonts w:ascii="Arial" w:hAnsi="Arial" w:cs="Arial"/>
          </w:rPr>
          <w:t>settoreimpianti@lndsicilia.legalmail.it</w:t>
        </w:r>
      </w:hyperlink>
    </w:p>
    <w:p w14:paraId="58939773" w14:textId="77777777" w:rsidR="009E5963" w:rsidRDefault="009E5963" w:rsidP="00D13A81">
      <w:pPr>
        <w:rPr>
          <w:rFonts w:ascii="Arial" w:hAnsi="Arial" w:cs="Arial"/>
          <w:b/>
          <w:color w:val="3333FF"/>
          <w:sz w:val="20"/>
          <w:szCs w:val="28"/>
        </w:rPr>
      </w:pPr>
    </w:p>
    <w:p w14:paraId="3F9EB356" w14:textId="77777777" w:rsidR="00064070" w:rsidRDefault="00064070" w:rsidP="00D13A81">
      <w:pPr>
        <w:rPr>
          <w:rFonts w:ascii="Arial" w:hAnsi="Arial" w:cs="Arial"/>
          <w:b/>
          <w:color w:val="3333FF"/>
          <w:sz w:val="20"/>
          <w:szCs w:val="28"/>
        </w:rPr>
      </w:pPr>
    </w:p>
    <w:p w14:paraId="711F20F4" w14:textId="77777777" w:rsidR="00064070" w:rsidRDefault="00064070" w:rsidP="00D13A81">
      <w:pPr>
        <w:rPr>
          <w:rFonts w:ascii="Arial" w:hAnsi="Arial" w:cs="Arial"/>
          <w:b/>
          <w:color w:val="3333FF"/>
          <w:sz w:val="20"/>
          <w:szCs w:val="28"/>
        </w:rPr>
      </w:pPr>
    </w:p>
    <w:p w14:paraId="26EC9F66" w14:textId="77777777" w:rsidR="00CD5A47" w:rsidRDefault="00CD5A47" w:rsidP="00CD5A47">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63CF13B5" w14:textId="77777777" w:rsidR="00D074BF" w:rsidRPr="00D074BF" w:rsidRDefault="00D074BF" w:rsidP="00D074BF">
      <w:pPr>
        <w:widowControl/>
        <w:autoSpaceDE/>
        <w:autoSpaceDN/>
        <w:rPr>
          <w:rFonts w:ascii="Arial" w:eastAsia="Calibri" w:hAnsi="Arial" w:cs="Arial"/>
          <w:b/>
          <w:color w:val="0070C0"/>
          <w:u w:val="single"/>
        </w:rPr>
      </w:pPr>
    </w:p>
    <w:p w14:paraId="1A33F62D" w14:textId="77777777" w:rsidR="00D074BF" w:rsidRPr="00D074BF" w:rsidRDefault="00D074BF" w:rsidP="00D074BF">
      <w:pPr>
        <w:widowControl/>
        <w:autoSpaceDE/>
        <w:autoSpaceDN/>
        <w:jc w:val="center"/>
        <w:rPr>
          <w:rFonts w:ascii="Arial" w:eastAsia="Calibri" w:hAnsi="Arial" w:cs="Arial"/>
          <w:b/>
          <w:color w:val="0070C0"/>
          <w:sz w:val="44"/>
          <w:szCs w:val="44"/>
        </w:rPr>
      </w:pPr>
      <w:r w:rsidRPr="00D074BF">
        <w:rPr>
          <w:rFonts w:ascii="Arial" w:eastAsia="Calibri" w:hAnsi="Arial" w:cs="Arial"/>
          <w:b/>
          <w:color w:val="0070C0"/>
          <w:sz w:val="44"/>
          <w:szCs w:val="44"/>
          <w:highlight w:val="yellow"/>
        </w:rPr>
        <w:t>attivitaagonistica@lndsicilia.legalmail.it</w:t>
      </w:r>
    </w:p>
    <w:p w14:paraId="5677D3A5" w14:textId="77777777" w:rsidR="00D074BF" w:rsidRDefault="00D074BF" w:rsidP="00D074BF">
      <w:pPr>
        <w:widowControl/>
        <w:autoSpaceDE/>
        <w:autoSpaceDN/>
        <w:jc w:val="center"/>
      </w:pPr>
      <w:hyperlink r:id="rId72" w:history="1">
        <w:r w:rsidRPr="00D074BF">
          <w:rPr>
            <w:rFonts w:ascii="Arial" w:eastAsia="Calibri" w:hAnsi="Arial" w:cs="Arial"/>
            <w:b/>
            <w:color w:val="0000FF"/>
            <w:sz w:val="44"/>
            <w:szCs w:val="44"/>
            <w:highlight w:val="green"/>
            <w:u w:val="single"/>
          </w:rPr>
          <w:t>sicilia.attivitaagonistica@lnd.it</w:t>
        </w:r>
      </w:hyperlink>
    </w:p>
    <w:p w14:paraId="641B0C2A" w14:textId="77777777" w:rsidR="00A36C57" w:rsidRPr="00D074BF" w:rsidRDefault="00A36C57" w:rsidP="00D074BF">
      <w:pPr>
        <w:widowControl/>
        <w:autoSpaceDE/>
        <w:autoSpaceDN/>
        <w:jc w:val="center"/>
        <w:rPr>
          <w:rFonts w:ascii="Arial" w:eastAsia="Calibri" w:hAnsi="Arial" w:cs="Arial"/>
          <w:b/>
          <w:color w:val="0070C0"/>
          <w:sz w:val="44"/>
          <w:szCs w:val="44"/>
        </w:rPr>
      </w:pPr>
    </w:p>
    <w:p w14:paraId="4DFF3CBA" w14:textId="77777777" w:rsidR="00D074BF" w:rsidRDefault="00D074BF" w:rsidP="00D074BF">
      <w:pPr>
        <w:widowControl/>
        <w:autoSpaceDE/>
        <w:autoSpaceDN/>
        <w:jc w:val="center"/>
        <w:rPr>
          <w:rFonts w:ascii="Arial" w:eastAsia="Calibri" w:hAnsi="Arial" w:cs="Arial"/>
          <w:b/>
          <w:color w:val="0070C0"/>
          <w:sz w:val="24"/>
          <w:szCs w:val="24"/>
        </w:rPr>
      </w:pPr>
    </w:p>
    <w:p w14:paraId="4300DB46" w14:textId="77777777" w:rsidR="004D1133" w:rsidRDefault="004D1133" w:rsidP="00D074BF">
      <w:pPr>
        <w:widowControl/>
        <w:autoSpaceDE/>
        <w:autoSpaceDN/>
        <w:jc w:val="center"/>
        <w:rPr>
          <w:rFonts w:ascii="Arial" w:eastAsia="Calibri" w:hAnsi="Arial" w:cs="Arial"/>
          <w:b/>
          <w:color w:val="0070C0"/>
          <w:sz w:val="24"/>
          <w:szCs w:val="24"/>
        </w:rPr>
      </w:pPr>
    </w:p>
    <w:p w14:paraId="0BD0F700" w14:textId="77777777" w:rsidR="004D1133" w:rsidRDefault="004D1133" w:rsidP="00D074BF">
      <w:pPr>
        <w:widowControl/>
        <w:autoSpaceDE/>
        <w:autoSpaceDN/>
        <w:jc w:val="center"/>
        <w:rPr>
          <w:rFonts w:ascii="Arial" w:eastAsia="Calibri" w:hAnsi="Arial" w:cs="Arial"/>
          <w:b/>
          <w:color w:val="0070C0"/>
          <w:sz w:val="24"/>
          <w:szCs w:val="24"/>
        </w:rPr>
      </w:pPr>
    </w:p>
    <w:p w14:paraId="28E6028B" w14:textId="77777777" w:rsidR="004D1133" w:rsidRDefault="004D1133" w:rsidP="00D074BF">
      <w:pPr>
        <w:widowControl/>
        <w:autoSpaceDE/>
        <w:autoSpaceDN/>
        <w:jc w:val="center"/>
        <w:rPr>
          <w:rFonts w:ascii="Arial" w:eastAsia="Calibri" w:hAnsi="Arial" w:cs="Arial"/>
          <w:b/>
          <w:color w:val="0070C0"/>
          <w:sz w:val="24"/>
          <w:szCs w:val="24"/>
        </w:rPr>
      </w:pPr>
    </w:p>
    <w:p w14:paraId="5F2D4912" w14:textId="77777777" w:rsidR="004D1133" w:rsidRDefault="004D1133" w:rsidP="00D074BF">
      <w:pPr>
        <w:widowControl/>
        <w:autoSpaceDE/>
        <w:autoSpaceDN/>
        <w:jc w:val="center"/>
        <w:rPr>
          <w:rFonts w:ascii="Arial" w:eastAsia="Calibri" w:hAnsi="Arial" w:cs="Arial"/>
          <w:b/>
          <w:color w:val="0070C0"/>
          <w:sz w:val="24"/>
          <w:szCs w:val="24"/>
        </w:rPr>
      </w:pPr>
    </w:p>
    <w:p w14:paraId="5F7B0238" w14:textId="77777777" w:rsidR="004D1133" w:rsidRDefault="004D1133" w:rsidP="00D074BF">
      <w:pPr>
        <w:widowControl/>
        <w:autoSpaceDE/>
        <w:autoSpaceDN/>
        <w:jc w:val="center"/>
        <w:rPr>
          <w:rFonts w:ascii="Arial" w:eastAsia="Calibri" w:hAnsi="Arial" w:cs="Arial"/>
          <w:b/>
          <w:color w:val="0070C0"/>
          <w:sz w:val="24"/>
          <w:szCs w:val="24"/>
        </w:rPr>
      </w:pPr>
    </w:p>
    <w:p w14:paraId="608F236A" w14:textId="77777777" w:rsidR="004D1133" w:rsidRDefault="004D1133" w:rsidP="00D074BF">
      <w:pPr>
        <w:widowControl/>
        <w:autoSpaceDE/>
        <w:autoSpaceDN/>
        <w:jc w:val="center"/>
        <w:rPr>
          <w:rFonts w:ascii="Arial" w:eastAsia="Calibri" w:hAnsi="Arial" w:cs="Arial"/>
          <w:b/>
          <w:color w:val="0070C0"/>
          <w:sz w:val="24"/>
          <w:szCs w:val="24"/>
        </w:rPr>
      </w:pPr>
    </w:p>
    <w:p w14:paraId="5615C7B0" w14:textId="77777777" w:rsidR="004D1133" w:rsidRDefault="004D1133" w:rsidP="00D074BF">
      <w:pPr>
        <w:widowControl/>
        <w:autoSpaceDE/>
        <w:autoSpaceDN/>
        <w:jc w:val="center"/>
        <w:rPr>
          <w:rFonts w:ascii="Arial" w:eastAsia="Calibri" w:hAnsi="Arial" w:cs="Arial"/>
          <w:b/>
          <w:color w:val="0070C0"/>
          <w:sz w:val="24"/>
          <w:szCs w:val="24"/>
        </w:rPr>
      </w:pPr>
    </w:p>
    <w:p w14:paraId="70D301B8" w14:textId="77777777" w:rsidR="004D1133" w:rsidRDefault="004D1133" w:rsidP="00D074BF">
      <w:pPr>
        <w:widowControl/>
        <w:autoSpaceDE/>
        <w:autoSpaceDN/>
        <w:jc w:val="center"/>
        <w:rPr>
          <w:rFonts w:ascii="Arial" w:eastAsia="Calibri" w:hAnsi="Arial" w:cs="Arial"/>
          <w:b/>
          <w:color w:val="0070C0"/>
          <w:sz w:val="24"/>
          <w:szCs w:val="24"/>
        </w:rPr>
      </w:pPr>
    </w:p>
    <w:p w14:paraId="18382E71" w14:textId="77777777" w:rsidR="004D1133" w:rsidRDefault="004D1133" w:rsidP="00D074BF">
      <w:pPr>
        <w:widowControl/>
        <w:autoSpaceDE/>
        <w:autoSpaceDN/>
        <w:jc w:val="center"/>
        <w:rPr>
          <w:rFonts w:ascii="Arial" w:eastAsia="Calibri" w:hAnsi="Arial" w:cs="Arial"/>
          <w:b/>
          <w:color w:val="0070C0"/>
          <w:sz w:val="24"/>
          <w:szCs w:val="24"/>
        </w:rPr>
      </w:pPr>
    </w:p>
    <w:p w14:paraId="2B286309" w14:textId="77777777" w:rsidR="004D1133" w:rsidRDefault="004D1133" w:rsidP="00D074BF">
      <w:pPr>
        <w:widowControl/>
        <w:autoSpaceDE/>
        <w:autoSpaceDN/>
        <w:jc w:val="center"/>
        <w:rPr>
          <w:rFonts w:ascii="Arial" w:eastAsia="Calibri" w:hAnsi="Arial" w:cs="Arial"/>
          <w:b/>
          <w:color w:val="0070C0"/>
          <w:sz w:val="24"/>
          <w:szCs w:val="24"/>
        </w:rPr>
      </w:pPr>
    </w:p>
    <w:p w14:paraId="193F80E0" w14:textId="77777777" w:rsidR="004D1133" w:rsidRDefault="004D1133" w:rsidP="00D074BF">
      <w:pPr>
        <w:widowControl/>
        <w:autoSpaceDE/>
        <w:autoSpaceDN/>
        <w:jc w:val="center"/>
        <w:rPr>
          <w:rFonts w:ascii="Arial" w:eastAsia="Calibri" w:hAnsi="Arial" w:cs="Arial"/>
          <w:b/>
          <w:color w:val="0070C0"/>
          <w:sz w:val="24"/>
          <w:szCs w:val="24"/>
        </w:rPr>
      </w:pPr>
    </w:p>
    <w:p w14:paraId="0FF673C6" w14:textId="77777777" w:rsidR="004D1133" w:rsidRDefault="004D1133" w:rsidP="00D074BF">
      <w:pPr>
        <w:widowControl/>
        <w:autoSpaceDE/>
        <w:autoSpaceDN/>
        <w:jc w:val="center"/>
        <w:rPr>
          <w:rFonts w:ascii="Arial" w:eastAsia="Calibri" w:hAnsi="Arial" w:cs="Arial"/>
          <w:b/>
          <w:color w:val="0070C0"/>
          <w:sz w:val="24"/>
          <w:szCs w:val="24"/>
        </w:rPr>
      </w:pPr>
    </w:p>
    <w:p w14:paraId="0AF6E17C" w14:textId="77777777" w:rsidR="004D1133" w:rsidRDefault="004D1133" w:rsidP="00D074BF">
      <w:pPr>
        <w:widowControl/>
        <w:autoSpaceDE/>
        <w:autoSpaceDN/>
        <w:jc w:val="center"/>
        <w:rPr>
          <w:rFonts w:ascii="Arial" w:eastAsia="Calibri" w:hAnsi="Arial" w:cs="Arial"/>
          <w:b/>
          <w:color w:val="0070C0"/>
          <w:sz w:val="24"/>
          <w:szCs w:val="24"/>
        </w:rPr>
      </w:pPr>
    </w:p>
    <w:p w14:paraId="5904F8A5" w14:textId="77777777" w:rsidR="004D1133" w:rsidRDefault="004D1133" w:rsidP="00D074BF">
      <w:pPr>
        <w:widowControl/>
        <w:autoSpaceDE/>
        <w:autoSpaceDN/>
        <w:jc w:val="center"/>
        <w:rPr>
          <w:rFonts w:ascii="Arial" w:eastAsia="Calibri" w:hAnsi="Arial" w:cs="Arial"/>
          <w:b/>
          <w:color w:val="0070C0"/>
          <w:sz w:val="24"/>
          <w:szCs w:val="24"/>
        </w:rPr>
      </w:pPr>
    </w:p>
    <w:p w14:paraId="23FDE531" w14:textId="77777777" w:rsidR="004D1133" w:rsidRDefault="004D1133" w:rsidP="00D074BF">
      <w:pPr>
        <w:widowControl/>
        <w:autoSpaceDE/>
        <w:autoSpaceDN/>
        <w:jc w:val="center"/>
        <w:rPr>
          <w:rFonts w:ascii="Arial" w:eastAsia="Calibri" w:hAnsi="Arial" w:cs="Arial"/>
          <w:b/>
          <w:color w:val="0070C0"/>
          <w:sz w:val="24"/>
          <w:szCs w:val="24"/>
        </w:rPr>
      </w:pPr>
    </w:p>
    <w:p w14:paraId="7D95DCFE" w14:textId="77777777" w:rsidR="004D1133" w:rsidRDefault="004D1133" w:rsidP="00D074BF">
      <w:pPr>
        <w:widowControl/>
        <w:autoSpaceDE/>
        <w:autoSpaceDN/>
        <w:jc w:val="center"/>
        <w:rPr>
          <w:rFonts w:ascii="Arial" w:eastAsia="Calibri" w:hAnsi="Arial" w:cs="Arial"/>
          <w:b/>
          <w:color w:val="0070C0"/>
          <w:sz w:val="24"/>
          <w:szCs w:val="24"/>
        </w:rPr>
      </w:pPr>
    </w:p>
    <w:p w14:paraId="71613A3D" w14:textId="77777777" w:rsidR="004D1133" w:rsidRDefault="004D1133" w:rsidP="00D074BF">
      <w:pPr>
        <w:widowControl/>
        <w:autoSpaceDE/>
        <w:autoSpaceDN/>
        <w:jc w:val="center"/>
        <w:rPr>
          <w:rFonts w:ascii="Arial" w:eastAsia="Calibri" w:hAnsi="Arial" w:cs="Arial"/>
          <w:b/>
          <w:color w:val="0070C0"/>
          <w:sz w:val="24"/>
          <w:szCs w:val="24"/>
        </w:rPr>
      </w:pPr>
    </w:p>
    <w:p w14:paraId="4E3EE430" w14:textId="77777777" w:rsidR="004D1133" w:rsidRDefault="004D1133" w:rsidP="00D074BF">
      <w:pPr>
        <w:widowControl/>
        <w:autoSpaceDE/>
        <w:autoSpaceDN/>
        <w:jc w:val="center"/>
        <w:rPr>
          <w:rFonts w:ascii="Arial" w:eastAsia="Calibri" w:hAnsi="Arial" w:cs="Arial"/>
          <w:b/>
          <w:color w:val="0070C0"/>
          <w:sz w:val="24"/>
          <w:szCs w:val="24"/>
        </w:rPr>
      </w:pPr>
    </w:p>
    <w:p w14:paraId="64ED1601" w14:textId="77777777" w:rsidR="004D1133" w:rsidRDefault="004D1133" w:rsidP="00D074BF">
      <w:pPr>
        <w:widowControl/>
        <w:autoSpaceDE/>
        <w:autoSpaceDN/>
        <w:jc w:val="center"/>
        <w:rPr>
          <w:rFonts w:ascii="Arial" w:eastAsia="Calibri" w:hAnsi="Arial" w:cs="Arial"/>
          <w:b/>
          <w:color w:val="0070C0"/>
          <w:sz w:val="24"/>
          <w:szCs w:val="24"/>
        </w:rPr>
      </w:pPr>
    </w:p>
    <w:p w14:paraId="13A403D8" w14:textId="77777777" w:rsidR="004D1133" w:rsidRDefault="004D1133" w:rsidP="00D074BF">
      <w:pPr>
        <w:widowControl/>
        <w:autoSpaceDE/>
        <w:autoSpaceDN/>
        <w:jc w:val="center"/>
        <w:rPr>
          <w:rFonts w:ascii="Arial" w:eastAsia="Calibri" w:hAnsi="Arial" w:cs="Arial"/>
          <w:b/>
          <w:color w:val="0070C0"/>
          <w:sz w:val="24"/>
          <w:szCs w:val="24"/>
        </w:rPr>
      </w:pPr>
    </w:p>
    <w:p w14:paraId="6972A4D3" w14:textId="77777777" w:rsidR="004D1133" w:rsidRDefault="004D1133" w:rsidP="00D074BF">
      <w:pPr>
        <w:widowControl/>
        <w:autoSpaceDE/>
        <w:autoSpaceDN/>
        <w:jc w:val="center"/>
        <w:rPr>
          <w:rFonts w:ascii="Arial" w:eastAsia="Calibri" w:hAnsi="Arial" w:cs="Arial"/>
          <w:b/>
          <w:color w:val="0070C0"/>
          <w:sz w:val="24"/>
          <w:szCs w:val="24"/>
        </w:rPr>
      </w:pPr>
    </w:p>
    <w:p w14:paraId="63F38CF8" w14:textId="77777777" w:rsidR="004D1133" w:rsidRDefault="004D1133" w:rsidP="00D074BF">
      <w:pPr>
        <w:widowControl/>
        <w:autoSpaceDE/>
        <w:autoSpaceDN/>
        <w:jc w:val="center"/>
        <w:rPr>
          <w:rFonts w:ascii="Arial" w:eastAsia="Calibri" w:hAnsi="Arial" w:cs="Arial"/>
          <w:b/>
          <w:color w:val="0070C0"/>
          <w:sz w:val="24"/>
          <w:szCs w:val="24"/>
        </w:rPr>
      </w:pPr>
    </w:p>
    <w:p w14:paraId="29D4F249" w14:textId="77777777" w:rsidR="004D1133" w:rsidRDefault="004D1133" w:rsidP="00D074BF">
      <w:pPr>
        <w:widowControl/>
        <w:autoSpaceDE/>
        <w:autoSpaceDN/>
        <w:jc w:val="center"/>
        <w:rPr>
          <w:rFonts w:ascii="Arial" w:eastAsia="Calibri" w:hAnsi="Arial" w:cs="Arial"/>
          <w:b/>
          <w:color w:val="0070C0"/>
          <w:sz w:val="24"/>
          <w:szCs w:val="24"/>
        </w:rPr>
      </w:pPr>
    </w:p>
    <w:p w14:paraId="146C6391" w14:textId="77777777" w:rsidR="004D1133" w:rsidRDefault="004D1133" w:rsidP="00D074BF">
      <w:pPr>
        <w:widowControl/>
        <w:autoSpaceDE/>
        <w:autoSpaceDN/>
        <w:jc w:val="center"/>
        <w:rPr>
          <w:rFonts w:ascii="Arial" w:eastAsia="Calibri" w:hAnsi="Arial" w:cs="Arial"/>
          <w:b/>
          <w:color w:val="0070C0"/>
          <w:sz w:val="24"/>
          <w:szCs w:val="24"/>
        </w:rPr>
      </w:pPr>
    </w:p>
    <w:p w14:paraId="7FB74837" w14:textId="77777777" w:rsidR="004D1133" w:rsidRDefault="004D1133" w:rsidP="00D074BF">
      <w:pPr>
        <w:widowControl/>
        <w:autoSpaceDE/>
        <w:autoSpaceDN/>
        <w:jc w:val="center"/>
        <w:rPr>
          <w:rFonts w:ascii="Arial" w:eastAsia="Calibri" w:hAnsi="Arial" w:cs="Arial"/>
          <w:b/>
          <w:color w:val="0070C0"/>
          <w:sz w:val="24"/>
          <w:szCs w:val="24"/>
        </w:rPr>
      </w:pPr>
    </w:p>
    <w:p w14:paraId="654BCAA2" w14:textId="77777777" w:rsidR="004D1133" w:rsidRDefault="004D1133" w:rsidP="00D074BF">
      <w:pPr>
        <w:widowControl/>
        <w:autoSpaceDE/>
        <w:autoSpaceDN/>
        <w:jc w:val="center"/>
        <w:rPr>
          <w:rFonts w:ascii="Arial" w:eastAsia="Calibri" w:hAnsi="Arial" w:cs="Arial"/>
          <w:b/>
          <w:color w:val="0070C0"/>
          <w:sz w:val="24"/>
          <w:szCs w:val="24"/>
        </w:rPr>
      </w:pPr>
    </w:p>
    <w:p w14:paraId="02D131CE" w14:textId="1684C29B"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41991FE9" w14:textId="77777777" w:rsidR="00F04393" w:rsidRDefault="00F04393" w:rsidP="00F04393">
      <w:pPr>
        <w:widowControl/>
        <w:autoSpaceDE/>
        <w:autoSpaceDN/>
        <w:rPr>
          <w:rFonts w:ascii="Arial" w:eastAsia="Calibri" w:hAnsi="Arial" w:cs="Arial"/>
          <w:bCs/>
        </w:rPr>
      </w:pPr>
    </w:p>
    <w:p w14:paraId="67677BF8" w14:textId="77777777" w:rsidR="008507B7" w:rsidRDefault="008507B7" w:rsidP="008507B7">
      <w:pPr>
        <w:rPr>
          <w:rFonts w:ascii="Arial" w:hAnsi="Arial" w:cs="Arial"/>
          <w:bCs/>
        </w:rPr>
      </w:pPr>
      <w:r w:rsidRPr="00566571">
        <w:rPr>
          <w:rFonts w:ascii="Arial" w:hAnsi="Arial" w:cs="Arial"/>
          <w:b/>
          <w:bCs/>
          <w:sz w:val="32"/>
          <w:szCs w:val="24"/>
          <w:u w:val="single"/>
          <w:lang w:eastAsia="it-IT"/>
        </w:rPr>
        <w:t xml:space="preserve">COMUNICATO UFFICIALE N. </w:t>
      </w:r>
      <w:r>
        <w:rPr>
          <w:rFonts w:ascii="Arial" w:hAnsi="Arial" w:cs="Arial"/>
          <w:b/>
          <w:bCs/>
          <w:sz w:val="32"/>
          <w:szCs w:val="24"/>
          <w:u w:val="single"/>
          <w:lang w:eastAsia="it-IT"/>
        </w:rPr>
        <w:t>9</w:t>
      </w:r>
      <w:r w:rsidRPr="00566571">
        <w:rPr>
          <w:rFonts w:ascii="Arial" w:hAnsi="Arial" w:cs="Arial"/>
          <w:b/>
          <w:bCs/>
          <w:sz w:val="32"/>
          <w:szCs w:val="24"/>
          <w:u w:val="single"/>
          <w:lang w:eastAsia="it-IT"/>
        </w:rPr>
        <w:t xml:space="preserve"> – pubblicato il </w:t>
      </w:r>
      <w:r>
        <w:rPr>
          <w:rFonts w:ascii="Arial" w:hAnsi="Arial" w:cs="Arial"/>
          <w:b/>
          <w:bCs/>
          <w:sz w:val="32"/>
          <w:szCs w:val="24"/>
          <w:u w:val="single"/>
          <w:lang w:eastAsia="it-IT"/>
        </w:rPr>
        <w:t>5</w:t>
      </w:r>
      <w:r w:rsidRPr="00566571">
        <w:rPr>
          <w:rFonts w:ascii="Arial" w:hAnsi="Arial" w:cs="Arial"/>
          <w:b/>
          <w:bCs/>
          <w:sz w:val="32"/>
          <w:szCs w:val="24"/>
          <w:u w:val="single"/>
          <w:lang w:eastAsia="it-IT"/>
        </w:rPr>
        <w:t xml:space="preserve"> agosto 202</w:t>
      </w:r>
      <w:r>
        <w:rPr>
          <w:rFonts w:ascii="Arial" w:hAnsi="Arial" w:cs="Arial"/>
          <w:b/>
          <w:bCs/>
          <w:sz w:val="32"/>
          <w:szCs w:val="24"/>
          <w:u w:val="single"/>
          <w:lang w:eastAsia="it-IT"/>
        </w:rPr>
        <w:t>5</w:t>
      </w:r>
    </w:p>
    <w:p w14:paraId="080BBBEE" w14:textId="77777777" w:rsidR="008507B7" w:rsidRDefault="008507B7" w:rsidP="008507B7">
      <w:pPr>
        <w:rPr>
          <w:rFonts w:ascii="Arial" w:hAnsi="Arial" w:cs="Arial"/>
          <w:bCs/>
        </w:rPr>
      </w:pPr>
    </w:p>
    <w:p w14:paraId="45353CFA" w14:textId="77777777" w:rsidR="008507B7" w:rsidRPr="00EA249C" w:rsidRDefault="008507B7" w:rsidP="008507B7">
      <w:pPr>
        <w:pStyle w:val="Default"/>
        <w:rPr>
          <w:rFonts w:ascii="Arial" w:hAnsi="Arial" w:cs="Arial"/>
          <w:sz w:val="22"/>
          <w:szCs w:val="22"/>
          <w:u w:val="single"/>
        </w:rPr>
      </w:pPr>
      <w:r w:rsidRPr="00EA249C">
        <w:rPr>
          <w:rFonts w:ascii="Arial" w:hAnsi="Arial" w:cs="Arial"/>
          <w:b/>
          <w:u w:val="single"/>
        </w:rPr>
        <w:t xml:space="preserve">Criteri di ammissione ai Campionati Regionali </w:t>
      </w:r>
      <w:r w:rsidRPr="00EA249C">
        <w:rPr>
          <w:rFonts w:ascii="Arial" w:hAnsi="Arial" w:cs="Arial"/>
          <w:b/>
          <w:bCs/>
          <w:sz w:val="22"/>
          <w:szCs w:val="22"/>
          <w:u w:val="single"/>
        </w:rPr>
        <w:t xml:space="preserve">Under 17, Under 16, Under 15, Under 14 </w:t>
      </w:r>
    </w:p>
    <w:p w14:paraId="26712068" w14:textId="77777777" w:rsidR="008507B7" w:rsidRDefault="008507B7" w:rsidP="008507B7">
      <w:pPr>
        <w:rPr>
          <w:rFonts w:ascii="Arial" w:hAnsi="Arial" w:cs="Arial"/>
          <w:bCs/>
        </w:rPr>
      </w:pPr>
      <w:r w:rsidRPr="00EA249C">
        <w:rPr>
          <w:rFonts w:ascii="Arial" w:hAnsi="Arial" w:cs="Arial"/>
          <w:b/>
          <w:color w:val="000000"/>
          <w:u w:val="single"/>
          <w:lang w:eastAsia="it-IT"/>
        </w:rPr>
        <w:t>- Stagione Sportiva 202</w:t>
      </w:r>
      <w:r>
        <w:rPr>
          <w:rFonts w:ascii="Arial" w:hAnsi="Arial" w:cs="Arial"/>
          <w:b/>
          <w:color w:val="000000"/>
          <w:u w:val="single"/>
          <w:lang w:eastAsia="it-IT"/>
        </w:rPr>
        <w:t>6</w:t>
      </w:r>
      <w:r w:rsidRPr="00EA249C">
        <w:rPr>
          <w:rFonts w:ascii="Arial" w:hAnsi="Arial" w:cs="Arial"/>
          <w:b/>
          <w:color w:val="000000"/>
          <w:u w:val="single"/>
          <w:lang w:eastAsia="it-IT"/>
        </w:rPr>
        <w:t>/202</w:t>
      </w:r>
      <w:r>
        <w:rPr>
          <w:rFonts w:ascii="Arial" w:hAnsi="Arial" w:cs="Arial"/>
          <w:b/>
          <w:color w:val="000000"/>
          <w:u w:val="single"/>
          <w:lang w:eastAsia="it-IT"/>
        </w:rPr>
        <w:t>7</w:t>
      </w:r>
    </w:p>
    <w:p w14:paraId="5CF50A99" w14:textId="77777777" w:rsidR="008507B7" w:rsidRDefault="008507B7" w:rsidP="008507B7">
      <w:pPr>
        <w:rPr>
          <w:rFonts w:ascii="Arial" w:hAnsi="Arial" w:cs="Arial"/>
          <w:bCs/>
        </w:rPr>
      </w:pPr>
    </w:p>
    <w:p w14:paraId="3FA48119" w14:textId="77777777" w:rsidR="008507B7" w:rsidRDefault="008507B7" w:rsidP="008507B7">
      <w:pPr>
        <w:jc w:val="both"/>
        <w:rPr>
          <w:rFonts w:ascii="Arial" w:hAnsi="Arial" w:cs="Arial"/>
        </w:rPr>
      </w:pPr>
      <w:r w:rsidRPr="00FC49F0">
        <w:rPr>
          <w:rFonts w:ascii="Arial" w:hAnsi="Arial" w:cs="Arial"/>
        </w:rPr>
        <w:t>I Comitati Regionali dovranno pubblicare sui Comunicati Ufficiali la composizione degli organici (numero dei gironi e numero squadre ammesse) ed i meccanismi di “promozione/retrocessione” dei Campionati Regionali di calcio a 11. Si fa presente che la partecipazione esclusiva ad attività di Calcio a 5 nelle categorie Allievi e Giovanissimi costituisce motivo preclusivo. L’attività di Calcio a 11 nelle categorie Allievi e Giovanissimi dovrà avere carattere annuale.</w:t>
      </w:r>
    </w:p>
    <w:p w14:paraId="24F97D0B" w14:textId="77777777" w:rsidR="008507B7" w:rsidRDefault="008507B7" w:rsidP="008507B7">
      <w:pPr>
        <w:jc w:val="both"/>
        <w:rPr>
          <w:rFonts w:ascii="Arial" w:hAnsi="Arial" w:cs="Arial"/>
          <w:bCs/>
        </w:rPr>
      </w:pPr>
    </w:p>
    <w:p w14:paraId="123EC420" w14:textId="77777777" w:rsidR="008507B7" w:rsidRPr="00FC49F0" w:rsidRDefault="008507B7" w:rsidP="008507B7">
      <w:pPr>
        <w:adjustRightInd w:val="0"/>
        <w:jc w:val="both"/>
        <w:rPr>
          <w:rFonts w:ascii="Arial" w:hAnsi="Arial" w:cs="Arial"/>
          <w:color w:val="000000"/>
          <w:lang w:eastAsia="it-IT"/>
        </w:rPr>
      </w:pPr>
      <w:r w:rsidRPr="00FC49F0">
        <w:rPr>
          <w:rFonts w:ascii="Arial" w:hAnsi="Arial" w:cs="Arial"/>
          <w:color w:val="000000"/>
          <w:lang w:eastAsia="it-IT"/>
        </w:rPr>
        <w:t xml:space="preserve">Si fa presente che i criteri determinati dalla FIGC - Settore Giovanile e Scolastico non potranno essere modificati, né sarà possibile variare i punteggi attribuiti nelle tabelle A, B, C, D ed E. </w:t>
      </w:r>
    </w:p>
    <w:p w14:paraId="0CF6AACA" w14:textId="77777777" w:rsidR="008507B7" w:rsidRDefault="008507B7" w:rsidP="008507B7">
      <w:pPr>
        <w:jc w:val="both"/>
        <w:rPr>
          <w:rFonts w:ascii="Arial" w:hAnsi="Arial" w:cs="Arial"/>
          <w:color w:val="000000"/>
          <w:lang w:eastAsia="it-IT"/>
        </w:rPr>
      </w:pPr>
      <w:r w:rsidRPr="00FC49F0">
        <w:rPr>
          <w:rFonts w:ascii="Arial" w:hAnsi="Arial" w:cs="Arial"/>
          <w:color w:val="000000"/>
          <w:lang w:eastAsia="it-IT"/>
        </w:rPr>
        <w:t>I Comitati Regionali potranno eventualmente agire attraverso l’individuazione di ulteriori criteri regionali come specificato di seguito.</w:t>
      </w:r>
    </w:p>
    <w:p w14:paraId="6E02AC78" w14:textId="77777777" w:rsidR="008507B7" w:rsidRDefault="008507B7" w:rsidP="008507B7">
      <w:pPr>
        <w:jc w:val="both"/>
        <w:rPr>
          <w:rFonts w:ascii="Arial" w:hAnsi="Arial" w:cs="Arial"/>
          <w:color w:val="000000"/>
          <w:lang w:eastAsia="it-IT"/>
        </w:rPr>
      </w:pPr>
    </w:p>
    <w:p w14:paraId="779F746C" w14:textId="77777777" w:rsidR="008507B7" w:rsidRDefault="008507B7" w:rsidP="008507B7">
      <w:pPr>
        <w:jc w:val="both"/>
        <w:rPr>
          <w:rFonts w:ascii="Arial" w:hAnsi="Arial" w:cs="Arial"/>
        </w:rPr>
      </w:pPr>
      <w:r w:rsidRPr="00FC49F0">
        <w:rPr>
          <w:rFonts w:ascii="Arial" w:hAnsi="Arial" w:cs="Arial"/>
        </w:rPr>
        <w:t>A partire dalla stagione sportiva 2024/2025 le attività organizzate dai Comitati Regionali L.N.D. per Under 16 e Under 14 devono intendersi come Campionati e non come Tornei.</w:t>
      </w:r>
    </w:p>
    <w:p w14:paraId="3B4244C0" w14:textId="77777777" w:rsidR="008507B7" w:rsidRPr="00496F68" w:rsidRDefault="008507B7" w:rsidP="008507B7">
      <w:pPr>
        <w:rPr>
          <w:rFonts w:ascii="Arial" w:hAnsi="Arial" w:cs="Arial"/>
          <w:bCs/>
          <w:sz w:val="32"/>
        </w:rPr>
      </w:pPr>
    </w:p>
    <w:p w14:paraId="78545AC7" w14:textId="77777777" w:rsidR="008507B7" w:rsidRPr="00496F68" w:rsidRDefault="008507B7" w:rsidP="008507B7">
      <w:pPr>
        <w:adjustRightInd w:val="0"/>
        <w:rPr>
          <w:rFonts w:ascii="Arial" w:hAnsi="Arial" w:cs="Arial"/>
          <w:color w:val="000000"/>
          <w:lang w:eastAsia="it-IT"/>
        </w:rPr>
      </w:pPr>
      <w:r w:rsidRPr="00496F68">
        <w:rPr>
          <w:rFonts w:ascii="Arial" w:hAnsi="Arial" w:cs="Arial"/>
          <w:b/>
          <w:bCs/>
          <w:color w:val="000000"/>
          <w:lang w:eastAsia="it-IT"/>
        </w:rPr>
        <w:t xml:space="preserve">Diritto a partecipare ai Campionati Regionali Under 17, Under 16, Under 15, Under 14 </w:t>
      </w:r>
    </w:p>
    <w:p w14:paraId="572B8D1C" w14:textId="77777777" w:rsidR="008507B7" w:rsidRPr="00496F68" w:rsidRDefault="008507B7" w:rsidP="008507B7">
      <w:pPr>
        <w:rPr>
          <w:rFonts w:ascii="Arial" w:hAnsi="Arial" w:cs="Arial"/>
          <w:bCs/>
          <w:sz w:val="10"/>
          <w:szCs w:val="10"/>
        </w:rPr>
      </w:pPr>
    </w:p>
    <w:p w14:paraId="3CD15F16" w14:textId="77777777" w:rsidR="008507B7" w:rsidRDefault="008507B7" w:rsidP="008507B7">
      <w:pPr>
        <w:adjustRightInd w:val="0"/>
        <w:jc w:val="both"/>
        <w:rPr>
          <w:rFonts w:ascii="Arial" w:hAnsi="Arial" w:cs="Arial"/>
          <w:color w:val="000000"/>
          <w:lang w:eastAsia="it-IT"/>
        </w:rPr>
      </w:pPr>
      <w:r w:rsidRPr="00FC49F0">
        <w:rPr>
          <w:rFonts w:ascii="Arial" w:hAnsi="Arial" w:cs="Arial"/>
          <w:color w:val="000000"/>
          <w:u w:val="single"/>
          <w:lang w:eastAsia="it-IT"/>
        </w:rPr>
        <w:t>Sono AMMESSE DI DIRITTO</w:t>
      </w:r>
      <w:r w:rsidRPr="00FC49F0">
        <w:rPr>
          <w:rFonts w:ascii="Arial" w:hAnsi="Arial" w:cs="Arial"/>
          <w:color w:val="000000"/>
          <w:lang w:eastAsia="it-IT"/>
        </w:rPr>
        <w:t xml:space="preserve">, per la stagione sportiva 2026/2027, se fanno richiesta di partecipazione (in classifica): </w:t>
      </w:r>
    </w:p>
    <w:p w14:paraId="4739A8C2" w14:textId="77777777" w:rsidR="008507B7" w:rsidRPr="00FC49F0" w:rsidRDefault="008507B7" w:rsidP="008507B7">
      <w:pPr>
        <w:adjustRightInd w:val="0"/>
        <w:jc w:val="both"/>
        <w:rPr>
          <w:rFonts w:ascii="Arial" w:hAnsi="Arial" w:cs="Arial"/>
          <w:color w:val="000000"/>
          <w:sz w:val="4"/>
          <w:szCs w:val="4"/>
          <w:lang w:eastAsia="it-IT"/>
        </w:rPr>
      </w:pPr>
    </w:p>
    <w:p w14:paraId="0A0BE52F" w14:textId="77777777" w:rsidR="008507B7" w:rsidRDefault="008507B7" w:rsidP="008507B7">
      <w:pPr>
        <w:adjustRightInd w:val="0"/>
        <w:ind w:left="284" w:hanging="284"/>
        <w:jc w:val="both"/>
        <w:rPr>
          <w:rFonts w:ascii="Arial" w:hAnsi="Arial" w:cs="Arial"/>
          <w:color w:val="000000"/>
          <w:lang w:eastAsia="it-IT"/>
        </w:rPr>
      </w:pPr>
      <w:r w:rsidRPr="00FC49F0">
        <w:rPr>
          <w:rFonts w:ascii="Arial" w:hAnsi="Arial" w:cs="Arial"/>
          <w:color w:val="000000"/>
          <w:lang w:eastAsia="it-IT"/>
        </w:rPr>
        <w:t xml:space="preserve">1. le Squadre di società professionistiche non iscritte ai Campionati Nazionali Giovanili che ne fanno richiesta per la prima volta; </w:t>
      </w:r>
    </w:p>
    <w:p w14:paraId="0563F33A" w14:textId="77777777" w:rsidR="008507B7" w:rsidRPr="00FC49F0" w:rsidRDefault="008507B7" w:rsidP="008507B7">
      <w:pPr>
        <w:adjustRightInd w:val="0"/>
        <w:jc w:val="both"/>
        <w:rPr>
          <w:rFonts w:ascii="Arial" w:hAnsi="Arial" w:cs="Arial"/>
          <w:color w:val="000000"/>
          <w:sz w:val="4"/>
          <w:szCs w:val="4"/>
          <w:lang w:eastAsia="it-IT"/>
        </w:rPr>
      </w:pPr>
    </w:p>
    <w:p w14:paraId="66769F8E" w14:textId="77777777" w:rsidR="008507B7" w:rsidRDefault="008507B7" w:rsidP="008507B7">
      <w:pPr>
        <w:adjustRightInd w:val="0"/>
        <w:ind w:left="284" w:hanging="284"/>
        <w:jc w:val="both"/>
        <w:rPr>
          <w:rFonts w:ascii="Arial" w:hAnsi="Arial" w:cs="Arial"/>
          <w:color w:val="000000"/>
          <w:lang w:eastAsia="it-IT"/>
        </w:rPr>
      </w:pPr>
      <w:r>
        <w:rPr>
          <w:rFonts w:ascii="Arial" w:hAnsi="Arial" w:cs="Arial"/>
          <w:color w:val="000000"/>
          <w:lang w:eastAsia="it-IT"/>
        </w:rPr>
        <w:t xml:space="preserve">2. </w:t>
      </w:r>
      <w:r w:rsidRPr="00FC49F0">
        <w:rPr>
          <w:rFonts w:ascii="Arial" w:hAnsi="Arial" w:cs="Arial"/>
          <w:color w:val="000000"/>
          <w:lang w:eastAsia="it-IT"/>
        </w:rPr>
        <w:t xml:space="preserve">le Squadre di società professionistiche che al termine della stagione sportiva 2025/2026 saranno retrocesse nel Campionato Nazionale di Serie D; </w:t>
      </w:r>
    </w:p>
    <w:p w14:paraId="6FD40039" w14:textId="77777777" w:rsidR="008507B7" w:rsidRPr="00FC49F0" w:rsidRDefault="008507B7" w:rsidP="008507B7">
      <w:pPr>
        <w:adjustRightInd w:val="0"/>
        <w:jc w:val="both"/>
        <w:rPr>
          <w:rFonts w:ascii="Arial" w:hAnsi="Arial" w:cs="Arial"/>
          <w:color w:val="000000"/>
          <w:sz w:val="4"/>
          <w:szCs w:val="4"/>
          <w:lang w:eastAsia="it-IT"/>
        </w:rPr>
      </w:pPr>
    </w:p>
    <w:p w14:paraId="33196B4A" w14:textId="77777777" w:rsidR="008507B7" w:rsidRPr="00FC49F0" w:rsidRDefault="008507B7" w:rsidP="008507B7">
      <w:pPr>
        <w:adjustRightInd w:val="0"/>
        <w:jc w:val="both"/>
        <w:rPr>
          <w:rFonts w:ascii="Arial" w:hAnsi="Arial" w:cs="Arial"/>
          <w:color w:val="000000"/>
          <w:lang w:eastAsia="it-IT"/>
        </w:rPr>
      </w:pPr>
      <w:r w:rsidRPr="00FC49F0">
        <w:rPr>
          <w:rFonts w:ascii="Arial" w:hAnsi="Arial" w:cs="Arial"/>
          <w:color w:val="000000"/>
          <w:lang w:eastAsia="it-IT"/>
        </w:rPr>
        <w:t xml:space="preserve">3. le squadre campioni provinciali e locali della categoria Allievi e Giovanissimi; </w:t>
      </w:r>
    </w:p>
    <w:p w14:paraId="7135D4F7" w14:textId="77777777" w:rsidR="008507B7" w:rsidRPr="00FC49F0" w:rsidRDefault="008507B7" w:rsidP="008507B7">
      <w:pPr>
        <w:adjustRightInd w:val="0"/>
        <w:jc w:val="both"/>
        <w:rPr>
          <w:rFonts w:ascii="Arial" w:hAnsi="Arial" w:cs="Arial"/>
          <w:color w:val="000000"/>
          <w:sz w:val="4"/>
          <w:szCs w:val="4"/>
          <w:lang w:eastAsia="it-IT"/>
        </w:rPr>
      </w:pPr>
    </w:p>
    <w:p w14:paraId="3937F4D4" w14:textId="77777777" w:rsidR="008507B7" w:rsidRDefault="008507B7" w:rsidP="008507B7">
      <w:pPr>
        <w:jc w:val="both"/>
        <w:rPr>
          <w:rFonts w:ascii="Arial" w:hAnsi="Arial" w:cs="Arial"/>
          <w:color w:val="000000"/>
          <w:lang w:eastAsia="it-IT"/>
        </w:rPr>
      </w:pPr>
      <w:r w:rsidRPr="00FC49F0">
        <w:rPr>
          <w:rFonts w:ascii="Arial" w:hAnsi="Arial" w:cs="Arial"/>
          <w:color w:val="000000"/>
          <w:lang w:eastAsia="it-IT"/>
        </w:rPr>
        <w:t>4. le squadre non retrocesse di ciascun girone.</w:t>
      </w:r>
    </w:p>
    <w:p w14:paraId="32B82E7A" w14:textId="77777777" w:rsidR="008507B7" w:rsidRDefault="008507B7" w:rsidP="008507B7">
      <w:pPr>
        <w:jc w:val="both"/>
        <w:rPr>
          <w:rFonts w:ascii="Arial" w:hAnsi="Arial" w:cs="Arial"/>
          <w:color w:val="000000"/>
          <w:sz w:val="40"/>
          <w:szCs w:val="40"/>
          <w:lang w:eastAsia="it-IT"/>
        </w:rPr>
      </w:pPr>
    </w:p>
    <w:p w14:paraId="5EDBC068" w14:textId="77777777" w:rsidR="008507B7" w:rsidRPr="00FC49F0" w:rsidRDefault="008507B7" w:rsidP="008507B7">
      <w:pPr>
        <w:adjustRightInd w:val="0"/>
        <w:jc w:val="both"/>
        <w:rPr>
          <w:rFonts w:ascii="Arial" w:hAnsi="Arial" w:cs="Arial"/>
          <w:color w:val="000000"/>
          <w:lang w:eastAsia="it-IT"/>
        </w:rPr>
      </w:pPr>
      <w:r w:rsidRPr="00FC49F0">
        <w:rPr>
          <w:rFonts w:ascii="Arial" w:hAnsi="Arial" w:cs="Arial"/>
          <w:color w:val="000000"/>
          <w:lang w:eastAsia="it-IT"/>
        </w:rPr>
        <w:t xml:space="preserve">I singoli Comitati Regionali territorialmente competenti, ove sia possibile sia per il numero di Società presenti che per motivi organizzativi e strutturali, potranno consentire la partecipazione ai Campionati Regionali Under 17, Under 16, Under 15 e Under 14 a squadre di Società professionistiche già impegnate nei Campionati Nazionali Giovanili. Tale partecipazione, a discrezione di ogni singolo Comitato, potrà essere considerata fuori classifica o con diritto di classifica ma senza la possibilità di conquistare i titoli regionali e di prendere parte alle fasi finali per l’aggiudicazione degli stessi e senza la possibilità di retrocedere e di prendere parte alle gare valevoli per la determinazione delle retrocessioni. Con le stesse modalità di partecipazione, ogni singolo Comitato Regionale potrà consentire l’iscrizione ai Campionati Provinciali di una seconda squadra di società dilettante o di puro settore. </w:t>
      </w:r>
    </w:p>
    <w:p w14:paraId="2F713790" w14:textId="77777777" w:rsidR="008507B7" w:rsidRPr="00FC49F0" w:rsidRDefault="008507B7" w:rsidP="008507B7">
      <w:pPr>
        <w:jc w:val="both"/>
        <w:rPr>
          <w:rFonts w:ascii="Arial" w:hAnsi="Arial" w:cs="Arial"/>
          <w:bCs/>
          <w:sz w:val="40"/>
          <w:szCs w:val="40"/>
        </w:rPr>
      </w:pPr>
      <w:r w:rsidRPr="00FC49F0">
        <w:rPr>
          <w:rFonts w:ascii="Arial" w:hAnsi="Arial" w:cs="Arial"/>
          <w:color w:val="000000"/>
          <w:u w:val="single"/>
          <w:lang w:eastAsia="it-IT"/>
        </w:rPr>
        <w:t>INOLTRE</w:t>
      </w:r>
      <w:r w:rsidRPr="00FC49F0">
        <w:rPr>
          <w:rFonts w:ascii="Arial" w:hAnsi="Arial" w:cs="Arial"/>
          <w:color w:val="000000"/>
          <w:lang w:eastAsia="it-IT"/>
        </w:rPr>
        <w:t>, dopo aver assegnato gli eventuali posti disponibili sulla base dei criteri regionali pubblicati sui Comunicati Ufficiali, gli eventuali posti a disposizione saranno assegnati alle Società che partecipano nella stagione sportiva 2026/2027 al Campionato Nazionale di Serie D, purché ne facciano richiesta e non siano precluse, e sempre sulla base di ulteriori criteri regionali.</w:t>
      </w:r>
    </w:p>
    <w:p w14:paraId="256D6ABA" w14:textId="77777777" w:rsidR="008507B7" w:rsidRDefault="008507B7" w:rsidP="008507B7">
      <w:pPr>
        <w:rPr>
          <w:rFonts w:ascii="Arial" w:hAnsi="Arial" w:cs="Arial"/>
          <w:bCs/>
          <w:sz w:val="36"/>
        </w:rPr>
      </w:pPr>
    </w:p>
    <w:p w14:paraId="71A42C1F" w14:textId="77777777" w:rsidR="008507B7" w:rsidRPr="00496F68" w:rsidRDefault="008507B7" w:rsidP="008507B7">
      <w:pPr>
        <w:adjustRightInd w:val="0"/>
        <w:jc w:val="both"/>
        <w:rPr>
          <w:rFonts w:ascii="Arial" w:hAnsi="Arial" w:cs="Arial"/>
          <w:color w:val="000000"/>
          <w:lang w:eastAsia="it-IT"/>
        </w:rPr>
      </w:pPr>
      <w:r w:rsidRPr="00496F68">
        <w:rPr>
          <w:rFonts w:ascii="Arial" w:hAnsi="Arial" w:cs="Arial"/>
          <w:b/>
          <w:bCs/>
          <w:color w:val="000000"/>
          <w:lang w:eastAsia="it-IT"/>
        </w:rPr>
        <w:t xml:space="preserve">Preclusioni </w:t>
      </w:r>
    </w:p>
    <w:p w14:paraId="423D9733" w14:textId="77777777" w:rsidR="008507B7" w:rsidRDefault="008507B7" w:rsidP="008507B7">
      <w:pPr>
        <w:adjustRightInd w:val="0"/>
        <w:jc w:val="both"/>
        <w:rPr>
          <w:rFonts w:ascii="Arial" w:hAnsi="Arial" w:cs="Arial"/>
          <w:b/>
          <w:bCs/>
          <w:i/>
          <w:iCs/>
          <w:color w:val="000000"/>
          <w:lang w:eastAsia="it-IT"/>
        </w:rPr>
      </w:pPr>
      <w:r w:rsidRPr="00496F68">
        <w:rPr>
          <w:rFonts w:ascii="Arial" w:hAnsi="Arial" w:cs="Arial"/>
          <w:b/>
          <w:bCs/>
          <w:i/>
          <w:iCs/>
          <w:color w:val="000000"/>
          <w:lang w:eastAsia="it-IT"/>
        </w:rPr>
        <w:t xml:space="preserve">a cura della FIGC - Settore Giovanile e Scolastico </w:t>
      </w:r>
    </w:p>
    <w:p w14:paraId="4FDE55C5" w14:textId="77777777" w:rsidR="008507B7" w:rsidRPr="00496F68" w:rsidRDefault="008507B7" w:rsidP="008507B7">
      <w:pPr>
        <w:adjustRightInd w:val="0"/>
        <w:jc w:val="both"/>
        <w:rPr>
          <w:rFonts w:ascii="Arial" w:hAnsi="Arial" w:cs="Arial"/>
          <w:color w:val="000000"/>
          <w:sz w:val="10"/>
          <w:szCs w:val="10"/>
          <w:lang w:eastAsia="it-IT"/>
        </w:rPr>
      </w:pPr>
    </w:p>
    <w:p w14:paraId="1F8D4308" w14:textId="77777777" w:rsidR="008507B7" w:rsidRPr="00FC49F0" w:rsidRDefault="008507B7" w:rsidP="008507B7">
      <w:pPr>
        <w:jc w:val="both"/>
        <w:rPr>
          <w:rFonts w:ascii="Arial" w:hAnsi="Arial" w:cs="Arial"/>
          <w:bCs/>
          <w:u w:val="single"/>
        </w:rPr>
      </w:pPr>
      <w:r w:rsidRPr="00FC49F0">
        <w:rPr>
          <w:rFonts w:ascii="Arial" w:hAnsi="Arial" w:cs="Arial"/>
          <w:u w:val="single"/>
        </w:rPr>
        <w:t xml:space="preserve">NON possono essere ammesse a partecipare ai Campionati Regionali le squadre di Società che, </w:t>
      </w:r>
      <w:r w:rsidRPr="00FC49F0">
        <w:rPr>
          <w:rFonts w:ascii="Arial" w:hAnsi="Arial" w:cs="Arial"/>
          <w:b/>
          <w:bCs/>
          <w:u w:val="single"/>
        </w:rPr>
        <w:t xml:space="preserve">in ambito di attività di Settore Giovanile </w:t>
      </w:r>
      <w:r w:rsidRPr="00FC49F0">
        <w:rPr>
          <w:rFonts w:ascii="Arial" w:hAnsi="Arial" w:cs="Arial"/>
          <w:u w:val="single"/>
        </w:rPr>
        <w:t>e nel corso della stagione sportiva 2025/2026, INCORRONO in una delle seguenti preclusioni e di quelle riportate nei paragrafi 2.1 e 2.2 del Comunicato Ufficiale n° 1:</w:t>
      </w:r>
    </w:p>
    <w:p w14:paraId="095142EE" w14:textId="77777777" w:rsidR="008507B7" w:rsidRDefault="008507B7" w:rsidP="008507B7">
      <w:pPr>
        <w:rPr>
          <w:rFonts w:ascii="Arial" w:hAnsi="Arial" w:cs="Arial"/>
          <w:bCs/>
          <w:sz w:val="36"/>
        </w:rPr>
      </w:pPr>
    </w:p>
    <w:p w14:paraId="0D8160B5" w14:textId="77777777" w:rsidR="008507B7" w:rsidRPr="00496F68" w:rsidRDefault="008507B7" w:rsidP="008507B7">
      <w:pPr>
        <w:adjustRightInd w:val="0"/>
        <w:ind w:right="-994"/>
        <w:jc w:val="both"/>
        <w:rPr>
          <w:rFonts w:ascii="Arial" w:hAnsi="Arial" w:cs="Arial"/>
          <w:color w:val="000000"/>
          <w:lang w:eastAsia="it-IT"/>
        </w:rPr>
      </w:pPr>
      <w:r w:rsidRPr="00496F68">
        <w:rPr>
          <w:rFonts w:ascii="Arial" w:hAnsi="Arial" w:cs="Arial"/>
          <w:b/>
          <w:bCs/>
          <w:color w:val="000000"/>
          <w:lang w:eastAsia="it-IT"/>
        </w:rPr>
        <w:lastRenderedPageBreak/>
        <w:t xml:space="preserve">PRECLUSIONE alla partecipazione ai Campionati Regionali Under 17, Under 16, Under 15, Under 14 </w:t>
      </w:r>
    </w:p>
    <w:p w14:paraId="3767B4BB" w14:textId="77777777" w:rsidR="008507B7" w:rsidRPr="004B42EF" w:rsidRDefault="008507B7" w:rsidP="008507B7">
      <w:pPr>
        <w:adjustRightInd w:val="0"/>
        <w:rPr>
          <w:rFonts w:ascii="Arial" w:hAnsi="Arial" w:cs="Arial"/>
          <w:color w:val="000000"/>
          <w:sz w:val="4"/>
          <w:szCs w:val="4"/>
          <w:lang w:eastAsia="it-IT"/>
        </w:rPr>
      </w:pPr>
    </w:p>
    <w:p w14:paraId="208D2D85" w14:textId="77777777" w:rsidR="008507B7" w:rsidRPr="00A82698" w:rsidRDefault="008507B7" w:rsidP="008507B7">
      <w:pPr>
        <w:widowControl/>
        <w:numPr>
          <w:ilvl w:val="0"/>
          <w:numId w:val="132"/>
        </w:numPr>
        <w:adjustRightInd w:val="0"/>
        <w:spacing w:after="15"/>
        <w:ind w:left="284" w:hanging="284"/>
        <w:jc w:val="both"/>
        <w:rPr>
          <w:rFonts w:ascii="Arial" w:hAnsi="Arial" w:cs="Arial"/>
          <w:color w:val="000000"/>
          <w:lang w:eastAsia="it-IT"/>
        </w:rPr>
      </w:pPr>
      <w:r w:rsidRPr="004B42EF">
        <w:rPr>
          <w:rFonts w:ascii="Arial" w:hAnsi="Arial" w:cs="Arial"/>
          <w:i/>
          <w:iCs/>
          <w:color w:val="000000"/>
          <w:lang w:eastAsia="it-IT"/>
        </w:rPr>
        <w:t>mancata partecipazione, nella precedente stagione sportiva (202</w:t>
      </w:r>
      <w:r>
        <w:rPr>
          <w:rFonts w:ascii="Arial" w:hAnsi="Arial" w:cs="Arial"/>
          <w:i/>
          <w:iCs/>
          <w:color w:val="000000"/>
          <w:lang w:eastAsia="it-IT"/>
        </w:rPr>
        <w:t>5</w:t>
      </w:r>
      <w:r w:rsidRPr="004B42EF">
        <w:rPr>
          <w:rFonts w:ascii="Arial" w:hAnsi="Arial" w:cs="Arial"/>
          <w:i/>
          <w:iCs/>
          <w:color w:val="000000"/>
          <w:lang w:eastAsia="it-IT"/>
        </w:rPr>
        <w:t>/202</w:t>
      </w:r>
      <w:r>
        <w:rPr>
          <w:rFonts w:ascii="Arial" w:hAnsi="Arial" w:cs="Arial"/>
          <w:i/>
          <w:iCs/>
          <w:color w:val="000000"/>
          <w:lang w:eastAsia="it-IT"/>
        </w:rPr>
        <w:t>6</w:t>
      </w:r>
      <w:r w:rsidRPr="004B42EF">
        <w:rPr>
          <w:rFonts w:ascii="Arial" w:hAnsi="Arial" w:cs="Arial"/>
          <w:i/>
          <w:iCs/>
          <w:color w:val="000000"/>
          <w:lang w:eastAsia="it-IT"/>
        </w:rPr>
        <w:t xml:space="preserve">) a </w:t>
      </w:r>
      <w:proofErr w:type="gramStart"/>
      <w:r w:rsidRPr="004B42EF">
        <w:rPr>
          <w:rFonts w:ascii="Arial" w:hAnsi="Arial" w:cs="Arial"/>
          <w:i/>
          <w:iCs/>
          <w:color w:val="000000"/>
          <w:lang w:eastAsia="it-IT"/>
        </w:rPr>
        <w:t>campionati  organizzati</w:t>
      </w:r>
      <w:proofErr w:type="gramEnd"/>
      <w:r w:rsidRPr="004B42EF">
        <w:rPr>
          <w:rFonts w:ascii="Arial" w:hAnsi="Arial" w:cs="Arial"/>
          <w:i/>
          <w:iCs/>
          <w:color w:val="000000"/>
          <w:lang w:eastAsia="it-IT"/>
        </w:rPr>
        <w:t xml:space="preserve"> dalla F.I.G.C. nelle categorie giovanili Allievi (Under 17 o Under 16), Giovanissimi (Under 15 o Under 14), Esordienti</w:t>
      </w:r>
      <w:r w:rsidRPr="00A30F94">
        <w:rPr>
          <w:rFonts w:ascii="Arial" w:hAnsi="Arial" w:cs="Arial"/>
          <w:i/>
          <w:iCs/>
          <w:color w:val="000000"/>
          <w:sz w:val="24"/>
          <w:lang w:eastAsia="it-IT"/>
        </w:rPr>
        <w:t>¹</w:t>
      </w:r>
      <w:r w:rsidRPr="004B42EF">
        <w:rPr>
          <w:rFonts w:ascii="Arial" w:hAnsi="Arial" w:cs="Arial"/>
          <w:i/>
          <w:iCs/>
          <w:color w:val="000000"/>
          <w:sz w:val="14"/>
          <w:szCs w:val="14"/>
          <w:lang w:eastAsia="it-IT"/>
        </w:rPr>
        <w:t xml:space="preserve"> </w:t>
      </w:r>
      <w:r w:rsidRPr="004B42EF">
        <w:rPr>
          <w:rFonts w:ascii="Arial" w:hAnsi="Arial" w:cs="Arial"/>
          <w:i/>
          <w:iCs/>
          <w:color w:val="000000"/>
          <w:lang w:eastAsia="it-IT"/>
        </w:rPr>
        <w:t>e/o Pulcini</w:t>
      </w:r>
      <w:r w:rsidRPr="00A30F94">
        <w:rPr>
          <w:rFonts w:ascii="Arial" w:hAnsi="Arial" w:cs="Arial"/>
          <w:i/>
          <w:iCs/>
          <w:color w:val="000000"/>
          <w:sz w:val="24"/>
          <w:lang w:eastAsia="it-IT"/>
        </w:rPr>
        <w:t>²</w:t>
      </w:r>
      <w:r w:rsidRPr="004B42EF">
        <w:rPr>
          <w:rFonts w:ascii="Arial" w:hAnsi="Arial" w:cs="Arial"/>
          <w:i/>
          <w:iCs/>
          <w:color w:val="000000"/>
          <w:lang w:eastAsia="it-IT"/>
        </w:rPr>
        <w:t>, fatte salve le specifiche esigenze regionali per ciascuna categoria</w:t>
      </w:r>
      <w:r w:rsidRPr="004B42EF">
        <w:rPr>
          <w:rFonts w:ascii="Arial" w:hAnsi="Arial" w:cs="Arial"/>
          <w:i/>
          <w:iCs/>
          <w:color w:val="000000"/>
          <w:sz w:val="24"/>
          <w:lang w:eastAsia="it-IT"/>
        </w:rPr>
        <w:t>*</w:t>
      </w:r>
      <w:r w:rsidRPr="00A30F94">
        <w:rPr>
          <w:rFonts w:ascii="Arial" w:hAnsi="Arial" w:cs="Arial"/>
          <w:i/>
          <w:iCs/>
          <w:color w:val="000000"/>
          <w:sz w:val="24"/>
          <w:lang w:eastAsia="it-IT"/>
        </w:rPr>
        <w:t>¹</w:t>
      </w:r>
      <w:r w:rsidRPr="004B42EF">
        <w:rPr>
          <w:rFonts w:ascii="Arial" w:hAnsi="Arial" w:cs="Arial"/>
          <w:i/>
          <w:iCs/>
          <w:color w:val="000000"/>
          <w:lang w:eastAsia="it-IT"/>
        </w:rPr>
        <w:t xml:space="preserve">; </w:t>
      </w:r>
    </w:p>
    <w:p w14:paraId="63181B02" w14:textId="77777777" w:rsidR="008507B7" w:rsidRPr="00291827" w:rsidRDefault="008507B7" w:rsidP="008507B7">
      <w:pPr>
        <w:adjustRightInd w:val="0"/>
        <w:spacing w:after="15"/>
        <w:ind w:left="284" w:hanging="284"/>
        <w:jc w:val="both"/>
        <w:rPr>
          <w:rFonts w:ascii="Arial" w:hAnsi="Arial" w:cs="Arial"/>
          <w:color w:val="000000"/>
          <w:sz w:val="4"/>
          <w:szCs w:val="4"/>
          <w:lang w:eastAsia="it-IT"/>
        </w:rPr>
      </w:pPr>
    </w:p>
    <w:p w14:paraId="2ED117CF" w14:textId="77777777" w:rsidR="008507B7" w:rsidRDefault="008507B7" w:rsidP="008507B7">
      <w:pPr>
        <w:widowControl/>
        <w:numPr>
          <w:ilvl w:val="0"/>
          <w:numId w:val="132"/>
        </w:numPr>
        <w:adjustRightInd w:val="0"/>
        <w:spacing w:after="15"/>
        <w:ind w:left="284" w:hanging="284"/>
        <w:jc w:val="both"/>
        <w:rPr>
          <w:rFonts w:ascii="Arial" w:hAnsi="Arial" w:cs="Arial"/>
          <w:color w:val="000000"/>
          <w:lang w:eastAsia="it-IT"/>
        </w:rPr>
      </w:pPr>
      <w:r w:rsidRPr="004B42EF">
        <w:rPr>
          <w:rFonts w:ascii="Arial" w:hAnsi="Arial" w:cs="Arial"/>
          <w:color w:val="000000"/>
          <w:lang w:eastAsia="it-IT"/>
        </w:rPr>
        <w:t xml:space="preserve">provvedimenti di cui all'art. 9 del Codice di Giustizia Sportiva che determinano, una sanzione tra squalifica ed inibizione a carico del Presidente di durata complessivamente pari o superiore a 12 mesi. </w:t>
      </w:r>
    </w:p>
    <w:p w14:paraId="268B323F" w14:textId="77777777" w:rsidR="008507B7" w:rsidRPr="004B42EF" w:rsidRDefault="008507B7" w:rsidP="008507B7">
      <w:pPr>
        <w:adjustRightInd w:val="0"/>
        <w:spacing w:after="15"/>
        <w:ind w:left="284" w:hanging="284"/>
        <w:jc w:val="both"/>
        <w:rPr>
          <w:rFonts w:ascii="Arial" w:hAnsi="Arial" w:cs="Arial"/>
          <w:color w:val="000000"/>
          <w:sz w:val="4"/>
          <w:szCs w:val="4"/>
          <w:lang w:eastAsia="it-IT"/>
        </w:rPr>
      </w:pPr>
    </w:p>
    <w:p w14:paraId="451370C1" w14:textId="77777777" w:rsidR="008507B7" w:rsidRPr="004B42EF" w:rsidRDefault="008507B7" w:rsidP="008507B7">
      <w:pPr>
        <w:widowControl/>
        <w:numPr>
          <w:ilvl w:val="0"/>
          <w:numId w:val="132"/>
        </w:numPr>
        <w:adjustRightInd w:val="0"/>
        <w:ind w:left="284" w:hanging="284"/>
        <w:jc w:val="both"/>
        <w:rPr>
          <w:rFonts w:ascii="Arial" w:hAnsi="Arial" w:cs="Arial"/>
          <w:color w:val="000000"/>
          <w:lang w:eastAsia="it-IT"/>
        </w:rPr>
      </w:pPr>
      <w:r w:rsidRPr="004B42EF">
        <w:rPr>
          <w:rFonts w:ascii="Arial" w:hAnsi="Arial" w:cs="Arial"/>
          <w:color w:val="000000"/>
          <w:lang w:eastAsia="it-IT"/>
        </w:rPr>
        <w:t xml:space="preserve">condanna della Società per illecito sportivo </w:t>
      </w:r>
    </w:p>
    <w:p w14:paraId="15D97C19" w14:textId="77777777" w:rsidR="008507B7" w:rsidRPr="00291827" w:rsidRDefault="008507B7" w:rsidP="008507B7">
      <w:pPr>
        <w:adjustRightInd w:val="0"/>
        <w:ind w:left="284" w:hanging="284"/>
        <w:jc w:val="both"/>
        <w:rPr>
          <w:rFonts w:ascii="Arial" w:hAnsi="Arial" w:cs="Arial"/>
          <w:color w:val="000000"/>
          <w:sz w:val="4"/>
          <w:szCs w:val="4"/>
          <w:lang w:eastAsia="it-IT"/>
        </w:rPr>
      </w:pPr>
    </w:p>
    <w:p w14:paraId="537A98B5" w14:textId="77777777" w:rsidR="008507B7" w:rsidRDefault="008507B7" w:rsidP="008507B7">
      <w:pPr>
        <w:rPr>
          <w:rFonts w:ascii="Arial" w:hAnsi="Arial" w:cs="Arial"/>
          <w:bCs/>
          <w:sz w:val="36"/>
        </w:rPr>
      </w:pPr>
      <w:r w:rsidRPr="00A30F94">
        <w:rPr>
          <w:rFonts w:ascii="Arial" w:hAnsi="Arial" w:cs="Arial"/>
          <w:i/>
          <w:iCs/>
          <w:color w:val="000000"/>
          <w:sz w:val="24"/>
          <w:lang w:eastAsia="it-IT"/>
        </w:rPr>
        <w:t>¹</w:t>
      </w:r>
      <w:r w:rsidRPr="00A30F94">
        <w:rPr>
          <w:rFonts w:ascii="Cambria Math" w:hAnsi="Cambria Math" w:cs="Cambria Math"/>
          <w:i/>
          <w:iCs/>
          <w:color w:val="000000"/>
          <w:sz w:val="24"/>
          <w:lang w:eastAsia="it-IT"/>
        </w:rPr>
        <w:t>⁻</w:t>
      </w:r>
      <w:proofErr w:type="gramStart"/>
      <w:r w:rsidRPr="00A30F94">
        <w:rPr>
          <w:rFonts w:ascii="Arial" w:hAnsi="Arial" w:cs="Arial"/>
          <w:i/>
          <w:iCs/>
          <w:color w:val="000000"/>
          <w:sz w:val="24"/>
          <w:lang w:eastAsia="it-IT"/>
        </w:rPr>
        <w:t>²</w:t>
      </w:r>
      <w:r>
        <w:rPr>
          <w:sz w:val="14"/>
          <w:szCs w:val="14"/>
        </w:rPr>
        <w:t xml:space="preserve"> </w:t>
      </w:r>
      <w:r w:rsidRPr="00496F68">
        <w:rPr>
          <w:rFonts w:ascii="Arial" w:hAnsi="Arial" w:cs="Arial"/>
          <w:i/>
          <w:iCs/>
          <w:color w:val="000000"/>
          <w:lang w:eastAsia="it-IT"/>
        </w:rPr>
        <w:t xml:space="preserve"> escluse</w:t>
      </w:r>
      <w:proofErr w:type="gramEnd"/>
      <w:r w:rsidRPr="00496F68">
        <w:rPr>
          <w:rFonts w:ascii="Arial" w:hAnsi="Arial" w:cs="Arial"/>
          <w:i/>
          <w:iCs/>
          <w:color w:val="000000"/>
          <w:lang w:eastAsia="it-IT"/>
        </w:rPr>
        <w:t xml:space="preserve"> le Società Professionistiche</w:t>
      </w:r>
    </w:p>
    <w:p w14:paraId="2141387D" w14:textId="77777777" w:rsidR="008507B7" w:rsidRDefault="008507B7" w:rsidP="008507B7">
      <w:pPr>
        <w:rPr>
          <w:rFonts w:ascii="Arial" w:hAnsi="Arial" w:cs="Arial"/>
          <w:bCs/>
          <w:sz w:val="36"/>
        </w:rPr>
      </w:pPr>
    </w:p>
    <w:p w14:paraId="5E20D9FE" w14:textId="77777777" w:rsidR="008507B7" w:rsidRDefault="008507B7" w:rsidP="008507B7">
      <w:pPr>
        <w:ind w:right="-143"/>
        <w:jc w:val="both"/>
        <w:rPr>
          <w:rFonts w:ascii="Arial" w:hAnsi="Arial" w:cs="Arial"/>
          <w:b/>
          <w:bCs/>
          <w:color w:val="000000"/>
          <w:lang w:eastAsia="it-IT"/>
        </w:rPr>
      </w:pPr>
      <w:r w:rsidRPr="00496F68">
        <w:rPr>
          <w:rFonts w:ascii="Arial" w:hAnsi="Arial" w:cs="Arial"/>
          <w:b/>
          <w:bCs/>
          <w:color w:val="000000"/>
          <w:lang w:eastAsia="it-IT"/>
        </w:rPr>
        <w:t>ESCLUSIONE dal Campiona</w:t>
      </w:r>
      <w:r>
        <w:rPr>
          <w:rFonts w:ascii="Arial" w:hAnsi="Arial" w:cs="Arial"/>
          <w:b/>
          <w:bCs/>
          <w:color w:val="000000"/>
          <w:lang w:eastAsia="it-IT"/>
        </w:rPr>
        <w:t>to solo per la categoria DOVE È</w:t>
      </w:r>
      <w:r w:rsidRPr="00496F68">
        <w:rPr>
          <w:rFonts w:ascii="Arial" w:hAnsi="Arial" w:cs="Arial"/>
          <w:b/>
          <w:bCs/>
          <w:color w:val="000000"/>
          <w:lang w:eastAsia="it-IT"/>
        </w:rPr>
        <w:t xml:space="preserve"> OCCORSA LA PRECLUSIONE</w:t>
      </w:r>
      <w:r w:rsidRPr="00496F68">
        <w:rPr>
          <w:rFonts w:ascii="Arial" w:hAnsi="Arial" w:cs="Arial"/>
          <w:b/>
          <w:bCs/>
          <w:color w:val="000000"/>
          <w:sz w:val="24"/>
          <w:lang w:eastAsia="it-IT"/>
        </w:rPr>
        <w:t>*</w:t>
      </w:r>
      <w:r w:rsidRPr="00A30F94">
        <w:rPr>
          <w:rFonts w:ascii="Arial" w:hAnsi="Arial" w:cs="Arial"/>
          <w:b/>
          <w:bCs/>
          <w:color w:val="000000"/>
          <w:sz w:val="24"/>
          <w:lang w:eastAsia="it-IT"/>
        </w:rPr>
        <w:t>²</w:t>
      </w:r>
      <w:r w:rsidRPr="00496F68">
        <w:rPr>
          <w:rFonts w:ascii="Arial" w:hAnsi="Arial" w:cs="Arial"/>
          <w:b/>
          <w:bCs/>
          <w:color w:val="000000"/>
          <w:lang w:eastAsia="it-IT"/>
        </w:rPr>
        <w:t>:</w:t>
      </w:r>
    </w:p>
    <w:p w14:paraId="2D57C329" w14:textId="77777777" w:rsidR="008507B7" w:rsidRPr="00496F68" w:rsidRDefault="008507B7" w:rsidP="008507B7">
      <w:pPr>
        <w:adjustRightInd w:val="0"/>
        <w:ind w:right="-143"/>
        <w:jc w:val="both"/>
        <w:rPr>
          <w:rFonts w:ascii="Arial" w:hAnsi="Arial" w:cs="Arial"/>
          <w:color w:val="000000"/>
          <w:sz w:val="4"/>
          <w:szCs w:val="4"/>
          <w:lang w:eastAsia="it-IT"/>
        </w:rPr>
      </w:pPr>
    </w:p>
    <w:p w14:paraId="1AE6C63A" w14:textId="77777777" w:rsidR="008507B7" w:rsidRDefault="008507B7" w:rsidP="008507B7">
      <w:pPr>
        <w:widowControl/>
        <w:numPr>
          <w:ilvl w:val="0"/>
          <w:numId w:val="133"/>
        </w:numPr>
        <w:autoSpaceDE/>
        <w:autoSpaceDN/>
        <w:ind w:left="284" w:hanging="284"/>
        <w:jc w:val="both"/>
        <w:rPr>
          <w:rFonts w:ascii="Arial" w:hAnsi="Arial" w:cs="Arial"/>
          <w:color w:val="000000"/>
          <w:lang w:eastAsia="it-IT"/>
        </w:rPr>
      </w:pPr>
      <w:r w:rsidRPr="00496F68">
        <w:rPr>
          <w:rFonts w:ascii="Arial" w:hAnsi="Arial" w:cs="Arial"/>
          <w:color w:val="000000"/>
          <w:lang w:eastAsia="it-IT"/>
        </w:rPr>
        <w:t>Esclusione della squadra per quanto disposto dalla sezione 8.5 “Classifica disciplina” del Comunicato Ufficiale n. 1 del S.G.S. e con l’eccezione della condanna della società per illecito sportivo che comporta la preclusione per entrambe le categorie;</w:t>
      </w:r>
    </w:p>
    <w:p w14:paraId="224F59BE" w14:textId="77777777" w:rsidR="008507B7" w:rsidRPr="002B5700" w:rsidRDefault="008507B7" w:rsidP="008507B7">
      <w:pPr>
        <w:ind w:left="284" w:hanging="284"/>
        <w:jc w:val="both"/>
        <w:rPr>
          <w:rFonts w:ascii="Arial" w:hAnsi="Arial" w:cs="Arial"/>
          <w:color w:val="000000"/>
          <w:sz w:val="4"/>
          <w:szCs w:val="4"/>
          <w:lang w:eastAsia="it-IT"/>
        </w:rPr>
      </w:pPr>
    </w:p>
    <w:p w14:paraId="59328A1D" w14:textId="77777777" w:rsidR="008507B7" w:rsidRPr="002B5700" w:rsidRDefault="008507B7" w:rsidP="008507B7">
      <w:pPr>
        <w:widowControl/>
        <w:numPr>
          <w:ilvl w:val="0"/>
          <w:numId w:val="133"/>
        </w:numPr>
        <w:autoSpaceDE/>
        <w:autoSpaceDN/>
        <w:ind w:left="284" w:hanging="284"/>
        <w:jc w:val="both"/>
        <w:rPr>
          <w:rFonts w:ascii="Arial" w:hAnsi="Arial" w:cs="Arial"/>
          <w:bCs/>
        </w:rPr>
      </w:pPr>
      <w:r w:rsidRPr="00FD5F38">
        <w:rPr>
          <w:rFonts w:ascii="Arial" w:hAnsi="Arial" w:cs="Arial"/>
          <w:color w:val="000000"/>
          <w:lang w:eastAsia="it-IT"/>
        </w:rPr>
        <w:t>provvedimenti di cui all'art. 9 del Codice di Giustizia Sportiva che determinano, per il singolo soggetto, una sanzione tra squalifica ed inibizione di durata complessivamente pari o superiore a 12 mesi inflitti a qualsiasi Dirigente o Collaboratore tesserato per la Società;</w:t>
      </w:r>
    </w:p>
    <w:p w14:paraId="02E96E4E" w14:textId="77777777" w:rsidR="008507B7" w:rsidRPr="002B5700" w:rsidRDefault="008507B7" w:rsidP="008507B7">
      <w:pPr>
        <w:ind w:left="284" w:hanging="284"/>
        <w:jc w:val="both"/>
        <w:rPr>
          <w:rFonts w:ascii="Arial" w:hAnsi="Arial" w:cs="Arial"/>
          <w:bCs/>
          <w:sz w:val="4"/>
          <w:szCs w:val="4"/>
        </w:rPr>
      </w:pPr>
    </w:p>
    <w:p w14:paraId="3B3CFBF1" w14:textId="5DFFC246" w:rsidR="008507B7" w:rsidRPr="004D1133" w:rsidRDefault="008507B7" w:rsidP="004D1133">
      <w:pPr>
        <w:widowControl/>
        <w:numPr>
          <w:ilvl w:val="0"/>
          <w:numId w:val="133"/>
        </w:numPr>
        <w:autoSpaceDE/>
        <w:autoSpaceDN/>
        <w:ind w:left="284" w:hanging="284"/>
        <w:jc w:val="both"/>
        <w:rPr>
          <w:rFonts w:ascii="Arial" w:hAnsi="Arial" w:cs="Arial"/>
          <w:bCs/>
        </w:rPr>
      </w:pPr>
      <w:r w:rsidRPr="00FD5F38">
        <w:rPr>
          <w:rFonts w:ascii="Arial" w:hAnsi="Arial" w:cs="Arial"/>
          <w:color w:val="000000"/>
          <w:lang w:eastAsia="it-IT"/>
        </w:rPr>
        <w:t>superamento dei 100 punti nella classifica disciplina, redatta al termine della "stagione regolare" del Campionato 202</w:t>
      </w:r>
      <w:r>
        <w:rPr>
          <w:rFonts w:ascii="Arial" w:hAnsi="Arial" w:cs="Arial"/>
          <w:color w:val="000000"/>
          <w:lang w:eastAsia="it-IT"/>
        </w:rPr>
        <w:t>5</w:t>
      </w:r>
      <w:r w:rsidRPr="00FD5F38">
        <w:rPr>
          <w:rFonts w:ascii="Arial" w:hAnsi="Arial" w:cs="Arial"/>
          <w:color w:val="000000"/>
          <w:lang w:eastAsia="it-IT"/>
        </w:rPr>
        <w:t>/202</w:t>
      </w:r>
      <w:r>
        <w:rPr>
          <w:rFonts w:ascii="Arial" w:hAnsi="Arial" w:cs="Arial"/>
          <w:color w:val="000000"/>
          <w:lang w:eastAsia="it-IT"/>
        </w:rPr>
        <w:t>6</w:t>
      </w:r>
      <w:r w:rsidRPr="00FD5F38">
        <w:rPr>
          <w:rFonts w:ascii="Arial" w:hAnsi="Arial" w:cs="Arial"/>
          <w:color w:val="000000"/>
          <w:lang w:eastAsia="it-IT"/>
        </w:rPr>
        <w:t xml:space="preserve"> per le sole squadre Giovanissimi ed Allievi (regionali, provinciali e locali) in base ai provvedimenti sanzionatori inflitti nei confronti della Società, Dirigenti, Collaboratori, Tecnici e Calciatori</w:t>
      </w:r>
      <w:r w:rsidRPr="00FD5F38">
        <w:rPr>
          <w:rFonts w:ascii="Arial" w:hAnsi="Arial" w:cs="Arial"/>
          <w:color w:val="00AF50"/>
          <w:lang w:eastAsia="it-IT"/>
        </w:rPr>
        <w:t xml:space="preserve">, </w:t>
      </w:r>
      <w:r w:rsidRPr="00FD5F38">
        <w:rPr>
          <w:rFonts w:ascii="Arial" w:hAnsi="Arial" w:cs="Arial"/>
          <w:color w:val="000000"/>
          <w:lang w:eastAsia="it-IT"/>
        </w:rPr>
        <w:t>salvo deroga concessa dal Consiglio Direttivo del Settore Giovanile e Scolastico su istanza motivata e previo parere positivo del Comitato Regionale L.N.D. di appartenenza. In caso di accoglimento dell’istanza la partecipazione al Campionato si intenderà in sovrannumero.</w:t>
      </w:r>
    </w:p>
    <w:p w14:paraId="2D9A2950" w14:textId="77777777" w:rsidR="008507B7" w:rsidRPr="002B5700" w:rsidRDefault="008507B7" w:rsidP="008507B7">
      <w:pPr>
        <w:widowControl/>
        <w:numPr>
          <w:ilvl w:val="0"/>
          <w:numId w:val="133"/>
        </w:numPr>
        <w:autoSpaceDE/>
        <w:autoSpaceDN/>
        <w:ind w:left="284" w:hanging="284"/>
        <w:jc w:val="both"/>
        <w:rPr>
          <w:rFonts w:ascii="Arial" w:hAnsi="Arial" w:cs="Arial"/>
          <w:bCs/>
        </w:rPr>
      </w:pPr>
      <w:r w:rsidRPr="00FD5F38">
        <w:rPr>
          <w:rFonts w:ascii="Arial" w:hAnsi="Arial" w:cs="Arial"/>
          <w:color w:val="000000"/>
          <w:lang w:eastAsia="it-IT"/>
        </w:rPr>
        <w:t>superamento dei 100 punti nella classifica disciplina redatta, con riferimento alle sole gare della fase finale di aggiudicazione del titolo regionale o provinciale, o alle sole gare valevoli per la determinazione delle retrocessioni, della stagione sportiva 202</w:t>
      </w:r>
      <w:r>
        <w:rPr>
          <w:rFonts w:ascii="Arial" w:hAnsi="Arial" w:cs="Arial"/>
          <w:color w:val="000000"/>
          <w:lang w:eastAsia="it-IT"/>
        </w:rPr>
        <w:t>5</w:t>
      </w:r>
      <w:r w:rsidRPr="00FD5F38">
        <w:rPr>
          <w:rFonts w:ascii="Arial" w:hAnsi="Arial" w:cs="Arial"/>
          <w:color w:val="000000"/>
          <w:lang w:eastAsia="it-IT"/>
        </w:rPr>
        <w:t>/202</w:t>
      </w:r>
      <w:r>
        <w:rPr>
          <w:rFonts w:ascii="Arial" w:hAnsi="Arial" w:cs="Arial"/>
          <w:color w:val="000000"/>
          <w:lang w:eastAsia="it-IT"/>
        </w:rPr>
        <w:t>6</w:t>
      </w:r>
      <w:r w:rsidRPr="00FD5F38">
        <w:rPr>
          <w:rFonts w:ascii="Arial" w:hAnsi="Arial" w:cs="Arial"/>
          <w:color w:val="000000"/>
          <w:lang w:eastAsia="it-IT"/>
        </w:rPr>
        <w:t xml:space="preserve"> per le squadre Giovanissimi ed Allievi, in base ai provvedimenti sanzionatori inflitti nei confronti della Società, Dirigenti, Collaboratori, Tecnici e Calciatori</w:t>
      </w:r>
      <w:r w:rsidRPr="00FD5F38">
        <w:rPr>
          <w:rFonts w:ascii="Arial" w:hAnsi="Arial" w:cs="Arial"/>
          <w:color w:val="00AF50"/>
          <w:lang w:eastAsia="it-IT"/>
        </w:rPr>
        <w:t xml:space="preserve">, </w:t>
      </w:r>
      <w:r w:rsidRPr="00FD5F38">
        <w:rPr>
          <w:rFonts w:ascii="Arial" w:hAnsi="Arial" w:cs="Arial"/>
          <w:color w:val="000000"/>
          <w:lang w:eastAsia="it-IT"/>
        </w:rPr>
        <w:t>salvo deroga concessa dal Consiglio Direttivo del Settore Giovanile e Scolastico su istanza motivata e previo parere positivo del Comitato Regionale L.N.D. di appartenenza. In caso di accoglimento dell’istanza la partecipazione al Campionato si intenderà in sovrannumero.</w:t>
      </w:r>
    </w:p>
    <w:p w14:paraId="0E2FB6F6" w14:textId="77777777" w:rsidR="008507B7" w:rsidRPr="002B5700" w:rsidRDefault="008507B7" w:rsidP="008507B7">
      <w:pPr>
        <w:ind w:left="284" w:hanging="284"/>
        <w:jc w:val="both"/>
        <w:rPr>
          <w:rFonts w:ascii="Arial" w:hAnsi="Arial" w:cs="Arial"/>
          <w:bCs/>
          <w:sz w:val="4"/>
          <w:szCs w:val="4"/>
        </w:rPr>
      </w:pPr>
    </w:p>
    <w:p w14:paraId="578AA720" w14:textId="77777777" w:rsidR="008507B7" w:rsidRPr="002B5700" w:rsidRDefault="008507B7" w:rsidP="008507B7">
      <w:pPr>
        <w:widowControl/>
        <w:numPr>
          <w:ilvl w:val="0"/>
          <w:numId w:val="133"/>
        </w:numPr>
        <w:autoSpaceDE/>
        <w:autoSpaceDN/>
        <w:ind w:left="284" w:hanging="284"/>
        <w:jc w:val="both"/>
        <w:rPr>
          <w:rFonts w:ascii="Arial" w:hAnsi="Arial" w:cs="Arial"/>
          <w:bCs/>
        </w:rPr>
      </w:pPr>
      <w:r w:rsidRPr="00FD5F38">
        <w:rPr>
          <w:rFonts w:ascii="Arial" w:hAnsi="Arial" w:cs="Arial"/>
          <w:color w:val="000000"/>
          <w:lang w:eastAsia="it-IT"/>
        </w:rPr>
        <w:t>superamento dei 100 punti nella classifica disciplina redatta, con riferimento alle sole gare della fase eliminatoria e finale di aggiudicazione del titolo nazionale della stagione sportiva 2024/2025 per le squadre Giovanissimi ed Allievi, in base ai provvedimenti sanzionatori inflitti nei confronti della Società, Dirigenti, Collaboratori, Tecnici e Calciatori</w:t>
      </w:r>
      <w:r w:rsidRPr="00FD5F38">
        <w:rPr>
          <w:rFonts w:ascii="Arial" w:hAnsi="Arial" w:cs="Arial"/>
          <w:color w:val="00AF50"/>
          <w:lang w:eastAsia="it-IT"/>
        </w:rPr>
        <w:t xml:space="preserve">, </w:t>
      </w:r>
      <w:r w:rsidRPr="00FD5F38">
        <w:rPr>
          <w:rFonts w:ascii="Arial" w:hAnsi="Arial" w:cs="Arial"/>
          <w:color w:val="000000"/>
          <w:lang w:eastAsia="it-IT"/>
        </w:rPr>
        <w:t>salvo deroga concessa dal Consiglio Direttivo del Settore Giovanile e Scolastico su istanza motivata e previo parere positivo del Comitato Regionale L.N.D. di appartenenza. In caso di accoglimento dell’istanza la partecipazione al Campionato si intenderà in sovrannumero.</w:t>
      </w:r>
    </w:p>
    <w:p w14:paraId="7D3A5375" w14:textId="77777777" w:rsidR="008507B7" w:rsidRPr="002B5700" w:rsidRDefault="008507B7" w:rsidP="008507B7">
      <w:pPr>
        <w:ind w:left="284" w:hanging="284"/>
        <w:jc w:val="both"/>
        <w:rPr>
          <w:rFonts w:ascii="Arial" w:hAnsi="Arial" w:cs="Arial"/>
          <w:bCs/>
          <w:sz w:val="4"/>
          <w:szCs w:val="4"/>
        </w:rPr>
      </w:pPr>
    </w:p>
    <w:p w14:paraId="41A0B1BB" w14:textId="77777777" w:rsidR="008507B7" w:rsidRDefault="008507B7" w:rsidP="008507B7">
      <w:pPr>
        <w:ind w:right="-143"/>
        <w:jc w:val="both"/>
        <w:rPr>
          <w:rFonts w:ascii="Arial" w:hAnsi="Arial" w:cs="Arial"/>
          <w:color w:val="000000"/>
          <w:lang w:eastAsia="it-IT"/>
        </w:rPr>
      </w:pPr>
      <w:r>
        <w:rPr>
          <w:rFonts w:ascii="Arial" w:hAnsi="Arial" w:cs="Arial"/>
          <w:color w:val="000000"/>
          <w:lang w:eastAsia="it-IT"/>
        </w:rPr>
        <w:t xml:space="preserve">6. </w:t>
      </w:r>
      <w:r w:rsidRPr="00FD5F38">
        <w:rPr>
          <w:rFonts w:ascii="Arial" w:hAnsi="Arial" w:cs="Arial"/>
          <w:color w:val="000000"/>
          <w:lang w:eastAsia="it-IT"/>
        </w:rPr>
        <w:t>ritiro di una squadra in classifica</w:t>
      </w:r>
      <w:r>
        <w:rPr>
          <w:rFonts w:ascii="Arial" w:hAnsi="Arial" w:cs="Arial"/>
          <w:color w:val="000000"/>
          <w:lang w:eastAsia="it-IT"/>
        </w:rPr>
        <w:t xml:space="preserve"> dopo l’inizio del Campionato</w:t>
      </w:r>
      <w:r w:rsidRPr="00FD5F38">
        <w:rPr>
          <w:rFonts w:ascii="Arial" w:hAnsi="Arial" w:cs="Arial"/>
          <w:color w:val="000000"/>
          <w:lang w:eastAsia="it-IT"/>
        </w:rPr>
        <w:t>.</w:t>
      </w:r>
    </w:p>
    <w:p w14:paraId="4CCF2115" w14:textId="77777777" w:rsidR="008507B7" w:rsidRDefault="008507B7" w:rsidP="008507B7">
      <w:pPr>
        <w:ind w:right="-143"/>
        <w:jc w:val="both"/>
        <w:rPr>
          <w:rFonts w:ascii="Arial" w:hAnsi="Arial" w:cs="Arial"/>
          <w:color w:val="000000"/>
          <w:sz w:val="36"/>
          <w:lang w:eastAsia="it-IT"/>
        </w:rPr>
      </w:pPr>
    </w:p>
    <w:p w14:paraId="41350DC7" w14:textId="77777777" w:rsidR="008507B7" w:rsidRPr="00FD5F38" w:rsidRDefault="008507B7" w:rsidP="008507B7">
      <w:pPr>
        <w:adjustRightInd w:val="0"/>
        <w:jc w:val="both"/>
        <w:rPr>
          <w:rFonts w:ascii="Arial" w:hAnsi="Arial" w:cs="Arial"/>
          <w:color w:val="000000"/>
          <w:lang w:eastAsia="it-IT"/>
        </w:rPr>
      </w:pPr>
      <w:r w:rsidRPr="00FD5F38">
        <w:rPr>
          <w:rFonts w:ascii="Arial" w:hAnsi="Arial" w:cs="Arial"/>
          <w:b/>
          <w:bCs/>
          <w:color w:val="000000"/>
          <w:lang w:eastAsia="it-IT"/>
        </w:rPr>
        <w:t xml:space="preserve">Organico dei Campionati Regionali Under 17, Under 16, Under 15, Under 14 - Eventuali posti a disposizione </w:t>
      </w:r>
    </w:p>
    <w:p w14:paraId="2B5E5B65" w14:textId="77777777" w:rsidR="008507B7" w:rsidRDefault="008507B7" w:rsidP="008507B7">
      <w:pPr>
        <w:adjustRightInd w:val="0"/>
        <w:jc w:val="both"/>
        <w:rPr>
          <w:rFonts w:ascii="Arial" w:hAnsi="Arial" w:cs="Arial"/>
          <w:b/>
          <w:bCs/>
          <w:i/>
          <w:iCs/>
          <w:color w:val="000000"/>
          <w:lang w:eastAsia="it-IT"/>
        </w:rPr>
      </w:pPr>
      <w:r w:rsidRPr="00FD5F38">
        <w:rPr>
          <w:rFonts w:ascii="Arial" w:hAnsi="Arial" w:cs="Arial"/>
          <w:b/>
          <w:bCs/>
          <w:i/>
          <w:iCs/>
          <w:color w:val="000000"/>
          <w:lang w:eastAsia="it-IT"/>
        </w:rPr>
        <w:t xml:space="preserve">a cura della FIGC – Settore Giovanile e Scolastico </w:t>
      </w:r>
    </w:p>
    <w:p w14:paraId="5DE4EBD6" w14:textId="77777777" w:rsidR="008507B7" w:rsidRPr="00FD5F38" w:rsidRDefault="008507B7" w:rsidP="008507B7">
      <w:pPr>
        <w:adjustRightInd w:val="0"/>
        <w:jc w:val="both"/>
        <w:rPr>
          <w:rFonts w:ascii="Arial" w:hAnsi="Arial" w:cs="Arial"/>
          <w:color w:val="000000"/>
          <w:lang w:eastAsia="it-IT"/>
        </w:rPr>
      </w:pPr>
    </w:p>
    <w:p w14:paraId="323848C9" w14:textId="77777777" w:rsidR="008507B7" w:rsidRDefault="008507B7" w:rsidP="008507B7">
      <w:pPr>
        <w:jc w:val="both"/>
        <w:rPr>
          <w:rFonts w:ascii="Arial" w:hAnsi="Arial" w:cs="Arial"/>
          <w:bCs/>
        </w:rPr>
      </w:pPr>
      <w:r w:rsidRPr="00FD5F38">
        <w:rPr>
          <w:rFonts w:ascii="Arial" w:hAnsi="Arial" w:cs="Arial"/>
          <w:color w:val="000000"/>
          <w:lang w:eastAsia="it-IT"/>
        </w:rPr>
        <w:t xml:space="preserve">Gli eventuali posti disponibili saranno assegnati mediante una graduatoria redatta secondo i punteggi di seguito indicati tra le Società che hanno presentato richiesta di partecipazione ai Campionati Regionali </w:t>
      </w:r>
      <w:r w:rsidRPr="00FD5F38">
        <w:rPr>
          <w:rFonts w:ascii="Arial" w:hAnsi="Arial" w:cs="Arial"/>
          <w:i/>
          <w:iCs/>
          <w:color w:val="000000"/>
          <w:lang w:eastAsia="it-IT"/>
        </w:rPr>
        <w:t>(i punteggi indicati nelle tabelle A, B, C, D ed E, determinati dal Settore Giovanile e Scolastico della FIGC, non potranno essere modificati per nessun motivo)</w:t>
      </w:r>
      <w:r w:rsidRPr="00FD5F38">
        <w:rPr>
          <w:rFonts w:ascii="Arial" w:hAnsi="Arial" w:cs="Arial"/>
          <w:color w:val="000000"/>
          <w:lang w:eastAsia="it-IT"/>
        </w:rPr>
        <w:t>:</w:t>
      </w:r>
    </w:p>
    <w:p w14:paraId="344D0AE8" w14:textId="77777777" w:rsidR="008507B7" w:rsidRDefault="008507B7" w:rsidP="008507B7">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5"/>
        <w:gridCol w:w="881"/>
      </w:tblGrid>
      <w:tr w:rsidR="008507B7" w:rsidRPr="00CA4688" w14:paraId="6EEE2744" w14:textId="77777777" w:rsidTr="008532E8">
        <w:tc>
          <w:tcPr>
            <w:tcW w:w="392" w:type="dxa"/>
          </w:tcPr>
          <w:p w14:paraId="0AA82F7D" w14:textId="77777777" w:rsidR="008507B7" w:rsidRPr="00CA4688" w:rsidRDefault="008507B7" w:rsidP="008532E8">
            <w:pPr>
              <w:pStyle w:val="Default"/>
              <w:rPr>
                <w:rFonts w:ascii="Arial" w:hAnsi="Arial" w:cs="Arial"/>
                <w:bCs/>
                <w:u w:color="000000"/>
              </w:rPr>
            </w:pPr>
            <w:r w:rsidRPr="00CA4688">
              <w:rPr>
                <w:b/>
                <w:bCs/>
                <w:sz w:val="22"/>
                <w:szCs w:val="22"/>
                <w:u w:color="000000"/>
              </w:rPr>
              <w:t>A</w:t>
            </w:r>
          </w:p>
        </w:tc>
        <w:tc>
          <w:tcPr>
            <w:tcW w:w="8505" w:type="dxa"/>
          </w:tcPr>
          <w:p w14:paraId="713293A4" w14:textId="77777777" w:rsidR="008507B7" w:rsidRPr="00CA4688" w:rsidRDefault="008507B7" w:rsidP="008532E8">
            <w:pPr>
              <w:pStyle w:val="Default"/>
              <w:rPr>
                <w:rFonts w:ascii="Arial" w:hAnsi="Arial" w:cs="Arial"/>
                <w:bCs/>
                <w:sz w:val="21"/>
                <w:szCs w:val="21"/>
                <w:u w:color="000000"/>
              </w:rPr>
            </w:pPr>
            <w:r w:rsidRPr="00CA4688">
              <w:rPr>
                <w:b/>
                <w:bCs/>
                <w:sz w:val="21"/>
                <w:szCs w:val="21"/>
                <w:u w:color="000000"/>
              </w:rPr>
              <w:t>MERITI TECNICI e DISCIPLINARI relativi a risultati conseguiti nella stagione sportiva 202</w:t>
            </w:r>
            <w:r>
              <w:rPr>
                <w:b/>
                <w:bCs/>
                <w:sz w:val="21"/>
                <w:szCs w:val="21"/>
                <w:u w:color="000000"/>
              </w:rPr>
              <w:t>5</w:t>
            </w:r>
            <w:r w:rsidRPr="00CA4688">
              <w:rPr>
                <w:b/>
                <w:bCs/>
                <w:sz w:val="21"/>
                <w:szCs w:val="21"/>
                <w:u w:color="000000"/>
              </w:rPr>
              <w:t>/202</w:t>
            </w:r>
            <w:r>
              <w:rPr>
                <w:b/>
                <w:bCs/>
                <w:sz w:val="21"/>
                <w:szCs w:val="21"/>
                <w:u w:color="000000"/>
              </w:rPr>
              <w:t>6</w:t>
            </w:r>
            <w:r w:rsidRPr="00CA4688">
              <w:rPr>
                <w:b/>
                <w:bCs/>
                <w:sz w:val="21"/>
                <w:szCs w:val="21"/>
                <w:u w:color="000000"/>
              </w:rPr>
              <w:t xml:space="preserve"> </w:t>
            </w:r>
          </w:p>
        </w:tc>
        <w:tc>
          <w:tcPr>
            <w:tcW w:w="881" w:type="dxa"/>
            <w:vAlign w:val="center"/>
          </w:tcPr>
          <w:p w14:paraId="3C56F47D" w14:textId="77777777" w:rsidR="008507B7" w:rsidRPr="00CA4688" w:rsidRDefault="008507B7" w:rsidP="008532E8">
            <w:pPr>
              <w:pStyle w:val="Default"/>
              <w:jc w:val="center"/>
              <w:rPr>
                <w:rFonts w:ascii="Arial" w:hAnsi="Arial" w:cs="Arial"/>
                <w:bCs/>
                <w:u w:color="000000"/>
              </w:rPr>
            </w:pPr>
            <w:r w:rsidRPr="00CA4688">
              <w:rPr>
                <w:sz w:val="22"/>
                <w:szCs w:val="22"/>
                <w:u w:color="000000"/>
              </w:rPr>
              <w:t>Punti</w:t>
            </w:r>
          </w:p>
        </w:tc>
      </w:tr>
      <w:tr w:rsidR="008507B7" w:rsidRPr="00CA4688" w14:paraId="779CB72B" w14:textId="77777777" w:rsidTr="008532E8">
        <w:tc>
          <w:tcPr>
            <w:tcW w:w="392" w:type="dxa"/>
          </w:tcPr>
          <w:p w14:paraId="41653CF6" w14:textId="77777777" w:rsidR="008507B7" w:rsidRPr="00CA4688" w:rsidRDefault="008507B7" w:rsidP="008532E8">
            <w:pPr>
              <w:rPr>
                <w:rFonts w:ascii="Arial" w:hAnsi="Arial" w:cs="Arial"/>
                <w:bCs/>
                <w:u w:color="000000"/>
              </w:rPr>
            </w:pPr>
          </w:p>
        </w:tc>
        <w:tc>
          <w:tcPr>
            <w:tcW w:w="8505" w:type="dxa"/>
          </w:tcPr>
          <w:p w14:paraId="63E07A83" w14:textId="77777777" w:rsidR="008507B7" w:rsidRPr="00CA4688" w:rsidRDefault="008507B7" w:rsidP="008532E8">
            <w:pPr>
              <w:pStyle w:val="Default"/>
              <w:rPr>
                <w:rFonts w:ascii="Arial" w:hAnsi="Arial" w:cs="Arial"/>
                <w:bCs/>
                <w:u w:color="000000"/>
              </w:rPr>
            </w:pPr>
            <w:r w:rsidRPr="00CA4688">
              <w:rPr>
                <w:i/>
                <w:iCs/>
                <w:sz w:val="22"/>
                <w:szCs w:val="22"/>
                <w:u w:color="000000"/>
              </w:rPr>
              <w:t xml:space="preserve">Società vincitrice del Campionato Provinciale Under 14 </w:t>
            </w:r>
            <w:r w:rsidRPr="00CA4688">
              <w:rPr>
                <w:sz w:val="22"/>
                <w:szCs w:val="22"/>
                <w:u w:color="000000"/>
              </w:rPr>
              <w:t xml:space="preserve">se intende partecipare ai campionati della categoria Under 15 </w:t>
            </w:r>
          </w:p>
        </w:tc>
        <w:tc>
          <w:tcPr>
            <w:tcW w:w="881" w:type="dxa"/>
            <w:vAlign w:val="center"/>
          </w:tcPr>
          <w:p w14:paraId="35C8E8EE" w14:textId="77777777" w:rsidR="008507B7" w:rsidRPr="00CA4688" w:rsidRDefault="008507B7" w:rsidP="008532E8">
            <w:pPr>
              <w:pStyle w:val="Default"/>
              <w:jc w:val="center"/>
              <w:rPr>
                <w:sz w:val="22"/>
                <w:szCs w:val="22"/>
                <w:u w:color="000000"/>
              </w:rPr>
            </w:pPr>
            <w:r w:rsidRPr="00CA4688">
              <w:rPr>
                <w:sz w:val="22"/>
                <w:szCs w:val="22"/>
                <w:u w:color="000000"/>
              </w:rPr>
              <w:t>20</w:t>
            </w:r>
          </w:p>
        </w:tc>
      </w:tr>
      <w:tr w:rsidR="008507B7" w:rsidRPr="00CA4688" w14:paraId="787CD6A7" w14:textId="77777777" w:rsidTr="008532E8">
        <w:tc>
          <w:tcPr>
            <w:tcW w:w="392" w:type="dxa"/>
          </w:tcPr>
          <w:p w14:paraId="522BDC1D" w14:textId="77777777" w:rsidR="008507B7" w:rsidRPr="00CA4688" w:rsidRDefault="008507B7" w:rsidP="008532E8">
            <w:pPr>
              <w:rPr>
                <w:rFonts w:ascii="Arial" w:hAnsi="Arial" w:cs="Arial"/>
                <w:bCs/>
                <w:u w:color="000000"/>
              </w:rPr>
            </w:pPr>
          </w:p>
        </w:tc>
        <w:tc>
          <w:tcPr>
            <w:tcW w:w="8505" w:type="dxa"/>
          </w:tcPr>
          <w:p w14:paraId="77A82929" w14:textId="77777777" w:rsidR="008507B7" w:rsidRPr="00CA4688" w:rsidRDefault="008507B7" w:rsidP="008532E8">
            <w:pPr>
              <w:pStyle w:val="Default"/>
              <w:rPr>
                <w:rFonts w:ascii="Arial" w:hAnsi="Arial" w:cs="Arial"/>
                <w:bCs/>
                <w:u w:color="000000"/>
              </w:rPr>
            </w:pPr>
            <w:r w:rsidRPr="00CA4688">
              <w:rPr>
                <w:i/>
                <w:iCs/>
                <w:sz w:val="22"/>
                <w:szCs w:val="22"/>
                <w:u w:color="000000"/>
              </w:rPr>
              <w:t xml:space="preserve">Società vincitrice del Campionato Provinciale Under 15 </w:t>
            </w:r>
            <w:r w:rsidRPr="00CA4688">
              <w:rPr>
                <w:sz w:val="22"/>
                <w:szCs w:val="22"/>
                <w:u w:color="000000"/>
              </w:rPr>
              <w:t xml:space="preserve">se intende partecipare ai campionati della categoria Under 16 </w:t>
            </w:r>
          </w:p>
        </w:tc>
        <w:tc>
          <w:tcPr>
            <w:tcW w:w="881" w:type="dxa"/>
            <w:vAlign w:val="center"/>
          </w:tcPr>
          <w:p w14:paraId="094007ED" w14:textId="77777777" w:rsidR="008507B7" w:rsidRPr="00CA4688" w:rsidRDefault="008507B7" w:rsidP="008532E8">
            <w:pPr>
              <w:pStyle w:val="Default"/>
              <w:jc w:val="center"/>
              <w:rPr>
                <w:u w:color="000000"/>
              </w:rPr>
            </w:pPr>
            <w:r w:rsidRPr="00CA4688">
              <w:rPr>
                <w:sz w:val="22"/>
                <w:szCs w:val="22"/>
                <w:u w:color="000000"/>
              </w:rPr>
              <w:t>20</w:t>
            </w:r>
          </w:p>
        </w:tc>
      </w:tr>
      <w:tr w:rsidR="008507B7" w:rsidRPr="00CA4688" w14:paraId="61469861" w14:textId="77777777" w:rsidTr="008532E8">
        <w:tc>
          <w:tcPr>
            <w:tcW w:w="392" w:type="dxa"/>
          </w:tcPr>
          <w:p w14:paraId="6843B06A" w14:textId="77777777" w:rsidR="008507B7" w:rsidRPr="00CA4688" w:rsidRDefault="008507B7" w:rsidP="008532E8">
            <w:pPr>
              <w:rPr>
                <w:rFonts w:ascii="Arial" w:hAnsi="Arial" w:cs="Arial"/>
                <w:bCs/>
                <w:u w:color="000000"/>
              </w:rPr>
            </w:pPr>
          </w:p>
        </w:tc>
        <w:tc>
          <w:tcPr>
            <w:tcW w:w="8505" w:type="dxa"/>
          </w:tcPr>
          <w:p w14:paraId="07D3B425" w14:textId="77777777" w:rsidR="008507B7" w:rsidRPr="00CA4688" w:rsidRDefault="008507B7" w:rsidP="008532E8">
            <w:pPr>
              <w:pStyle w:val="Default"/>
              <w:rPr>
                <w:rFonts w:ascii="Arial" w:hAnsi="Arial" w:cs="Arial"/>
                <w:bCs/>
                <w:u w:color="000000"/>
              </w:rPr>
            </w:pPr>
            <w:r w:rsidRPr="00CA4688">
              <w:rPr>
                <w:i/>
                <w:iCs/>
                <w:sz w:val="22"/>
                <w:szCs w:val="22"/>
                <w:u w:color="000000"/>
              </w:rPr>
              <w:t xml:space="preserve">Società vincitrice del Campionato Provinciale Under 16 </w:t>
            </w:r>
            <w:r w:rsidRPr="00CA4688">
              <w:rPr>
                <w:sz w:val="22"/>
                <w:szCs w:val="22"/>
                <w:u w:color="000000"/>
              </w:rPr>
              <w:t xml:space="preserve">se intende partecipare ai campionati della categoria Under 17 </w:t>
            </w:r>
          </w:p>
        </w:tc>
        <w:tc>
          <w:tcPr>
            <w:tcW w:w="881" w:type="dxa"/>
            <w:vAlign w:val="center"/>
          </w:tcPr>
          <w:p w14:paraId="5FB2968D" w14:textId="77777777" w:rsidR="008507B7" w:rsidRPr="00CA4688" w:rsidRDefault="008507B7" w:rsidP="008532E8">
            <w:pPr>
              <w:pStyle w:val="Default"/>
              <w:jc w:val="center"/>
              <w:rPr>
                <w:u w:color="000000"/>
              </w:rPr>
            </w:pPr>
            <w:r w:rsidRPr="00CA4688">
              <w:rPr>
                <w:sz w:val="22"/>
                <w:szCs w:val="22"/>
                <w:u w:color="000000"/>
              </w:rPr>
              <w:t>20</w:t>
            </w:r>
          </w:p>
        </w:tc>
      </w:tr>
      <w:tr w:rsidR="008507B7" w:rsidRPr="00CA4688" w14:paraId="62351CF2" w14:textId="77777777" w:rsidTr="008532E8">
        <w:tc>
          <w:tcPr>
            <w:tcW w:w="392" w:type="dxa"/>
          </w:tcPr>
          <w:p w14:paraId="6C50B66C" w14:textId="77777777" w:rsidR="008507B7" w:rsidRPr="00CA4688" w:rsidRDefault="008507B7" w:rsidP="008532E8">
            <w:pPr>
              <w:rPr>
                <w:rFonts w:ascii="Arial" w:hAnsi="Arial" w:cs="Arial"/>
                <w:bCs/>
                <w:u w:color="000000"/>
              </w:rPr>
            </w:pPr>
          </w:p>
        </w:tc>
        <w:tc>
          <w:tcPr>
            <w:tcW w:w="8505" w:type="dxa"/>
          </w:tcPr>
          <w:p w14:paraId="6F7350BB" w14:textId="77777777" w:rsidR="008507B7" w:rsidRPr="00CA4688" w:rsidRDefault="008507B7" w:rsidP="008532E8">
            <w:pPr>
              <w:pStyle w:val="Default"/>
              <w:rPr>
                <w:rFonts w:ascii="Arial" w:hAnsi="Arial" w:cs="Arial"/>
                <w:bCs/>
                <w:u w:color="000000"/>
              </w:rPr>
            </w:pPr>
            <w:r w:rsidRPr="00CA4688">
              <w:rPr>
                <w:i/>
                <w:iCs/>
                <w:sz w:val="22"/>
                <w:szCs w:val="22"/>
                <w:u w:color="000000"/>
              </w:rPr>
              <w:t xml:space="preserve">Società vincitrice di girone del Campionato Provinciale </w:t>
            </w:r>
            <w:r w:rsidRPr="00CA4688">
              <w:rPr>
                <w:sz w:val="22"/>
                <w:szCs w:val="22"/>
                <w:u w:color="000000"/>
              </w:rPr>
              <w:t xml:space="preserve">nella medesima categoria per cui viene presentata richiesta </w:t>
            </w:r>
          </w:p>
        </w:tc>
        <w:tc>
          <w:tcPr>
            <w:tcW w:w="881" w:type="dxa"/>
            <w:vAlign w:val="center"/>
          </w:tcPr>
          <w:p w14:paraId="35ED0DBF" w14:textId="77777777" w:rsidR="008507B7" w:rsidRPr="00CA4688" w:rsidRDefault="008507B7" w:rsidP="008532E8">
            <w:pPr>
              <w:pStyle w:val="Default"/>
              <w:jc w:val="center"/>
              <w:rPr>
                <w:u w:color="000000"/>
              </w:rPr>
            </w:pPr>
            <w:r w:rsidRPr="00CA4688">
              <w:rPr>
                <w:sz w:val="22"/>
                <w:szCs w:val="22"/>
                <w:u w:color="000000"/>
              </w:rPr>
              <w:t>10</w:t>
            </w:r>
          </w:p>
        </w:tc>
      </w:tr>
      <w:tr w:rsidR="008507B7" w:rsidRPr="00CA4688" w14:paraId="46C5BF5D" w14:textId="77777777" w:rsidTr="008532E8">
        <w:trPr>
          <w:trHeight w:val="2628"/>
        </w:trPr>
        <w:tc>
          <w:tcPr>
            <w:tcW w:w="392" w:type="dxa"/>
            <w:vMerge w:val="restart"/>
          </w:tcPr>
          <w:p w14:paraId="2AA45179" w14:textId="77777777" w:rsidR="008507B7" w:rsidRPr="00CA4688" w:rsidRDefault="008507B7" w:rsidP="008532E8">
            <w:pPr>
              <w:rPr>
                <w:rFonts w:ascii="Arial" w:hAnsi="Arial" w:cs="Arial"/>
                <w:bCs/>
                <w:u w:color="000000"/>
              </w:rPr>
            </w:pPr>
          </w:p>
        </w:tc>
        <w:tc>
          <w:tcPr>
            <w:tcW w:w="8505" w:type="dxa"/>
          </w:tcPr>
          <w:p w14:paraId="7CD65576" w14:textId="77777777" w:rsidR="008507B7" w:rsidRPr="00CA4688" w:rsidRDefault="008507B7" w:rsidP="008532E8">
            <w:pPr>
              <w:pStyle w:val="Default"/>
              <w:rPr>
                <w:sz w:val="22"/>
                <w:szCs w:val="22"/>
                <w:u w:color="000000"/>
              </w:rPr>
            </w:pPr>
            <w:r w:rsidRPr="00CA4688">
              <w:rPr>
                <w:i/>
                <w:iCs/>
                <w:sz w:val="22"/>
                <w:szCs w:val="22"/>
                <w:u w:color="000000"/>
              </w:rPr>
              <w:t xml:space="preserve">Posizione nella classifica disciplina </w:t>
            </w:r>
            <w:r w:rsidRPr="00CA4688">
              <w:rPr>
                <w:sz w:val="22"/>
                <w:szCs w:val="22"/>
                <w:u w:color="000000"/>
              </w:rPr>
              <w:t xml:space="preserve">con la squadra della stessa categoria di quella per cui è stata presentata richiesta </w:t>
            </w:r>
          </w:p>
          <w:p w14:paraId="45998D26" w14:textId="77777777" w:rsidR="008507B7" w:rsidRPr="00CA4688" w:rsidRDefault="008507B7" w:rsidP="008532E8">
            <w:pPr>
              <w:pStyle w:val="Default"/>
              <w:jc w:val="right"/>
              <w:rPr>
                <w:sz w:val="22"/>
                <w:szCs w:val="22"/>
                <w:u w:color="000000"/>
              </w:rPr>
            </w:pPr>
            <w:r w:rsidRPr="00CA4688">
              <w:rPr>
                <w:sz w:val="22"/>
                <w:szCs w:val="22"/>
                <w:u w:color="000000"/>
              </w:rPr>
              <w:t>1</w:t>
            </w:r>
            <w:r w:rsidRPr="00CA4688">
              <w:rPr>
                <w:b/>
                <w:sz w:val="22"/>
                <w:szCs w:val="22"/>
                <w:u w:color="000000"/>
              </w:rPr>
              <w:t>ª</w:t>
            </w:r>
            <w:r w:rsidRPr="00CA4688">
              <w:rPr>
                <w:sz w:val="22"/>
                <w:szCs w:val="22"/>
                <w:u w:color="000000"/>
              </w:rPr>
              <w:t xml:space="preserve"> classificata </w:t>
            </w:r>
          </w:p>
          <w:p w14:paraId="2EC8B942" w14:textId="77777777" w:rsidR="008507B7" w:rsidRPr="00CA4688" w:rsidRDefault="008507B7" w:rsidP="008532E8">
            <w:pPr>
              <w:pStyle w:val="Default"/>
              <w:jc w:val="right"/>
              <w:rPr>
                <w:sz w:val="22"/>
                <w:szCs w:val="22"/>
                <w:u w:color="000000"/>
              </w:rPr>
            </w:pPr>
            <w:r w:rsidRPr="00CA4688">
              <w:rPr>
                <w:sz w:val="22"/>
                <w:szCs w:val="22"/>
                <w:u w:color="000000"/>
              </w:rPr>
              <w:t>2</w:t>
            </w:r>
            <w:r w:rsidRPr="00CA4688">
              <w:rPr>
                <w:b/>
                <w:sz w:val="22"/>
                <w:szCs w:val="22"/>
                <w:u w:color="000000"/>
              </w:rPr>
              <w:t>ª</w:t>
            </w:r>
            <w:r w:rsidRPr="00CA4688">
              <w:rPr>
                <w:sz w:val="22"/>
                <w:szCs w:val="22"/>
                <w:u w:color="000000"/>
              </w:rPr>
              <w:t xml:space="preserve"> classificata </w:t>
            </w:r>
          </w:p>
          <w:p w14:paraId="6577D345" w14:textId="77777777" w:rsidR="008507B7" w:rsidRPr="00CA4688" w:rsidRDefault="008507B7" w:rsidP="008532E8">
            <w:pPr>
              <w:pStyle w:val="Default"/>
              <w:jc w:val="right"/>
              <w:rPr>
                <w:sz w:val="22"/>
                <w:szCs w:val="22"/>
                <w:u w:color="000000"/>
              </w:rPr>
            </w:pPr>
            <w:r w:rsidRPr="00CA4688">
              <w:rPr>
                <w:sz w:val="22"/>
                <w:szCs w:val="22"/>
                <w:u w:color="000000"/>
              </w:rPr>
              <w:t>3</w:t>
            </w:r>
            <w:r w:rsidRPr="00CA4688">
              <w:rPr>
                <w:b/>
                <w:sz w:val="22"/>
                <w:szCs w:val="22"/>
                <w:u w:color="000000"/>
              </w:rPr>
              <w:t>ª</w:t>
            </w:r>
            <w:r w:rsidRPr="00CA4688">
              <w:rPr>
                <w:sz w:val="22"/>
                <w:szCs w:val="22"/>
                <w:u w:color="000000"/>
              </w:rPr>
              <w:t xml:space="preserve"> classificata </w:t>
            </w:r>
          </w:p>
          <w:p w14:paraId="40F0E40B" w14:textId="77777777" w:rsidR="008507B7" w:rsidRPr="00CA4688" w:rsidRDefault="008507B7" w:rsidP="008532E8">
            <w:pPr>
              <w:pStyle w:val="Default"/>
              <w:jc w:val="right"/>
              <w:rPr>
                <w:sz w:val="22"/>
                <w:szCs w:val="22"/>
                <w:u w:color="000000"/>
              </w:rPr>
            </w:pPr>
            <w:r w:rsidRPr="00CA4688">
              <w:rPr>
                <w:sz w:val="22"/>
                <w:szCs w:val="22"/>
                <w:u w:color="000000"/>
              </w:rPr>
              <w:t>4</w:t>
            </w:r>
            <w:r w:rsidRPr="00CA4688">
              <w:rPr>
                <w:b/>
                <w:sz w:val="22"/>
                <w:szCs w:val="22"/>
                <w:u w:color="000000"/>
              </w:rPr>
              <w:t>ª</w:t>
            </w:r>
            <w:r w:rsidRPr="00CA4688">
              <w:rPr>
                <w:sz w:val="22"/>
                <w:szCs w:val="22"/>
                <w:u w:color="000000"/>
              </w:rPr>
              <w:t xml:space="preserve"> classificata </w:t>
            </w:r>
          </w:p>
          <w:p w14:paraId="74695C00" w14:textId="77777777" w:rsidR="008507B7" w:rsidRPr="00CA4688" w:rsidRDefault="008507B7" w:rsidP="008532E8">
            <w:pPr>
              <w:pStyle w:val="Default"/>
              <w:jc w:val="right"/>
              <w:rPr>
                <w:sz w:val="22"/>
                <w:szCs w:val="22"/>
                <w:u w:color="000000"/>
              </w:rPr>
            </w:pPr>
            <w:r w:rsidRPr="00CA4688">
              <w:rPr>
                <w:sz w:val="22"/>
                <w:szCs w:val="22"/>
                <w:u w:color="000000"/>
              </w:rPr>
              <w:t>5</w:t>
            </w:r>
            <w:r w:rsidRPr="00CA4688">
              <w:rPr>
                <w:b/>
                <w:sz w:val="22"/>
                <w:szCs w:val="22"/>
                <w:u w:color="000000"/>
              </w:rPr>
              <w:t>ª</w:t>
            </w:r>
            <w:r w:rsidRPr="00CA4688">
              <w:rPr>
                <w:sz w:val="22"/>
                <w:szCs w:val="22"/>
                <w:u w:color="000000"/>
              </w:rPr>
              <w:t xml:space="preserve"> classificata </w:t>
            </w:r>
          </w:p>
          <w:p w14:paraId="08FB5C52" w14:textId="77777777" w:rsidR="008507B7" w:rsidRPr="00CA4688" w:rsidRDefault="008507B7" w:rsidP="008532E8">
            <w:pPr>
              <w:pStyle w:val="Default"/>
              <w:jc w:val="right"/>
              <w:rPr>
                <w:sz w:val="22"/>
                <w:szCs w:val="22"/>
                <w:u w:color="000000"/>
              </w:rPr>
            </w:pPr>
            <w:r w:rsidRPr="00CA4688">
              <w:rPr>
                <w:sz w:val="22"/>
                <w:szCs w:val="22"/>
                <w:u w:color="000000"/>
              </w:rPr>
              <w:t>6</w:t>
            </w:r>
            <w:r w:rsidRPr="00CA4688">
              <w:rPr>
                <w:b/>
                <w:sz w:val="22"/>
                <w:szCs w:val="22"/>
                <w:u w:color="000000"/>
              </w:rPr>
              <w:t>ª</w:t>
            </w:r>
            <w:r w:rsidRPr="00CA4688">
              <w:rPr>
                <w:sz w:val="22"/>
                <w:szCs w:val="22"/>
                <w:u w:color="000000"/>
              </w:rPr>
              <w:t xml:space="preserve"> classificata </w:t>
            </w:r>
          </w:p>
          <w:p w14:paraId="2E11740E" w14:textId="77777777" w:rsidR="008507B7" w:rsidRPr="00CA4688" w:rsidRDefault="008507B7" w:rsidP="008532E8">
            <w:pPr>
              <w:pStyle w:val="Default"/>
              <w:rPr>
                <w:rFonts w:ascii="Arial" w:hAnsi="Arial" w:cs="Arial"/>
                <w:bCs/>
                <w:u w:color="000000"/>
              </w:rPr>
            </w:pPr>
            <w:r w:rsidRPr="00CA4688">
              <w:rPr>
                <w:sz w:val="22"/>
                <w:szCs w:val="22"/>
                <w:u w:color="000000"/>
              </w:rPr>
              <w:t xml:space="preserve">Nota: per Società che hanno iscritto più squadre della medesima categoria si terrà conto del punteggio ottenuto dalla squadra “in classifica” </w:t>
            </w:r>
          </w:p>
        </w:tc>
        <w:tc>
          <w:tcPr>
            <w:tcW w:w="881" w:type="dxa"/>
          </w:tcPr>
          <w:p w14:paraId="6E9E14C0" w14:textId="77777777" w:rsidR="008507B7" w:rsidRPr="00CA4688" w:rsidRDefault="008507B7" w:rsidP="008532E8">
            <w:pPr>
              <w:rPr>
                <w:rFonts w:ascii="Arial" w:hAnsi="Arial" w:cs="Arial"/>
                <w:bCs/>
                <w:u w:color="000000"/>
              </w:rPr>
            </w:pPr>
          </w:p>
          <w:p w14:paraId="418EF785" w14:textId="77777777" w:rsidR="008507B7" w:rsidRPr="00CA4688" w:rsidRDefault="008507B7" w:rsidP="008532E8">
            <w:pPr>
              <w:rPr>
                <w:rFonts w:ascii="Arial" w:hAnsi="Arial" w:cs="Arial"/>
                <w:bCs/>
                <w:u w:color="000000"/>
              </w:rPr>
            </w:pPr>
          </w:p>
          <w:p w14:paraId="24BA8734" w14:textId="77777777" w:rsidR="008507B7" w:rsidRPr="00CA4688" w:rsidRDefault="008507B7" w:rsidP="008532E8">
            <w:pPr>
              <w:pStyle w:val="Default"/>
              <w:jc w:val="center"/>
              <w:rPr>
                <w:sz w:val="22"/>
                <w:szCs w:val="22"/>
                <w:u w:color="000000"/>
              </w:rPr>
            </w:pPr>
            <w:r w:rsidRPr="00CA4688">
              <w:rPr>
                <w:sz w:val="22"/>
                <w:szCs w:val="22"/>
                <w:u w:color="000000"/>
              </w:rPr>
              <w:t xml:space="preserve">20 </w:t>
            </w:r>
          </w:p>
          <w:p w14:paraId="22E1A039" w14:textId="77777777" w:rsidR="008507B7" w:rsidRPr="00CA4688" w:rsidRDefault="008507B7" w:rsidP="008532E8">
            <w:pPr>
              <w:pStyle w:val="Default"/>
              <w:jc w:val="center"/>
              <w:rPr>
                <w:sz w:val="22"/>
                <w:szCs w:val="22"/>
                <w:u w:color="000000"/>
              </w:rPr>
            </w:pPr>
            <w:r w:rsidRPr="00CA4688">
              <w:rPr>
                <w:sz w:val="22"/>
                <w:szCs w:val="22"/>
                <w:u w:color="000000"/>
              </w:rPr>
              <w:t xml:space="preserve">15 </w:t>
            </w:r>
          </w:p>
          <w:p w14:paraId="44CC6560" w14:textId="77777777" w:rsidR="008507B7" w:rsidRPr="00CA4688" w:rsidRDefault="008507B7" w:rsidP="008532E8">
            <w:pPr>
              <w:pStyle w:val="Default"/>
              <w:jc w:val="center"/>
              <w:rPr>
                <w:sz w:val="22"/>
                <w:szCs w:val="22"/>
                <w:u w:color="000000"/>
              </w:rPr>
            </w:pPr>
            <w:r w:rsidRPr="00CA4688">
              <w:rPr>
                <w:sz w:val="22"/>
                <w:szCs w:val="22"/>
                <w:u w:color="000000"/>
              </w:rPr>
              <w:t xml:space="preserve">10 </w:t>
            </w:r>
          </w:p>
          <w:p w14:paraId="7059F654" w14:textId="77777777" w:rsidR="008507B7" w:rsidRPr="00CA4688" w:rsidRDefault="008507B7" w:rsidP="008532E8">
            <w:pPr>
              <w:pStyle w:val="Default"/>
              <w:jc w:val="center"/>
              <w:rPr>
                <w:sz w:val="22"/>
                <w:szCs w:val="22"/>
                <w:u w:color="000000"/>
              </w:rPr>
            </w:pPr>
            <w:r w:rsidRPr="00CA4688">
              <w:rPr>
                <w:sz w:val="22"/>
                <w:szCs w:val="22"/>
                <w:u w:color="000000"/>
              </w:rPr>
              <w:t xml:space="preserve">8 </w:t>
            </w:r>
          </w:p>
          <w:p w14:paraId="464BE848" w14:textId="77777777" w:rsidR="008507B7" w:rsidRPr="00CA4688" w:rsidRDefault="008507B7" w:rsidP="008532E8">
            <w:pPr>
              <w:pStyle w:val="Default"/>
              <w:jc w:val="center"/>
              <w:rPr>
                <w:sz w:val="22"/>
                <w:szCs w:val="22"/>
                <w:u w:color="000000"/>
              </w:rPr>
            </w:pPr>
            <w:r w:rsidRPr="00CA4688">
              <w:rPr>
                <w:sz w:val="22"/>
                <w:szCs w:val="22"/>
                <w:u w:color="000000"/>
              </w:rPr>
              <w:t xml:space="preserve">6 </w:t>
            </w:r>
          </w:p>
          <w:p w14:paraId="691ADE0E" w14:textId="77777777" w:rsidR="008507B7" w:rsidRPr="00CA4688" w:rsidRDefault="008507B7" w:rsidP="008532E8">
            <w:pPr>
              <w:pStyle w:val="Default"/>
              <w:jc w:val="center"/>
              <w:rPr>
                <w:rFonts w:ascii="Arial" w:hAnsi="Arial" w:cs="Arial"/>
                <w:bCs/>
                <w:u w:color="000000"/>
              </w:rPr>
            </w:pPr>
            <w:r w:rsidRPr="00CA4688">
              <w:rPr>
                <w:sz w:val="22"/>
                <w:szCs w:val="22"/>
                <w:u w:color="000000"/>
              </w:rPr>
              <w:t xml:space="preserve">5 </w:t>
            </w:r>
          </w:p>
        </w:tc>
      </w:tr>
      <w:tr w:rsidR="008507B7" w:rsidRPr="00CA4688" w14:paraId="7C9D178D" w14:textId="77777777" w:rsidTr="008532E8">
        <w:trPr>
          <w:trHeight w:val="566"/>
        </w:trPr>
        <w:tc>
          <w:tcPr>
            <w:tcW w:w="392" w:type="dxa"/>
            <w:vMerge/>
          </w:tcPr>
          <w:p w14:paraId="2B4B2B6D" w14:textId="77777777" w:rsidR="008507B7" w:rsidRPr="00CA4688" w:rsidRDefault="008507B7" w:rsidP="008532E8">
            <w:pPr>
              <w:rPr>
                <w:rFonts w:ascii="Arial" w:hAnsi="Arial" w:cs="Arial"/>
                <w:bCs/>
                <w:u w:color="000000"/>
              </w:rPr>
            </w:pPr>
          </w:p>
        </w:tc>
        <w:tc>
          <w:tcPr>
            <w:tcW w:w="8505" w:type="dxa"/>
          </w:tcPr>
          <w:p w14:paraId="7DCDC9DD" w14:textId="77777777" w:rsidR="008507B7" w:rsidRPr="00CA4688" w:rsidRDefault="008507B7" w:rsidP="008532E8">
            <w:pPr>
              <w:pStyle w:val="Default"/>
              <w:rPr>
                <w:i/>
                <w:iCs/>
                <w:sz w:val="22"/>
                <w:szCs w:val="22"/>
                <w:u w:color="000000"/>
              </w:rPr>
            </w:pPr>
            <w:r w:rsidRPr="00CA4688">
              <w:rPr>
                <w:sz w:val="22"/>
                <w:szCs w:val="22"/>
                <w:u w:color="000000"/>
              </w:rPr>
              <w:t xml:space="preserve">Società vincente la classifica disciplina - con la squadra “fuori classifica” - nel Campionato Provinciale della stessa categoria a cui si fa richiesta </w:t>
            </w:r>
          </w:p>
        </w:tc>
        <w:tc>
          <w:tcPr>
            <w:tcW w:w="881" w:type="dxa"/>
            <w:vAlign w:val="center"/>
          </w:tcPr>
          <w:p w14:paraId="5AC6183F" w14:textId="77777777" w:rsidR="008507B7" w:rsidRPr="00CA4688" w:rsidRDefault="008507B7" w:rsidP="008532E8">
            <w:pPr>
              <w:pStyle w:val="Default"/>
              <w:jc w:val="center"/>
              <w:rPr>
                <w:sz w:val="22"/>
                <w:szCs w:val="22"/>
                <w:u w:color="000000"/>
              </w:rPr>
            </w:pPr>
            <w:r w:rsidRPr="00CA4688">
              <w:rPr>
                <w:sz w:val="22"/>
                <w:szCs w:val="22"/>
                <w:u w:color="000000"/>
              </w:rPr>
              <w:t>10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505"/>
        <w:gridCol w:w="881"/>
      </w:tblGrid>
      <w:tr w:rsidR="008507B7" w:rsidRPr="00CA4688" w14:paraId="3C30BB44" w14:textId="77777777" w:rsidTr="008532E8">
        <w:tc>
          <w:tcPr>
            <w:tcW w:w="392" w:type="dxa"/>
          </w:tcPr>
          <w:p w14:paraId="035C0085" w14:textId="77777777" w:rsidR="008507B7" w:rsidRPr="00CA4688" w:rsidRDefault="008507B7" w:rsidP="008532E8">
            <w:pPr>
              <w:pStyle w:val="Default"/>
              <w:jc w:val="both"/>
              <w:rPr>
                <w:rFonts w:ascii="Arial" w:hAnsi="Arial"/>
                <w:szCs w:val="18"/>
                <w:u w:color="000000"/>
              </w:rPr>
            </w:pPr>
            <w:r w:rsidRPr="00CA4688">
              <w:rPr>
                <w:b/>
                <w:bCs/>
                <w:sz w:val="22"/>
                <w:szCs w:val="22"/>
                <w:u w:color="000000"/>
              </w:rPr>
              <w:t>B</w:t>
            </w:r>
          </w:p>
        </w:tc>
        <w:tc>
          <w:tcPr>
            <w:tcW w:w="8505" w:type="dxa"/>
          </w:tcPr>
          <w:p w14:paraId="7B8CB199" w14:textId="77777777" w:rsidR="008507B7" w:rsidRPr="00CA4688" w:rsidRDefault="008507B7" w:rsidP="008532E8">
            <w:pPr>
              <w:pStyle w:val="Default"/>
              <w:jc w:val="both"/>
              <w:rPr>
                <w:rFonts w:ascii="Arial" w:hAnsi="Arial"/>
                <w:szCs w:val="18"/>
                <w:u w:color="000000"/>
              </w:rPr>
            </w:pPr>
            <w:r w:rsidRPr="00CA4688">
              <w:rPr>
                <w:b/>
                <w:bCs/>
                <w:sz w:val="22"/>
                <w:szCs w:val="22"/>
                <w:u w:color="000000"/>
              </w:rPr>
              <w:t>PARTECIPAZIONE ai CAMPIONATI GIOVANILI nella stagione sportiva 202</w:t>
            </w:r>
            <w:r>
              <w:rPr>
                <w:b/>
                <w:bCs/>
                <w:sz w:val="22"/>
                <w:szCs w:val="22"/>
                <w:u w:color="000000"/>
              </w:rPr>
              <w:t>5</w:t>
            </w:r>
            <w:r w:rsidRPr="00CA4688">
              <w:rPr>
                <w:b/>
                <w:bCs/>
                <w:sz w:val="22"/>
                <w:szCs w:val="22"/>
                <w:u w:color="000000"/>
              </w:rPr>
              <w:t>/202</w:t>
            </w:r>
            <w:r>
              <w:rPr>
                <w:b/>
                <w:bCs/>
                <w:sz w:val="22"/>
                <w:szCs w:val="22"/>
                <w:u w:color="000000"/>
              </w:rPr>
              <w:t>6</w:t>
            </w:r>
            <w:r w:rsidRPr="00CA4688">
              <w:rPr>
                <w:b/>
                <w:bCs/>
                <w:sz w:val="22"/>
                <w:szCs w:val="22"/>
                <w:u w:color="000000"/>
              </w:rPr>
              <w:t xml:space="preserve"> </w:t>
            </w:r>
          </w:p>
        </w:tc>
        <w:tc>
          <w:tcPr>
            <w:tcW w:w="881" w:type="dxa"/>
          </w:tcPr>
          <w:p w14:paraId="5F863F21" w14:textId="77777777" w:rsidR="008507B7" w:rsidRPr="00CA4688" w:rsidRDefault="008507B7" w:rsidP="008532E8">
            <w:pPr>
              <w:pStyle w:val="Default"/>
              <w:jc w:val="center"/>
              <w:rPr>
                <w:sz w:val="22"/>
                <w:szCs w:val="22"/>
                <w:u w:color="000000"/>
              </w:rPr>
            </w:pPr>
            <w:r w:rsidRPr="00CA4688">
              <w:rPr>
                <w:sz w:val="22"/>
                <w:szCs w:val="22"/>
                <w:u w:color="000000"/>
              </w:rPr>
              <w:t>Punti</w:t>
            </w:r>
          </w:p>
        </w:tc>
      </w:tr>
      <w:tr w:rsidR="008507B7" w:rsidRPr="00CA4688" w14:paraId="7138E1BD" w14:textId="77777777" w:rsidTr="008532E8">
        <w:tc>
          <w:tcPr>
            <w:tcW w:w="392" w:type="dxa"/>
          </w:tcPr>
          <w:p w14:paraId="348CF738" w14:textId="77777777" w:rsidR="008507B7" w:rsidRPr="00CA4688" w:rsidRDefault="008507B7" w:rsidP="008532E8">
            <w:pPr>
              <w:jc w:val="both"/>
              <w:rPr>
                <w:rFonts w:ascii="Arial" w:hAnsi="Arial"/>
                <w:szCs w:val="18"/>
                <w:u w:color="000000"/>
              </w:rPr>
            </w:pPr>
          </w:p>
        </w:tc>
        <w:tc>
          <w:tcPr>
            <w:tcW w:w="8505" w:type="dxa"/>
          </w:tcPr>
          <w:p w14:paraId="1EF4FF2E"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Regionale Under 17 </w:t>
            </w:r>
          </w:p>
          <w:p w14:paraId="37EE4767" w14:textId="77777777" w:rsidR="008507B7" w:rsidRPr="00CA4688" w:rsidRDefault="008507B7" w:rsidP="008532E8">
            <w:pPr>
              <w:pStyle w:val="Default"/>
              <w:rPr>
                <w:rFonts w:ascii="Arial" w:hAnsi="Arial"/>
                <w:szCs w:val="18"/>
                <w:u w:color="000000"/>
              </w:rPr>
            </w:pPr>
            <w:r w:rsidRPr="00CA4688">
              <w:rPr>
                <w:sz w:val="22"/>
                <w:szCs w:val="22"/>
                <w:u w:color="000000"/>
              </w:rPr>
              <w:t>(non vengono assegnati punti se la Società, nella stagione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è retrocessa) </w:t>
            </w:r>
          </w:p>
        </w:tc>
        <w:tc>
          <w:tcPr>
            <w:tcW w:w="881" w:type="dxa"/>
            <w:vAlign w:val="center"/>
          </w:tcPr>
          <w:p w14:paraId="4B35FD07" w14:textId="77777777" w:rsidR="008507B7" w:rsidRPr="00CA4688" w:rsidRDefault="008507B7" w:rsidP="008532E8">
            <w:pPr>
              <w:pStyle w:val="Default"/>
              <w:jc w:val="center"/>
              <w:rPr>
                <w:rFonts w:ascii="Arial" w:hAnsi="Arial"/>
                <w:szCs w:val="18"/>
                <w:u w:color="000000"/>
              </w:rPr>
            </w:pPr>
            <w:r w:rsidRPr="00CA4688">
              <w:rPr>
                <w:sz w:val="22"/>
                <w:szCs w:val="22"/>
                <w:u w:color="000000"/>
              </w:rPr>
              <w:t>20</w:t>
            </w:r>
          </w:p>
        </w:tc>
      </w:tr>
      <w:tr w:rsidR="008507B7" w:rsidRPr="00CA4688" w14:paraId="0B064304" w14:textId="77777777" w:rsidTr="008532E8">
        <w:tc>
          <w:tcPr>
            <w:tcW w:w="392" w:type="dxa"/>
          </w:tcPr>
          <w:p w14:paraId="2E38F497" w14:textId="77777777" w:rsidR="008507B7" w:rsidRPr="00CA4688" w:rsidRDefault="008507B7" w:rsidP="008532E8">
            <w:pPr>
              <w:jc w:val="both"/>
              <w:rPr>
                <w:rFonts w:ascii="Arial" w:hAnsi="Arial"/>
                <w:szCs w:val="18"/>
                <w:u w:color="000000"/>
              </w:rPr>
            </w:pPr>
          </w:p>
        </w:tc>
        <w:tc>
          <w:tcPr>
            <w:tcW w:w="8505" w:type="dxa"/>
          </w:tcPr>
          <w:p w14:paraId="5A0C121B" w14:textId="77777777" w:rsidR="008507B7" w:rsidRPr="00CA4688" w:rsidRDefault="008507B7" w:rsidP="008532E8">
            <w:pPr>
              <w:pStyle w:val="Default"/>
              <w:jc w:val="both"/>
              <w:rPr>
                <w:u w:color="000000"/>
              </w:rPr>
            </w:pPr>
            <w:r w:rsidRPr="00CA4688">
              <w:rPr>
                <w:i/>
                <w:iCs/>
                <w:sz w:val="22"/>
                <w:szCs w:val="22"/>
                <w:u w:color="000000"/>
              </w:rPr>
              <w:t xml:space="preserve">Partecipazione al Campionato Regionale Under 15 </w:t>
            </w:r>
          </w:p>
          <w:p w14:paraId="1C1F7A11" w14:textId="77777777" w:rsidR="008507B7" w:rsidRPr="00CA4688" w:rsidRDefault="008507B7" w:rsidP="008532E8">
            <w:pPr>
              <w:pStyle w:val="Default"/>
              <w:rPr>
                <w:rFonts w:ascii="Arial" w:hAnsi="Arial"/>
                <w:szCs w:val="18"/>
                <w:u w:color="000000"/>
              </w:rPr>
            </w:pPr>
            <w:r w:rsidRPr="00CA4688">
              <w:rPr>
                <w:sz w:val="22"/>
                <w:szCs w:val="22"/>
                <w:u w:color="000000"/>
              </w:rPr>
              <w:t>(non vengono assegnati punti se la Società, nella stagione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è retrocessa)</w:t>
            </w:r>
          </w:p>
        </w:tc>
        <w:tc>
          <w:tcPr>
            <w:tcW w:w="881" w:type="dxa"/>
            <w:vAlign w:val="center"/>
          </w:tcPr>
          <w:p w14:paraId="7E9A92FF" w14:textId="77777777" w:rsidR="008507B7" w:rsidRPr="00CA4688" w:rsidRDefault="008507B7" w:rsidP="008532E8">
            <w:pPr>
              <w:pStyle w:val="Default"/>
              <w:jc w:val="center"/>
              <w:rPr>
                <w:rFonts w:ascii="Arial" w:hAnsi="Arial"/>
                <w:szCs w:val="18"/>
                <w:u w:color="000000"/>
              </w:rPr>
            </w:pPr>
            <w:r w:rsidRPr="00CA4688">
              <w:rPr>
                <w:sz w:val="22"/>
                <w:szCs w:val="22"/>
                <w:u w:color="000000"/>
              </w:rPr>
              <w:t>20</w:t>
            </w:r>
          </w:p>
        </w:tc>
      </w:tr>
      <w:tr w:rsidR="008507B7" w:rsidRPr="00CA4688" w14:paraId="492AD1B8" w14:textId="77777777" w:rsidTr="008532E8">
        <w:tc>
          <w:tcPr>
            <w:tcW w:w="392" w:type="dxa"/>
          </w:tcPr>
          <w:p w14:paraId="0A45A608" w14:textId="77777777" w:rsidR="008507B7" w:rsidRPr="00CA4688" w:rsidRDefault="008507B7" w:rsidP="008532E8">
            <w:pPr>
              <w:jc w:val="both"/>
              <w:rPr>
                <w:rFonts w:ascii="Arial" w:hAnsi="Arial"/>
                <w:szCs w:val="18"/>
                <w:u w:color="000000"/>
              </w:rPr>
            </w:pPr>
          </w:p>
        </w:tc>
        <w:tc>
          <w:tcPr>
            <w:tcW w:w="8505" w:type="dxa"/>
          </w:tcPr>
          <w:p w14:paraId="2CFF2F83"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w:t>
            </w:r>
            <w:r>
              <w:rPr>
                <w:i/>
                <w:iCs/>
                <w:sz w:val="22"/>
                <w:szCs w:val="22"/>
                <w:u w:color="000000"/>
              </w:rPr>
              <w:t xml:space="preserve">Regionale </w:t>
            </w:r>
            <w:r w:rsidRPr="00CA4688">
              <w:rPr>
                <w:i/>
                <w:iCs/>
                <w:sz w:val="22"/>
                <w:szCs w:val="22"/>
                <w:u w:color="000000"/>
              </w:rPr>
              <w:t xml:space="preserve">Under 16 </w:t>
            </w:r>
          </w:p>
          <w:p w14:paraId="54CE8DAE" w14:textId="77777777" w:rsidR="008507B7" w:rsidRPr="00CA4688" w:rsidRDefault="008507B7" w:rsidP="008532E8">
            <w:pPr>
              <w:pStyle w:val="Default"/>
              <w:jc w:val="both"/>
              <w:rPr>
                <w:sz w:val="22"/>
                <w:szCs w:val="22"/>
                <w:u w:color="000000"/>
              </w:rPr>
            </w:pPr>
            <w:r w:rsidRPr="00CA4688">
              <w:rPr>
                <w:sz w:val="22"/>
                <w:szCs w:val="22"/>
                <w:u w:color="000000"/>
              </w:rPr>
              <w:t>(non vengono assegnati punti se la Società, nella stagione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è retrocessa) </w:t>
            </w:r>
          </w:p>
          <w:p w14:paraId="131E24EE"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Campionato/Torneo </w:t>
            </w:r>
          </w:p>
        </w:tc>
        <w:tc>
          <w:tcPr>
            <w:tcW w:w="881" w:type="dxa"/>
            <w:vAlign w:val="center"/>
          </w:tcPr>
          <w:p w14:paraId="067B7457" w14:textId="77777777" w:rsidR="008507B7" w:rsidRPr="00CA4688" w:rsidRDefault="008507B7" w:rsidP="008532E8">
            <w:pPr>
              <w:jc w:val="center"/>
              <w:rPr>
                <w:rFonts w:ascii="Arial" w:hAnsi="Arial"/>
                <w:szCs w:val="18"/>
                <w:u w:color="000000"/>
              </w:rPr>
            </w:pPr>
            <w:r>
              <w:rPr>
                <w:rFonts w:ascii="Trebuchet MS" w:hAnsi="Trebuchet MS" w:cs="Trebuchet MS"/>
                <w:u w:color="000000"/>
              </w:rPr>
              <w:t>20</w:t>
            </w:r>
          </w:p>
        </w:tc>
      </w:tr>
      <w:tr w:rsidR="008507B7" w:rsidRPr="00CA4688" w14:paraId="32759DAD" w14:textId="77777777" w:rsidTr="008532E8">
        <w:tc>
          <w:tcPr>
            <w:tcW w:w="392" w:type="dxa"/>
          </w:tcPr>
          <w:p w14:paraId="0ABC6ED1" w14:textId="77777777" w:rsidR="008507B7" w:rsidRPr="00CA4688" w:rsidRDefault="008507B7" w:rsidP="008532E8">
            <w:pPr>
              <w:jc w:val="both"/>
              <w:rPr>
                <w:rFonts w:ascii="Arial" w:hAnsi="Arial"/>
                <w:szCs w:val="18"/>
                <w:u w:color="000000"/>
              </w:rPr>
            </w:pPr>
          </w:p>
        </w:tc>
        <w:tc>
          <w:tcPr>
            <w:tcW w:w="8505" w:type="dxa"/>
          </w:tcPr>
          <w:p w14:paraId="79F3FBC6"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w:t>
            </w:r>
            <w:r>
              <w:rPr>
                <w:i/>
                <w:iCs/>
                <w:sz w:val="22"/>
                <w:szCs w:val="22"/>
                <w:u w:color="000000"/>
              </w:rPr>
              <w:t xml:space="preserve">Regionale </w:t>
            </w:r>
            <w:r w:rsidRPr="00CA4688">
              <w:rPr>
                <w:i/>
                <w:iCs/>
                <w:sz w:val="22"/>
                <w:szCs w:val="22"/>
                <w:u w:color="000000"/>
              </w:rPr>
              <w:t>Under 1</w:t>
            </w:r>
            <w:r>
              <w:rPr>
                <w:i/>
                <w:iCs/>
                <w:sz w:val="22"/>
                <w:szCs w:val="22"/>
                <w:u w:color="000000"/>
              </w:rPr>
              <w:t>4</w:t>
            </w:r>
            <w:r w:rsidRPr="00CA4688">
              <w:rPr>
                <w:i/>
                <w:iCs/>
                <w:sz w:val="22"/>
                <w:szCs w:val="22"/>
                <w:u w:color="000000"/>
              </w:rPr>
              <w:t xml:space="preserve"> </w:t>
            </w:r>
          </w:p>
          <w:p w14:paraId="200ECF72" w14:textId="77777777" w:rsidR="008507B7" w:rsidRPr="00CA4688" w:rsidRDefault="008507B7" w:rsidP="008532E8">
            <w:pPr>
              <w:pStyle w:val="Default"/>
              <w:jc w:val="both"/>
              <w:rPr>
                <w:sz w:val="22"/>
                <w:szCs w:val="22"/>
                <w:u w:color="000000"/>
              </w:rPr>
            </w:pPr>
            <w:r w:rsidRPr="00CA4688">
              <w:rPr>
                <w:sz w:val="22"/>
                <w:szCs w:val="22"/>
                <w:u w:color="000000"/>
              </w:rPr>
              <w:t>(non vengono assegnati punti se la Società, nella stagione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è retrocessa) </w:t>
            </w:r>
          </w:p>
          <w:p w14:paraId="73390D45" w14:textId="77777777" w:rsidR="008507B7" w:rsidRPr="00CA4688" w:rsidRDefault="008507B7" w:rsidP="008532E8">
            <w:pPr>
              <w:pStyle w:val="Default"/>
              <w:jc w:val="both"/>
              <w:rPr>
                <w:i/>
                <w:iCs/>
                <w:sz w:val="22"/>
                <w:szCs w:val="22"/>
                <w:u w:color="000000"/>
              </w:rPr>
            </w:pPr>
            <w:r w:rsidRPr="00CA4688">
              <w:rPr>
                <w:sz w:val="22"/>
                <w:szCs w:val="22"/>
                <w:u w:color="000000"/>
              </w:rPr>
              <w:t>Per ogni squadra iscritta che ha concluso il Campionato</w:t>
            </w:r>
          </w:p>
        </w:tc>
        <w:tc>
          <w:tcPr>
            <w:tcW w:w="881" w:type="dxa"/>
            <w:vAlign w:val="center"/>
          </w:tcPr>
          <w:p w14:paraId="6EBF0D7E" w14:textId="77777777" w:rsidR="008507B7" w:rsidRPr="00CA4688" w:rsidRDefault="008507B7" w:rsidP="008532E8">
            <w:pPr>
              <w:jc w:val="center"/>
              <w:rPr>
                <w:rFonts w:ascii="Trebuchet MS" w:hAnsi="Trebuchet MS" w:cs="Trebuchet MS"/>
                <w:u w:color="000000"/>
              </w:rPr>
            </w:pPr>
            <w:r>
              <w:rPr>
                <w:rFonts w:ascii="Trebuchet MS" w:hAnsi="Trebuchet MS" w:cs="Trebuchet MS"/>
                <w:u w:color="000000"/>
              </w:rPr>
              <w:t>20</w:t>
            </w:r>
          </w:p>
        </w:tc>
      </w:tr>
      <w:tr w:rsidR="008507B7" w:rsidRPr="00CA4688" w14:paraId="7A6D9320" w14:textId="77777777" w:rsidTr="008532E8">
        <w:tc>
          <w:tcPr>
            <w:tcW w:w="392" w:type="dxa"/>
          </w:tcPr>
          <w:p w14:paraId="652EB5E9" w14:textId="77777777" w:rsidR="008507B7" w:rsidRPr="00CA4688" w:rsidRDefault="008507B7" w:rsidP="008532E8">
            <w:pPr>
              <w:jc w:val="both"/>
              <w:rPr>
                <w:rFonts w:ascii="Arial" w:hAnsi="Arial"/>
                <w:szCs w:val="18"/>
                <w:u w:color="000000"/>
              </w:rPr>
            </w:pPr>
          </w:p>
        </w:tc>
        <w:tc>
          <w:tcPr>
            <w:tcW w:w="8505" w:type="dxa"/>
          </w:tcPr>
          <w:p w14:paraId="4C059119"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w:t>
            </w:r>
            <w:r>
              <w:rPr>
                <w:i/>
                <w:iCs/>
                <w:sz w:val="22"/>
                <w:szCs w:val="22"/>
                <w:u w:color="000000"/>
              </w:rPr>
              <w:t xml:space="preserve">Regionale </w:t>
            </w:r>
            <w:r w:rsidRPr="00CA4688">
              <w:rPr>
                <w:i/>
                <w:iCs/>
                <w:sz w:val="22"/>
                <w:szCs w:val="22"/>
                <w:u w:color="000000"/>
              </w:rPr>
              <w:t xml:space="preserve">Under 14 </w:t>
            </w:r>
            <w:r w:rsidRPr="00CA4688">
              <w:rPr>
                <w:sz w:val="22"/>
                <w:szCs w:val="22"/>
                <w:u w:color="000000"/>
              </w:rPr>
              <w:t>(</w:t>
            </w:r>
            <w:r>
              <w:rPr>
                <w:sz w:val="22"/>
                <w:szCs w:val="22"/>
                <w:u w:color="000000"/>
              </w:rPr>
              <w:t>modalità</w:t>
            </w:r>
            <w:r w:rsidRPr="00CA4688">
              <w:rPr>
                <w:sz w:val="22"/>
                <w:szCs w:val="22"/>
                <w:u w:color="000000"/>
              </w:rPr>
              <w:t xml:space="preserve"> 9</w:t>
            </w:r>
            <w:r>
              <w:rPr>
                <w:sz w:val="22"/>
                <w:szCs w:val="22"/>
                <w:u w:color="000000"/>
              </w:rPr>
              <w:t>vs9</w:t>
            </w:r>
            <w:r w:rsidRPr="00CA4688">
              <w:rPr>
                <w:sz w:val="22"/>
                <w:szCs w:val="22"/>
                <w:u w:color="000000"/>
              </w:rPr>
              <w:t xml:space="preserve">) </w:t>
            </w:r>
          </w:p>
          <w:p w14:paraId="0C9C43AD" w14:textId="77777777" w:rsidR="008507B7" w:rsidRPr="00CA4688" w:rsidRDefault="008507B7" w:rsidP="008532E8">
            <w:pPr>
              <w:pStyle w:val="Default"/>
              <w:jc w:val="both"/>
              <w:rPr>
                <w:sz w:val="22"/>
                <w:szCs w:val="22"/>
                <w:u w:color="000000"/>
              </w:rPr>
            </w:pPr>
            <w:r w:rsidRPr="00CA4688">
              <w:rPr>
                <w:sz w:val="22"/>
                <w:szCs w:val="22"/>
                <w:u w:color="000000"/>
              </w:rPr>
              <w:t>(non vengono assegnati punti se la Società, nella stagione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è retrocessa) </w:t>
            </w:r>
          </w:p>
          <w:p w14:paraId="61DD0449"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76FA4673"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5008EEDA" w14:textId="77777777" w:rsidTr="008532E8">
        <w:tc>
          <w:tcPr>
            <w:tcW w:w="392" w:type="dxa"/>
          </w:tcPr>
          <w:p w14:paraId="58B21B73" w14:textId="77777777" w:rsidR="008507B7" w:rsidRPr="00CA4688" w:rsidRDefault="008507B7" w:rsidP="008532E8">
            <w:pPr>
              <w:jc w:val="both"/>
              <w:rPr>
                <w:rFonts w:ascii="Arial" w:hAnsi="Arial"/>
                <w:szCs w:val="18"/>
                <w:u w:color="000000"/>
              </w:rPr>
            </w:pPr>
          </w:p>
        </w:tc>
        <w:tc>
          <w:tcPr>
            <w:tcW w:w="8505" w:type="dxa"/>
          </w:tcPr>
          <w:p w14:paraId="43D3E91D"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Provinciale Under 17 </w:t>
            </w:r>
          </w:p>
          <w:p w14:paraId="33A2CB50"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075E845F"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35593009" w14:textId="77777777" w:rsidTr="008532E8">
        <w:tc>
          <w:tcPr>
            <w:tcW w:w="392" w:type="dxa"/>
          </w:tcPr>
          <w:p w14:paraId="01BFFFD5" w14:textId="77777777" w:rsidR="008507B7" w:rsidRPr="00CA4688" w:rsidRDefault="008507B7" w:rsidP="008532E8">
            <w:pPr>
              <w:jc w:val="both"/>
              <w:rPr>
                <w:rFonts w:ascii="Arial" w:hAnsi="Arial"/>
                <w:szCs w:val="18"/>
                <w:u w:color="000000"/>
              </w:rPr>
            </w:pPr>
          </w:p>
        </w:tc>
        <w:tc>
          <w:tcPr>
            <w:tcW w:w="8505" w:type="dxa"/>
          </w:tcPr>
          <w:p w14:paraId="3DC651AA"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Provinciale Under 16 </w:t>
            </w:r>
          </w:p>
          <w:p w14:paraId="7C37C4F1"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028B4EC3"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64CC3F38" w14:textId="77777777" w:rsidTr="008532E8">
        <w:tc>
          <w:tcPr>
            <w:tcW w:w="392" w:type="dxa"/>
          </w:tcPr>
          <w:p w14:paraId="39948EA8" w14:textId="77777777" w:rsidR="008507B7" w:rsidRPr="00CA4688" w:rsidRDefault="008507B7" w:rsidP="008532E8">
            <w:pPr>
              <w:jc w:val="both"/>
              <w:rPr>
                <w:rFonts w:ascii="Arial" w:hAnsi="Arial"/>
                <w:szCs w:val="18"/>
                <w:u w:color="000000"/>
              </w:rPr>
            </w:pPr>
          </w:p>
        </w:tc>
        <w:tc>
          <w:tcPr>
            <w:tcW w:w="8505" w:type="dxa"/>
          </w:tcPr>
          <w:p w14:paraId="13319528"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Provinciale Under 15 </w:t>
            </w:r>
          </w:p>
          <w:p w14:paraId="7033D600"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0FA5C03B"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2A8DA54F" w14:textId="77777777" w:rsidTr="008532E8">
        <w:tc>
          <w:tcPr>
            <w:tcW w:w="392" w:type="dxa"/>
          </w:tcPr>
          <w:p w14:paraId="0AA2327F" w14:textId="77777777" w:rsidR="008507B7" w:rsidRPr="00CA4688" w:rsidRDefault="008507B7" w:rsidP="008532E8">
            <w:pPr>
              <w:jc w:val="both"/>
              <w:rPr>
                <w:rFonts w:ascii="Arial" w:hAnsi="Arial"/>
                <w:szCs w:val="18"/>
                <w:u w:color="000000"/>
              </w:rPr>
            </w:pPr>
          </w:p>
        </w:tc>
        <w:tc>
          <w:tcPr>
            <w:tcW w:w="8505" w:type="dxa"/>
          </w:tcPr>
          <w:p w14:paraId="0B77DBE0"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Provinciale Under 14 </w:t>
            </w:r>
            <w:r>
              <w:rPr>
                <w:i/>
                <w:iCs/>
                <w:sz w:val="22"/>
                <w:szCs w:val="22"/>
                <w:u w:color="000000"/>
              </w:rPr>
              <w:t>(ivi compresa modalità 9vs9)</w:t>
            </w:r>
          </w:p>
          <w:p w14:paraId="103ADA86"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3CDDF85C"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4596F272" w14:textId="77777777" w:rsidTr="008532E8">
        <w:tc>
          <w:tcPr>
            <w:tcW w:w="392" w:type="dxa"/>
          </w:tcPr>
          <w:p w14:paraId="170B90E8" w14:textId="77777777" w:rsidR="008507B7" w:rsidRPr="00CA4688" w:rsidRDefault="008507B7" w:rsidP="008532E8">
            <w:pPr>
              <w:jc w:val="both"/>
              <w:rPr>
                <w:rFonts w:ascii="Arial" w:hAnsi="Arial"/>
                <w:szCs w:val="18"/>
                <w:u w:color="000000"/>
              </w:rPr>
            </w:pPr>
          </w:p>
        </w:tc>
        <w:tc>
          <w:tcPr>
            <w:tcW w:w="8505" w:type="dxa"/>
          </w:tcPr>
          <w:p w14:paraId="31C2D984"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Under 17 Femminile </w:t>
            </w:r>
          </w:p>
          <w:p w14:paraId="1B1F7080"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202BA649" w14:textId="77777777" w:rsidR="008507B7" w:rsidRPr="00CA4688" w:rsidRDefault="008507B7" w:rsidP="008532E8">
            <w:pPr>
              <w:jc w:val="center"/>
              <w:rPr>
                <w:rFonts w:ascii="Arial" w:hAnsi="Arial"/>
                <w:szCs w:val="18"/>
                <w:u w:color="000000"/>
              </w:rPr>
            </w:pPr>
            <w:r w:rsidRPr="00CA4688">
              <w:rPr>
                <w:rFonts w:ascii="Trebuchet MS" w:hAnsi="Trebuchet MS" w:cs="Trebuchet MS"/>
                <w:u w:color="000000"/>
              </w:rPr>
              <w:t>10</w:t>
            </w:r>
          </w:p>
        </w:tc>
      </w:tr>
      <w:tr w:rsidR="008507B7" w:rsidRPr="00CA4688" w14:paraId="1088D385" w14:textId="77777777" w:rsidTr="008532E8">
        <w:tc>
          <w:tcPr>
            <w:tcW w:w="392" w:type="dxa"/>
          </w:tcPr>
          <w:p w14:paraId="4ADFD488" w14:textId="77777777" w:rsidR="008507B7" w:rsidRPr="00CA4688" w:rsidRDefault="008507B7" w:rsidP="008532E8">
            <w:pPr>
              <w:jc w:val="both"/>
              <w:rPr>
                <w:rFonts w:ascii="Arial" w:hAnsi="Arial"/>
                <w:szCs w:val="18"/>
                <w:u w:color="000000"/>
              </w:rPr>
            </w:pPr>
          </w:p>
        </w:tc>
        <w:tc>
          <w:tcPr>
            <w:tcW w:w="8505" w:type="dxa"/>
          </w:tcPr>
          <w:p w14:paraId="07E94C70"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al Campionato Under 15 Femminile </w:t>
            </w:r>
          </w:p>
          <w:p w14:paraId="1C260ECD"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Campionato </w:t>
            </w:r>
          </w:p>
        </w:tc>
        <w:tc>
          <w:tcPr>
            <w:tcW w:w="881" w:type="dxa"/>
            <w:vAlign w:val="center"/>
          </w:tcPr>
          <w:p w14:paraId="7B128518" w14:textId="77777777" w:rsidR="008507B7" w:rsidRPr="00CA4688" w:rsidRDefault="008507B7" w:rsidP="008532E8">
            <w:pPr>
              <w:jc w:val="center"/>
              <w:rPr>
                <w:rFonts w:ascii="Arial" w:hAnsi="Arial"/>
                <w:szCs w:val="18"/>
                <w:u w:color="000000"/>
              </w:rPr>
            </w:pPr>
            <w:r w:rsidRPr="00CA4688">
              <w:rPr>
                <w:rFonts w:ascii="Arial" w:hAnsi="Arial"/>
                <w:szCs w:val="18"/>
                <w:u w:color="000000"/>
              </w:rPr>
              <w:t>10</w:t>
            </w:r>
          </w:p>
        </w:tc>
      </w:tr>
      <w:tr w:rsidR="008507B7" w:rsidRPr="00CA4688" w14:paraId="6F6A833E" w14:textId="77777777" w:rsidTr="008532E8">
        <w:tc>
          <w:tcPr>
            <w:tcW w:w="392" w:type="dxa"/>
          </w:tcPr>
          <w:p w14:paraId="6C275B13" w14:textId="77777777" w:rsidR="008507B7" w:rsidRPr="00CA4688" w:rsidRDefault="008507B7" w:rsidP="008532E8">
            <w:pPr>
              <w:jc w:val="both"/>
              <w:rPr>
                <w:rFonts w:ascii="Arial" w:hAnsi="Arial"/>
                <w:szCs w:val="18"/>
                <w:u w:color="000000"/>
              </w:rPr>
            </w:pPr>
          </w:p>
        </w:tc>
        <w:tc>
          <w:tcPr>
            <w:tcW w:w="8505" w:type="dxa"/>
          </w:tcPr>
          <w:p w14:paraId="3CDDC5DD"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ai Tornei Esordienti </w:t>
            </w:r>
          </w:p>
          <w:p w14:paraId="22FC80BC"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Torneo </w:t>
            </w:r>
          </w:p>
        </w:tc>
        <w:tc>
          <w:tcPr>
            <w:tcW w:w="881" w:type="dxa"/>
            <w:vAlign w:val="center"/>
          </w:tcPr>
          <w:p w14:paraId="4BE370C8" w14:textId="77777777" w:rsidR="008507B7" w:rsidRPr="00CA4688" w:rsidRDefault="008507B7" w:rsidP="008532E8">
            <w:pPr>
              <w:pStyle w:val="Default"/>
              <w:jc w:val="center"/>
              <w:rPr>
                <w:rFonts w:ascii="Arial" w:hAnsi="Arial"/>
                <w:sz w:val="22"/>
                <w:szCs w:val="18"/>
                <w:u w:color="000000"/>
              </w:rPr>
            </w:pPr>
            <w:r w:rsidRPr="00CA4688">
              <w:rPr>
                <w:sz w:val="22"/>
                <w:u w:color="000000"/>
              </w:rPr>
              <w:t>3</w:t>
            </w:r>
          </w:p>
        </w:tc>
      </w:tr>
      <w:tr w:rsidR="008507B7" w:rsidRPr="00CA4688" w14:paraId="001CA5A6" w14:textId="77777777" w:rsidTr="008532E8">
        <w:tc>
          <w:tcPr>
            <w:tcW w:w="392" w:type="dxa"/>
          </w:tcPr>
          <w:p w14:paraId="6439D283" w14:textId="77777777" w:rsidR="008507B7" w:rsidRPr="00CA4688" w:rsidRDefault="008507B7" w:rsidP="008532E8">
            <w:pPr>
              <w:jc w:val="both"/>
              <w:rPr>
                <w:rFonts w:ascii="Arial" w:hAnsi="Arial"/>
                <w:szCs w:val="18"/>
                <w:u w:color="000000"/>
              </w:rPr>
            </w:pPr>
          </w:p>
        </w:tc>
        <w:tc>
          <w:tcPr>
            <w:tcW w:w="8505" w:type="dxa"/>
          </w:tcPr>
          <w:p w14:paraId="194DE87F"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ai Tornei Pulcini </w:t>
            </w:r>
          </w:p>
          <w:p w14:paraId="5CDD221B"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Torneo </w:t>
            </w:r>
          </w:p>
        </w:tc>
        <w:tc>
          <w:tcPr>
            <w:tcW w:w="881" w:type="dxa"/>
            <w:vAlign w:val="center"/>
          </w:tcPr>
          <w:p w14:paraId="2A725B13" w14:textId="77777777" w:rsidR="008507B7" w:rsidRPr="00CA4688" w:rsidRDefault="008507B7" w:rsidP="008532E8">
            <w:pPr>
              <w:pStyle w:val="Default"/>
              <w:jc w:val="center"/>
              <w:rPr>
                <w:rFonts w:ascii="Arial" w:hAnsi="Arial"/>
                <w:sz w:val="22"/>
                <w:szCs w:val="18"/>
                <w:u w:color="000000"/>
              </w:rPr>
            </w:pPr>
            <w:r w:rsidRPr="00CA4688">
              <w:rPr>
                <w:sz w:val="22"/>
                <w:u w:color="000000"/>
              </w:rPr>
              <w:t>3</w:t>
            </w:r>
          </w:p>
        </w:tc>
      </w:tr>
      <w:tr w:rsidR="008507B7" w:rsidRPr="00CA4688" w14:paraId="499900E2" w14:textId="77777777" w:rsidTr="008532E8">
        <w:tc>
          <w:tcPr>
            <w:tcW w:w="392" w:type="dxa"/>
          </w:tcPr>
          <w:p w14:paraId="660B7831" w14:textId="77777777" w:rsidR="008507B7" w:rsidRPr="00CA4688" w:rsidRDefault="008507B7" w:rsidP="008532E8">
            <w:pPr>
              <w:jc w:val="both"/>
              <w:rPr>
                <w:rFonts w:ascii="Arial" w:hAnsi="Arial"/>
                <w:szCs w:val="18"/>
                <w:u w:color="000000"/>
              </w:rPr>
            </w:pPr>
          </w:p>
        </w:tc>
        <w:tc>
          <w:tcPr>
            <w:tcW w:w="8505" w:type="dxa"/>
          </w:tcPr>
          <w:p w14:paraId="610ED40E" w14:textId="77777777" w:rsidR="008507B7" w:rsidRPr="00CA4688" w:rsidRDefault="008507B7" w:rsidP="008532E8">
            <w:pPr>
              <w:pStyle w:val="Default"/>
              <w:jc w:val="both"/>
              <w:rPr>
                <w:sz w:val="22"/>
                <w:szCs w:val="22"/>
                <w:u w:color="000000"/>
              </w:rPr>
            </w:pPr>
            <w:r w:rsidRPr="00CA4688">
              <w:rPr>
                <w:i/>
                <w:iCs/>
                <w:sz w:val="22"/>
                <w:szCs w:val="22"/>
                <w:u w:color="000000"/>
              </w:rPr>
              <w:t xml:space="preserve">Partecipazione ai Campionati Giovanili di Calcio a Cinque </w:t>
            </w:r>
          </w:p>
          <w:p w14:paraId="10EA06AA" w14:textId="77777777" w:rsidR="008507B7" w:rsidRPr="00CA4688" w:rsidRDefault="008507B7" w:rsidP="008532E8">
            <w:pPr>
              <w:pStyle w:val="Default"/>
              <w:jc w:val="both"/>
              <w:rPr>
                <w:sz w:val="22"/>
                <w:szCs w:val="22"/>
                <w:u w:color="000000"/>
              </w:rPr>
            </w:pPr>
            <w:r w:rsidRPr="00CA4688">
              <w:rPr>
                <w:i/>
                <w:iCs/>
                <w:sz w:val="22"/>
                <w:szCs w:val="22"/>
                <w:u w:color="000000"/>
              </w:rPr>
              <w:t xml:space="preserve">(inclusi Esordienti e Pulcini) </w:t>
            </w:r>
          </w:p>
          <w:p w14:paraId="7D0E589C"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Per ogni squadra iscritta che ha concluso il Torneo </w:t>
            </w:r>
          </w:p>
        </w:tc>
        <w:tc>
          <w:tcPr>
            <w:tcW w:w="881" w:type="dxa"/>
            <w:vAlign w:val="center"/>
          </w:tcPr>
          <w:p w14:paraId="2A6A42FF" w14:textId="77777777" w:rsidR="008507B7" w:rsidRPr="00CA4688" w:rsidRDefault="008507B7" w:rsidP="008532E8">
            <w:pPr>
              <w:pStyle w:val="Default"/>
              <w:jc w:val="center"/>
              <w:rPr>
                <w:rFonts w:ascii="Arial" w:hAnsi="Arial"/>
                <w:sz w:val="22"/>
                <w:szCs w:val="18"/>
                <w:u w:color="000000"/>
              </w:rPr>
            </w:pPr>
            <w:r w:rsidRPr="00CA4688">
              <w:rPr>
                <w:sz w:val="22"/>
                <w:u w:color="000000"/>
              </w:rPr>
              <w:t>5</w:t>
            </w:r>
          </w:p>
        </w:tc>
      </w:tr>
      <w:tr w:rsidR="008507B7" w:rsidRPr="00CA4688" w14:paraId="4986CBED" w14:textId="77777777" w:rsidTr="008532E8">
        <w:tc>
          <w:tcPr>
            <w:tcW w:w="392" w:type="dxa"/>
          </w:tcPr>
          <w:p w14:paraId="0DC3CC8D" w14:textId="77777777" w:rsidR="008507B7" w:rsidRPr="00CA4688" w:rsidRDefault="008507B7" w:rsidP="008532E8">
            <w:pPr>
              <w:jc w:val="both"/>
              <w:rPr>
                <w:rFonts w:ascii="Arial" w:hAnsi="Arial"/>
                <w:szCs w:val="18"/>
                <w:u w:color="000000"/>
              </w:rPr>
            </w:pPr>
          </w:p>
        </w:tc>
        <w:tc>
          <w:tcPr>
            <w:tcW w:w="8505" w:type="dxa"/>
          </w:tcPr>
          <w:p w14:paraId="2B8AE6A9" w14:textId="77777777" w:rsidR="008507B7" w:rsidRPr="00CA4688" w:rsidRDefault="008507B7" w:rsidP="008532E8">
            <w:pPr>
              <w:pStyle w:val="Default"/>
              <w:jc w:val="both"/>
              <w:rPr>
                <w:i/>
                <w:iCs/>
                <w:sz w:val="22"/>
                <w:szCs w:val="22"/>
                <w:u w:color="000000"/>
              </w:rPr>
            </w:pPr>
            <w:r w:rsidRPr="00CA4688">
              <w:rPr>
                <w:i/>
                <w:iCs/>
                <w:sz w:val="22"/>
                <w:szCs w:val="22"/>
                <w:u w:color="000000"/>
              </w:rPr>
              <w:t>Partecipazione ad attività ufficiali nelle categorie primi calci e piccoli amici</w:t>
            </w:r>
          </w:p>
          <w:p w14:paraId="0ABFA608" w14:textId="77777777" w:rsidR="008507B7" w:rsidRPr="00CA4688" w:rsidRDefault="008507B7" w:rsidP="008532E8">
            <w:pPr>
              <w:pStyle w:val="Default"/>
              <w:jc w:val="both"/>
              <w:rPr>
                <w:rFonts w:ascii="Arial" w:hAnsi="Arial"/>
                <w:szCs w:val="18"/>
                <w:u w:color="000000"/>
              </w:rPr>
            </w:pPr>
            <w:r w:rsidRPr="00CA4688">
              <w:rPr>
                <w:i/>
                <w:iCs/>
                <w:sz w:val="22"/>
                <w:szCs w:val="22"/>
                <w:u w:color="000000"/>
              </w:rPr>
              <w:t xml:space="preserve">(per l’attività svolta in ciascuna categoria) </w:t>
            </w:r>
          </w:p>
        </w:tc>
        <w:tc>
          <w:tcPr>
            <w:tcW w:w="881" w:type="dxa"/>
            <w:vAlign w:val="center"/>
          </w:tcPr>
          <w:p w14:paraId="75514311" w14:textId="77777777" w:rsidR="008507B7" w:rsidRPr="00CA4688" w:rsidRDefault="008507B7" w:rsidP="008532E8">
            <w:pPr>
              <w:pStyle w:val="Default"/>
              <w:jc w:val="center"/>
              <w:rPr>
                <w:rFonts w:ascii="Arial" w:hAnsi="Arial"/>
                <w:szCs w:val="18"/>
                <w:u w:color="000000"/>
              </w:rPr>
            </w:pPr>
            <w:r w:rsidRPr="00CA4688">
              <w:rPr>
                <w:sz w:val="22"/>
                <w:szCs w:val="22"/>
                <w:u w:color="000000"/>
              </w:rPr>
              <w:t>3</w:t>
            </w:r>
          </w:p>
        </w:tc>
      </w:tr>
    </w:tbl>
    <w:p w14:paraId="534A1A8A" w14:textId="77777777" w:rsidR="008507B7" w:rsidRDefault="008507B7" w:rsidP="008507B7">
      <w:pPr>
        <w:pBdr>
          <w:top w:val="nil"/>
          <w:left w:val="nil"/>
          <w:bottom w:val="nil"/>
          <w:right w:val="nil"/>
          <w:between w:val="nil"/>
        </w:pBdr>
        <w:ind w:hanging="2"/>
        <w:jc w:val="both"/>
        <w:rPr>
          <w:rFonts w:ascii="Arial" w:hAnsi="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505"/>
        <w:gridCol w:w="881"/>
      </w:tblGrid>
      <w:tr w:rsidR="008507B7" w:rsidRPr="00CA4688" w14:paraId="7490A22F" w14:textId="77777777" w:rsidTr="008532E8">
        <w:tc>
          <w:tcPr>
            <w:tcW w:w="392" w:type="dxa"/>
          </w:tcPr>
          <w:p w14:paraId="5CE8F8FF" w14:textId="77777777" w:rsidR="008507B7" w:rsidRPr="00CA4688" w:rsidRDefault="008507B7" w:rsidP="008532E8">
            <w:pPr>
              <w:pStyle w:val="Default"/>
              <w:jc w:val="both"/>
              <w:rPr>
                <w:u w:color="000000"/>
              </w:rPr>
            </w:pPr>
            <w:r w:rsidRPr="00CA4688">
              <w:rPr>
                <w:b/>
                <w:bCs/>
                <w:sz w:val="22"/>
                <w:szCs w:val="22"/>
                <w:u w:color="000000"/>
              </w:rPr>
              <w:t xml:space="preserve">C </w:t>
            </w:r>
          </w:p>
          <w:p w14:paraId="70A538CF" w14:textId="77777777" w:rsidR="008507B7" w:rsidRPr="00CA4688" w:rsidRDefault="008507B7" w:rsidP="008532E8">
            <w:pPr>
              <w:jc w:val="both"/>
              <w:rPr>
                <w:rFonts w:ascii="Arial" w:hAnsi="Arial"/>
                <w:szCs w:val="18"/>
                <w:u w:color="000000"/>
              </w:rPr>
            </w:pPr>
          </w:p>
        </w:tc>
        <w:tc>
          <w:tcPr>
            <w:tcW w:w="8505" w:type="dxa"/>
          </w:tcPr>
          <w:p w14:paraId="0D8145CD" w14:textId="77777777" w:rsidR="008507B7" w:rsidRPr="00CA4688" w:rsidRDefault="008507B7" w:rsidP="008532E8">
            <w:pPr>
              <w:pStyle w:val="Default"/>
              <w:jc w:val="both"/>
              <w:rPr>
                <w:rFonts w:ascii="Arial" w:hAnsi="Arial"/>
                <w:szCs w:val="18"/>
                <w:u w:color="000000"/>
              </w:rPr>
            </w:pPr>
            <w:r w:rsidRPr="00CA4688">
              <w:rPr>
                <w:b/>
                <w:bCs/>
                <w:sz w:val="22"/>
                <w:szCs w:val="22"/>
                <w:u w:color="000000"/>
              </w:rPr>
              <w:t>ORGANIZZAZIONE della SOCIETA’ nell’ambito dell’ATTIVITA’ di BASE nella stagione sportiva 202</w:t>
            </w:r>
            <w:r>
              <w:rPr>
                <w:b/>
                <w:bCs/>
                <w:sz w:val="22"/>
                <w:szCs w:val="22"/>
                <w:u w:color="000000"/>
              </w:rPr>
              <w:t>5</w:t>
            </w:r>
            <w:r w:rsidRPr="00CA4688">
              <w:rPr>
                <w:b/>
                <w:bCs/>
                <w:sz w:val="22"/>
                <w:szCs w:val="22"/>
                <w:u w:color="000000"/>
              </w:rPr>
              <w:t>/202</w:t>
            </w:r>
            <w:r>
              <w:rPr>
                <w:b/>
                <w:bCs/>
                <w:sz w:val="22"/>
                <w:szCs w:val="22"/>
                <w:u w:color="000000"/>
              </w:rPr>
              <w:t>6</w:t>
            </w:r>
            <w:r w:rsidRPr="00CA4688">
              <w:rPr>
                <w:b/>
                <w:bCs/>
                <w:sz w:val="22"/>
                <w:szCs w:val="22"/>
                <w:u w:color="000000"/>
              </w:rPr>
              <w:t xml:space="preserve"> </w:t>
            </w:r>
          </w:p>
        </w:tc>
        <w:tc>
          <w:tcPr>
            <w:tcW w:w="881" w:type="dxa"/>
            <w:vAlign w:val="center"/>
          </w:tcPr>
          <w:p w14:paraId="335F92D4" w14:textId="77777777" w:rsidR="008507B7" w:rsidRPr="00CA4688" w:rsidRDefault="008507B7" w:rsidP="008532E8">
            <w:pPr>
              <w:pStyle w:val="Default"/>
              <w:jc w:val="center"/>
              <w:rPr>
                <w:rFonts w:ascii="Arial" w:hAnsi="Arial"/>
                <w:szCs w:val="18"/>
                <w:u w:color="000000"/>
              </w:rPr>
            </w:pPr>
            <w:r w:rsidRPr="00CA4688">
              <w:rPr>
                <w:sz w:val="22"/>
                <w:szCs w:val="22"/>
                <w:u w:color="000000"/>
              </w:rPr>
              <w:t>Punti</w:t>
            </w:r>
          </w:p>
        </w:tc>
      </w:tr>
      <w:tr w:rsidR="008507B7" w:rsidRPr="00CA4688" w14:paraId="2F9CB06A" w14:textId="77777777" w:rsidTr="008532E8">
        <w:tc>
          <w:tcPr>
            <w:tcW w:w="392" w:type="dxa"/>
          </w:tcPr>
          <w:p w14:paraId="6BAAD6BD" w14:textId="77777777" w:rsidR="008507B7" w:rsidRPr="00CA4688" w:rsidRDefault="008507B7" w:rsidP="008532E8">
            <w:pPr>
              <w:jc w:val="both"/>
              <w:rPr>
                <w:rFonts w:ascii="Arial" w:hAnsi="Arial"/>
                <w:szCs w:val="18"/>
                <w:u w:color="000000"/>
              </w:rPr>
            </w:pPr>
          </w:p>
        </w:tc>
        <w:tc>
          <w:tcPr>
            <w:tcW w:w="8505" w:type="dxa"/>
          </w:tcPr>
          <w:p w14:paraId="13FCFFA2" w14:textId="77777777" w:rsidR="008507B7" w:rsidRPr="00CA4688" w:rsidRDefault="008507B7" w:rsidP="008532E8">
            <w:pPr>
              <w:pStyle w:val="Default"/>
              <w:jc w:val="both"/>
              <w:rPr>
                <w:rFonts w:ascii="Arial" w:hAnsi="Arial"/>
                <w:szCs w:val="18"/>
                <w:u w:color="000000"/>
              </w:rPr>
            </w:pPr>
            <w:r w:rsidRPr="00CA4688">
              <w:rPr>
                <w:sz w:val="22"/>
                <w:szCs w:val="22"/>
                <w:u w:color="000000"/>
              </w:rPr>
              <w:t>Club Giovanili di 4° livello come da elenco definitivo per la stagione sportiva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w:t>
            </w:r>
          </w:p>
        </w:tc>
        <w:tc>
          <w:tcPr>
            <w:tcW w:w="881" w:type="dxa"/>
            <w:vAlign w:val="center"/>
          </w:tcPr>
          <w:p w14:paraId="6BE79DC6" w14:textId="77777777" w:rsidR="008507B7" w:rsidRPr="00CA4688" w:rsidRDefault="008507B7" w:rsidP="008532E8">
            <w:pPr>
              <w:pStyle w:val="Default"/>
              <w:jc w:val="center"/>
              <w:rPr>
                <w:rFonts w:ascii="Arial" w:hAnsi="Arial"/>
                <w:szCs w:val="18"/>
                <w:u w:color="000000"/>
              </w:rPr>
            </w:pPr>
            <w:r w:rsidRPr="00CA4688">
              <w:rPr>
                <w:sz w:val="22"/>
                <w:szCs w:val="22"/>
                <w:u w:color="000000"/>
              </w:rPr>
              <w:t>35</w:t>
            </w:r>
          </w:p>
        </w:tc>
      </w:tr>
      <w:tr w:rsidR="008507B7" w:rsidRPr="00CA4688" w14:paraId="4FCFDD35" w14:textId="77777777" w:rsidTr="008532E8">
        <w:tc>
          <w:tcPr>
            <w:tcW w:w="392" w:type="dxa"/>
          </w:tcPr>
          <w:p w14:paraId="2928932C" w14:textId="77777777" w:rsidR="008507B7" w:rsidRPr="00CA4688" w:rsidRDefault="008507B7" w:rsidP="008532E8">
            <w:pPr>
              <w:jc w:val="both"/>
              <w:rPr>
                <w:rFonts w:ascii="Arial" w:hAnsi="Arial"/>
                <w:szCs w:val="18"/>
                <w:u w:color="000000"/>
              </w:rPr>
            </w:pPr>
          </w:p>
        </w:tc>
        <w:tc>
          <w:tcPr>
            <w:tcW w:w="8505" w:type="dxa"/>
          </w:tcPr>
          <w:p w14:paraId="14A2CF76" w14:textId="77777777" w:rsidR="008507B7" w:rsidRPr="00CA4688" w:rsidRDefault="008507B7" w:rsidP="008532E8">
            <w:pPr>
              <w:pStyle w:val="Default"/>
              <w:jc w:val="both"/>
              <w:rPr>
                <w:rFonts w:ascii="Arial" w:hAnsi="Arial"/>
                <w:szCs w:val="18"/>
                <w:u w:color="000000"/>
              </w:rPr>
            </w:pPr>
            <w:r w:rsidRPr="00CA4688">
              <w:rPr>
                <w:sz w:val="22"/>
                <w:szCs w:val="22"/>
                <w:u w:color="000000"/>
              </w:rPr>
              <w:t>Club Giovanili di 3° livello come da elenco definitivo per la stagione sportiva 202</w:t>
            </w:r>
            <w:r>
              <w:rPr>
                <w:sz w:val="22"/>
                <w:szCs w:val="22"/>
                <w:u w:color="000000"/>
              </w:rPr>
              <w:t>5</w:t>
            </w:r>
            <w:r w:rsidRPr="00CA4688">
              <w:rPr>
                <w:sz w:val="22"/>
                <w:szCs w:val="22"/>
                <w:u w:color="000000"/>
              </w:rPr>
              <w:t>/202</w:t>
            </w:r>
            <w:r>
              <w:rPr>
                <w:sz w:val="22"/>
                <w:szCs w:val="22"/>
                <w:u w:color="000000"/>
              </w:rPr>
              <w:t>6</w:t>
            </w:r>
            <w:r w:rsidRPr="00CA4688">
              <w:rPr>
                <w:sz w:val="22"/>
                <w:szCs w:val="22"/>
                <w:u w:color="000000"/>
              </w:rPr>
              <w:t xml:space="preserve"> </w:t>
            </w:r>
          </w:p>
        </w:tc>
        <w:tc>
          <w:tcPr>
            <w:tcW w:w="881" w:type="dxa"/>
            <w:vAlign w:val="center"/>
          </w:tcPr>
          <w:p w14:paraId="44FD987D" w14:textId="77777777" w:rsidR="008507B7" w:rsidRPr="00CA4688" w:rsidRDefault="008507B7" w:rsidP="008532E8">
            <w:pPr>
              <w:pStyle w:val="Default"/>
              <w:jc w:val="center"/>
              <w:rPr>
                <w:rFonts w:ascii="Arial" w:hAnsi="Arial"/>
                <w:szCs w:val="18"/>
                <w:u w:color="000000"/>
              </w:rPr>
            </w:pPr>
            <w:r w:rsidRPr="00CA4688">
              <w:rPr>
                <w:sz w:val="22"/>
                <w:szCs w:val="22"/>
                <w:u w:color="000000"/>
              </w:rPr>
              <w:t>30</w:t>
            </w:r>
          </w:p>
        </w:tc>
      </w:tr>
      <w:tr w:rsidR="008507B7" w:rsidRPr="00CA4688" w14:paraId="30689149" w14:textId="77777777" w:rsidTr="008532E8">
        <w:tc>
          <w:tcPr>
            <w:tcW w:w="392" w:type="dxa"/>
          </w:tcPr>
          <w:p w14:paraId="7466265F" w14:textId="77777777" w:rsidR="008507B7" w:rsidRPr="00CA4688" w:rsidRDefault="008507B7" w:rsidP="008532E8">
            <w:pPr>
              <w:jc w:val="both"/>
              <w:rPr>
                <w:rFonts w:ascii="Arial" w:hAnsi="Arial"/>
                <w:szCs w:val="18"/>
                <w:u w:color="000000"/>
              </w:rPr>
            </w:pPr>
          </w:p>
        </w:tc>
        <w:tc>
          <w:tcPr>
            <w:tcW w:w="8505" w:type="dxa"/>
          </w:tcPr>
          <w:p w14:paraId="0DDB0ED7" w14:textId="77777777" w:rsidR="008507B7" w:rsidRPr="00CA4688" w:rsidRDefault="008507B7" w:rsidP="008532E8">
            <w:pPr>
              <w:pStyle w:val="Default"/>
              <w:jc w:val="both"/>
              <w:rPr>
                <w:rFonts w:ascii="Arial" w:hAnsi="Arial"/>
                <w:sz w:val="22"/>
                <w:szCs w:val="18"/>
                <w:u w:color="000000"/>
              </w:rPr>
            </w:pPr>
            <w:r w:rsidRPr="00CA4688">
              <w:rPr>
                <w:sz w:val="22"/>
                <w:u w:color="000000"/>
              </w:rPr>
              <w:t>Club Giovanili di 2° livello</w:t>
            </w:r>
          </w:p>
        </w:tc>
        <w:tc>
          <w:tcPr>
            <w:tcW w:w="881" w:type="dxa"/>
            <w:vAlign w:val="center"/>
          </w:tcPr>
          <w:p w14:paraId="27D4F931" w14:textId="77777777" w:rsidR="008507B7" w:rsidRPr="00CA4688" w:rsidRDefault="008507B7" w:rsidP="008532E8">
            <w:pPr>
              <w:pStyle w:val="Default"/>
              <w:jc w:val="center"/>
              <w:rPr>
                <w:rFonts w:ascii="Arial" w:hAnsi="Arial"/>
                <w:szCs w:val="18"/>
                <w:u w:color="000000"/>
              </w:rPr>
            </w:pPr>
            <w:r w:rsidRPr="00CA4688">
              <w:rPr>
                <w:sz w:val="22"/>
                <w:szCs w:val="22"/>
                <w:u w:color="000000"/>
              </w:rPr>
              <w:t>1</w:t>
            </w:r>
            <w:r>
              <w:rPr>
                <w:sz w:val="22"/>
                <w:szCs w:val="22"/>
                <w:u w:color="000000"/>
              </w:rPr>
              <w:t>5</w:t>
            </w:r>
          </w:p>
        </w:tc>
      </w:tr>
      <w:tr w:rsidR="008507B7" w:rsidRPr="00CA4688" w14:paraId="6640926C" w14:textId="77777777" w:rsidTr="008532E8">
        <w:tc>
          <w:tcPr>
            <w:tcW w:w="392" w:type="dxa"/>
          </w:tcPr>
          <w:p w14:paraId="369A781C" w14:textId="77777777" w:rsidR="008507B7" w:rsidRPr="00CA4688" w:rsidRDefault="008507B7" w:rsidP="008532E8">
            <w:pPr>
              <w:jc w:val="both"/>
              <w:rPr>
                <w:rFonts w:ascii="Arial" w:hAnsi="Arial"/>
                <w:szCs w:val="18"/>
                <w:u w:color="000000"/>
              </w:rPr>
            </w:pPr>
          </w:p>
        </w:tc>
        <w:tc>
          <w:tcPr>
            <w:tcW w:w="8505" w:type="dxa"/>
          </w:tcPr>
          <w:p w14:paraId="5EFE94CD" w14:textId="77777777" w:rsidR="008507B7" w:rsidRPr="00CA4688" w:rsidRDefault="008507B7" w:rsidP="008532E8">
            <w:pPr>
              <w:pStyle w:val="Default"/>
              <w:jc w:val="both"/>
              <w:rPr>
                <w:rFonts w:ascii="Arial" w:hAnsi="Arial"/>
                <w:sz w:val="22"/>
                <w:szCs w:val="18"/>
                <w:u w:color="000000"/>
              </w:rPr>
            </w:pPr>
            <w:r w:rsidRPr="00CA4688">
              <w:rPr>
                <w:sz w:val="22"/>
                <w:u w:color="000000"/>
              </w:rPr>
              <w:t xml:space="preserve">Club Giovanili di 1° livello </w:t>
            </w:r>
          </w:p>
        </w:tc>
        <w:tc>
          <w:tcPr>
            <w:tcW w:w="881" w:type="dxa"/>
            <w:vAlign w:val="center"/>
          </w:tcPr>
          <w:p w14:paraId="679F5303" w14:textId="77777777" w:rsidR="008507B7" w:rsidRPr="00CA4688" w:rsidRDefault="008507B7" w:rsidP="008532E8">
            <w:pPr>
              <w:pStyle w:val="Default"/>
              <w:jc w:val="center"/>
              <w:rPr>
                <w:rFonts w:ascii="Arial" w:hAnsi="Arial"/>
                <w:szCs w:val="18"/>
                <w:u w:color="000000"/>
              </w:rPr>
            </w:pPr>
            <w:r>
              <w:rPr>
                <w:sz w:val="22"/>
                <w:szCs w:val="22"/>
                <w:u w:color="000000"/>
              </w:rPr>
              <w:t>10</w:t>
            </w:r>
          </w:p>
        </w:tc>
      </w:tr>
      <w:tr w:rsidR="008507B7" w:rsidRPr="00CA4688" w14:paraId="580E1D2F" w14:textId="77777777" w:rsidTr="008532E8">
        <w:tc>
          <w:tcPr>
            <w:tcW w:w="392" w:type="dxa"/>
          </w:tcPr>
          <w:p w14:paraId="563E2E7F" w14:textId="77777777" w:rsidR="008507B7" w:rsidRPr="00CA4688" w:rsidRDefault="008507B7" w:rsidP="008532E8">
            <w:pPr>
              <w:jc w:val="both"/>
              <w:rPr>
                <w:rFonts w:ascii="Arial" w:hAnsi="Arial"/>
                <w:szCs w:val="18"/>
                <w:u w:color="000000"/>
              </w:rPr>
            </w:pPr>
          </w:p>
        </w:tc>
        <w:tc>
          <w:tcPr>
            <w:tcW w:w="8505" w:type="dxa"/>
          </w:tcPr>
          <w:p w14:paraId="2A8AA23E"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Partecipazione Fase Nazionale del Torneo Pulcini#Grassroots Challenge </w:t>
            </w:r>
          </w:p>
        </w:tc>
        <w:tc>
          <w:tcPr>
            <w:tcW w:w="881" w:type="dxa"/>
            <w:vAlign w:val="center"/>
          </w:tcPr>
          <w:p w14:paraId="237EF1C7" w14:textId="77777777" w:rsidR="008507B7" w:rsidRPr="00CA4688" w:rsidRDefault="008507B7" w:rsidP="008532E8">
            <w:pPr>
              <w:jc w:val="center"/>
              <w:rPr>
                <w:rFonts w:ascii="Arial" w:hAnsi="Arial"/>
                <w:szCs w:val="18"/>
                <w:u w:color="000000"/>
              </w:rPr>
            </w:pPr>
            <w:r w:rsidRPr="00CA4688">
              <w:rPr>
                <w:rFonts w:ascii="Trebuchet MS" w:hAnsi="Trebuchet MS"/>
                <w:u w:color="000000"/>
              </w:rPr>
              <w:t>5</w:t>
            </w:r>
          </w:p>
        </w:tc>
      </w:tr>
      <w:tr w:rsidR="008507B7" w:rsidRPr="00CA4688" w14:paraId="79D3D4D1" w14:textId="77777777" w:rsidTr="008532E8">
        <w:tc>
          <w:tcPr>
            <w:tcW w:w="392" w:type="dxa"/>
          </w:tcPr>
          <w:p w14:paraId="30826F43" w14:textId="77777777" w:rsidR="008507B7" w:rsidRPr="00CA4688" w:rsidRDefault="008507B7" w:rsidP="008532E8">
            <w:pPr>
              <w:jc w:val="both"/>
              <w:rPr>
                <w:rFonts w:ascii="Arial" w:hAnsi="Arial"/>
                <w:szCs w:val="18"/>
                <w:u w:color="000000"/>
              </w:rPr>
            </w:pPr>
          </w:p>
        </w:tc>
        <w:tc>
          <w:tcPr>
            <w:tcW w:w="8505" w:type="dxa"/>
          </w:tcPr>
          <w:p w14:paraId="16F3395B"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Convenzione con uno o più Istituti Scolastici (secondo i requisiti evidenziati nel C.U. n° 12/SGS del 06/08/2024 “Programmazione Attività Scolastica”) </w:t>
            </w:r>
          </w:p>
        </w:tc>
        <w:tc>
          <w:tcPr>
            <w:tcW w:w="881" w:type="dxa"/>
            <w:vAlign w:val="center"/>
          </w:tcPr>
          <w:p w14:paraId="0BEC0DA3" w14:textId="77777777" w:rsidR="008507B7" w:rsidRPr="00CA4688" w:rsidRDefault="008507B7" w:rsidP="008532E8">
            <w:pPr>
              <w:jc w:val="center"/>
              <w:rPr>
                <w:rFonts w:ascii="Arial" w:hAnsi="Arial"/>
                <w:szCs w:val="18"/>
                <w:u w:color="000000"/>
              </w:rPr>
            </w:pPr>
            <w:r w:rsidRPr="00CA4688">
              <w:rPr>
                <w:rFonts w:ascii="Trebuchet MS" w:hAnsi="Trebuchet MS"/>
                <w:u w:color="000000"/>
              </w:rPr>
              <w:t>3</w:t>
            </w:r>
          </w:p>
        </w:tc>
      </w:tr>
      <w:tr w:rsidR="008507B7" w:rsidRPr="00CA4688" w14:paraId="38EEFA1C" w14:textId="77777777" w:rsidTr="008532E8">
        <w:tc>
          <w:tcPr>
            <w:tcW w:w="392" w:type="dxa"/>
          </w:tcPr>
          <w:p w14:paraId="4E985561" w14:textId="77777777" w:rsidR="008507B7" w:rsidRPr="00CA4688" w:rsidRDefault="008507B7" w:rsidP="008532E8">
            <w:pPr>
              <w:jc w:val="both"/>
              <w:rPr>
                <w:rFonts w:ascii="Arial" w:hAnsi="Arial"/>
                <w:szCs w:val="18"/>
                <w:u w:color="000000"/>
              </w:rPr>
            </w:pPr>
          </w:p>
        </w:tc>
        <w:tc>
          <w:tcPr>
            <w:tcW w:w="8505" w:type="dxa"/>
          </w:tcPr>
          <w:p w14:paraId="45104307" w14:textId="77777777" w:rsidR="008507B7" w:rsidRPr="00CA4688" w:rsidRDefault="008507B7" w:rsidP="008532E8">
            <w:pPr>
              <w:pStyle w:val="Default"/>
              <w:rPr>
                <w:sz w:val="22"/>
                <w:szCs w:val="22"/>
                <w:u w:color="000000"/>
              </w:rPr>
            </w:pPr>
            <w:r w:rsidRPr="00CA4688">
              <w:rPr>
                <w:sz w:val="22"/>
                <w:szCs w:val="22"/>
                <w:u w:color="000000"/>
              </w:rPr>
              <w:t>Partecipazione alla fase finale del “Torneo magico” femminile /</w:t>
            </w:r>
            <w:r>
              <w:rPr>
                <w:sz w:val="22"/>
                <w:szCs w:val="22"/>
                <w:u w:color="000000"/>
              </w:rPr>
              <w:t xml:space="preserve"> </w:t>
            </w:r>
            <w:r w:rsidRPr="00CA4688">
              <w:rPr>
                <w:sz w:val="22"/>
                <w:szCs w:val="22"/>
                <w:u w:color="000000"/>
              </w:rPr>
              <w:t xml:space="preserve">#Futsalchallenge </w:t>
            </w:r>
          </w:p>
        </w:tc>
        <w:tc>
          <w:tcPr>
            <w:tcW w:w="881" w:type="dxa"/>
            <w:vAlign w:val="center"/>
          </w:tcPr>
          <w:p w14:paraId="1BE846C0" w14:textId="77777777" w:rsidR="008507B7" w:rsidRPr="00CA4688" w:rsidRDefault="008507B7" w:rsidP="008532E8">
            <w:pPr>
              <w:pStyle w:val="Default"/>
              <w:jc w:val="center"/>
              <w:rPr>
                <w:sz w:val="22"/>
                <w:szCs w:val="22"/>
                <w:u w:color="000000"/>
              </w:rPr>
            </w:pPr>
            <w:r w:rsidRPr="00CA4688">
              <w:rPr>
                <w:sz w:val="22"/>
                <w:szCs w:val="22"/>
                <w:u w:color="000000"/>
              </w:rPr>
              <w:t>2</w:t>
            </w:r>
          </w:p>
        </w:tc>
      </w:tr>
    </w:tbl>
    <w:p w14:paraId="42FDCD27" w14:textId="77777777" w:rsidR="008507B7" w:rsidRDefault="008507B7" w:rsidP="008507B7">
      <w:pPr>
        <w:pBdr>
          <w:top w:val="nil"/>
          <w:left w:val="nil"/>
          <w:bottom w:val="nil"/>
          <w:right w:val="nil"/>
          <w:between w:val="nil"/>
        </w:pBdr>
        <w:ind w:hanging="2"/>
        <w:jc w:val="both"/>
        <w:rPr>
          <w:rFonts w:ascii="Arial" w:hAnsi="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505"/>
        <w:gridCol w:w="881"/>
      </w:tblGrid>
      <w:tr w:rsidR="008507B7" w:rsidRPr="00CA4688" w14:paraId="2C6C7A20" w14:textId="77777777" w:rsidTr="008532E8">
        <w:tc>
          <w:tcPr>
            <w:tcW w:w="392" w:type="dxa"/>
          </w:tcPr>
          <w:p w14:paraId="1DB427DD" w14:textId="77777777" w:rsidR="008507B7" w:rsidRPr="00CA4688" w:rsidRDefault="008507B7" w:rsidP="008532E8">
            <w:pPr>
              <w:pStyle w:val="Default"/>
              <w:jc w:val="both"/>
              <w:rPr>
                <w:rFonts w:ascii="Arial" w:hAnsi="Arial"/>
                <w:szCs w:val="18"/>
                <w:u w:color="000000"/>
              </w:rPr>
            </w:pPr>
            <w:r w:rsidRPr="00CA4688">
              <w:rPr>
                <w:sz w:val="22"/>
                <w:szCs w:val="22"/>
                <w:u w:color="000000"/>
              </w:rPr>
              <w:t>D</w:t>
            </w:r>
          </w:p>
        </w:tc>
        <w:tc>
          <w:tcPr>
            <w:tcW w:w="8505" w:type="dxa"/>
          </w:tcPr>
          <w:p w14:paraId="236A02D5" w14:textId="77777777" w:rsidR="008507B7" w:rsidRPr="00CA4688" w:rsidRDefault="008507B7" w:rsidP="008532E8">
            <w:pPr>
              <w:pStyle w:val="Default"/>
              <w:jc w:val="both"/>
              <w:rPr>
                <w:rFonts w:ascii="Arial" w:hAnsi="Arial"/>
                <w:b/>
                <w:szCs w:val="18"/>
                <w:u w:color="000000"/>
              </w:rPr>
            </w:pPr>
            <w:r w:rsidRPr="00CA4688">
              <w:rPr>
                <w:b/>
                <w:sz w:val="22"/>
                <w:szCs w:val="22"/>
                <w:u w:color="000000"/>
              </w:rPr>
              <w:t>ATTIVITÀ DELLA SOCIETÀ nella stagione sportiva 202</w:t>
            </w:r>
            <w:r>
              <w:rPr>
                <w:b/>
                <w:sz w:val="22"/>
                <w:szCs w:val="22"/>
                <w:u w:color="000000"/>
              </w:rPr>
              <w:t>5</w:t>
            </w:r>
            <w:r w:rsidRPr="00CA4688">
              <w:rPr>
                <w:b/>
                <w:sz w:val="22"/>
                <w:szCs w:val="22"/>
                <w:u w:color="000000"/>
              </w:rPr>
              <w:t>/202</w:t>
            </w:r>
            <w:r>
              <w:rPr>
                <w:b/>
                <w:sz w:val="22"/>
                <w:szCs w:val="22"/>
                <w:u w:color="000000"/>
              </w:rPr>
              <w:t>6</w:t>
            </w:r>
            <w:r w:rsidRPr="00CA4688">
              <w:rPr>
                <w:b/>
                <w:sz w:val="22"/>
                <w:szCs w:val="22"/>
                <w:u w:color="000000"/>
              </w:rPr>
              <w:t xml:space="preserve"> </w:t>
            </w:r>
          </w:p>
        </w:tc>
        <w:tc>
          <w:tcPr>
            <w:tcW w:w="881" w:type="dxa"/>
          </w:tcPr>
          <w:p w14:paraId="34FB6C0A" w14:textId="77777777" w:rsidR="008507B7" w:rsidRPr="00CA4688" w:rsidRDefault="008507B7" w:rsidP="008532E8">
            <w:pPr>
              <w:pStyle w:val="Default"/>
              <w:jc w:val="center"/>
              <w:rPr>
                <w:rFonts w:ascii="Arial" w:hAnsi="Arial"/>
                <w:szCs w:val="18"/>
                <w:u w:color="000000"/>
              </w:rPr>
            </w:pPr>
            <w:r w:rsidRPr="00CA4688">
              <w:rPr>
                <w:sz w:val="22"/>
                <w:szCs w:val="22"/>
                <w:u w:color="000000"/>
              </w:rPr>
              <w:t>Punti</w:t>
            </w:r>
          </w:p>
        </w:tc>
      </w:tr>
      <w:tr w:rsidR="008507B7" w:rsidRPr="00CA4688" w14:paraId="656AF3CC" w14:textId="77777777" w:rsidTr="008532E8">
        <w:tc>
          <w:tcPr>
            <w:tcW w:w="392" w:type="dxa"/>
          </w:tcPr>
          <w:p w14:paraId="5895E3D5" w14:textId="77777777" w:rsidR="008507B7" w:rsidRPr="00CA4688" w:rsidRDefault="008507B7" w:rsidP="008532E8">
            <w:pPr>
              <w:jc w:val="both"/>
              <w:rPr>
                <w:rFonts w:ascii="Arial" w:hAnsi="Arial"/>
                <w:szCs w:val="18"/>
                <w:u w:color="000000"/>
              </w:rPr>
            </w:pPr>
          </w:p>
        </w:tc>
        <w:tc>
          <w:tcPr>
            <w:tcW w:w="8505" w:type="dxa"/>
          </w:tcPr>
          <w:p w14:paraId="095243CA" w14:textId="77777777" w:rsidR="008507B7" w:rsidRPr="00CA4688" w:rsidRDefault="008507B7" w:rsidP="008532E8">
            <w:pPr>
              <w:pStyle w:val="Default"/>
              <w:rPr>
                <w:sz w:val="22"/>
                <w:szCs w:val="22"/>
                <w:u w:color="000000"/>
              </w:rPr>
            </w:pPr>
            <w:r w:rsidRPr="00CA4688">
              <w:rPr>
                <w:sz w:val="22"/>
                <w:szCs w:val="22"/>
                <w:u w:color="000000"/>
              </w:rPr>
              <w:t xml:space="preserve">Società di “Puro Settore Giovanile” </w:t>
            </w:r>
          </w:p>
        </w:tc>
        <w:tc>
          <w:tcPr>
            <w:tcW w:w="881" w:type="dxa"/>
            <w:vAlign w:val="center"/>
          </w:tcPr>
          <w:p w14:paraId="33FF54F4" w14:textId="77777777" w:rsidR="008507B7" w:rsidRPr="00CA4688" w:rsidRDefault="008507B7" w:rsidP="008532E8">
            <w:pPr>
              <w:pStyle w:val="Default"/>
              <w:jc w:val="center"/>
              <w:rPr>
                <w:sz w:val="22"/>
                <w:szCs w:val="22"/>
                <w:u w:color="000000"/>
              </w:rPr>
            </w:pPr>
            <w:r w:rsidRPr="00CA4688">
              <w:rPr>
                <w:sz w:val="22"/>
                <w:szCs w:val="22"/>
                <w:u w:color="000000"/>
              </w:rPr>
              <w:t>5</w:t>
            </w:r>
          </w:p>
        </w:tc>
      </w:tr>
    </w:tbl>
    <w:p w14:paraId="5317CD2C" w14:textId="77777777" w:rsidR="008507B7" w:rsidRPr="00977859" w:rsidRDefault="008507B7" w:rsidP="008507B7">
      <w:pPr>
        <w:pBdr>
          <w:top w:val="nil"/>
          <w:left w:val="nil"/>
          <w:bottom w:val="nil"/>
          <w:right w:val="nil"/>
          <w:between w:val="nil"/>
        </w:pBdr>
        <w:ind w:hanging="2"/>
        <w:jc w:val="both"/>
        <w:rPr>
          <w:rFonts w:ascii="Arial" w:hAnsi="Arial"/>
          <w:sz w:val="78"/>
          <w:szCs w:val="7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505"/>
        <w:gridCol w:w="881"/>
      </w:tblGrid>
      <w:tr w:rsidR="008507B7" w:rsidRPr="00CA4688" w14:paraId="2F739F3C" w14:textId="77777777" w:rsidTr="008532E8">
        <w:tc>
          <w:tcPr>
            <w:tcW w:w="392" w:type="dxa"/>
          </w:tcPr>
          <w:p w14:paraId="5326F8AF"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E </w:t>
            </w:r>
          </w:p>
        </w:tc>
        <w:tc>
          <w:tcPr>
            <w:tcW w:w="8505" w:type="dxa"/>
          </w:tcPr>
          <w:p w14:paraId="191F3A67" w14:textId="77777777" w:rsidR="008507B7" w:rsidRPr="00CA4688" w:rsidRDefault="008507B7" w:rsidP="008532E8">
            <w:pPr>
              <w:pStyle w:val="Default"/>
              <w:jc w:val="both"/>
              <w:rPr>
                <w:rFonts w:ascii="Arial" w:hAnsi="Arial"/>
                <w:szCs w:val="18"/>
                <w:u w:color="000000"/>
              </w:rPr>
            </w:pPr>
            <w:r w:rsidRPr="00CA4688">
              <w:rPr>
                <w:sz w:val="22"/>
                <w:szCs w:val="22"/>
                <w:u w:color="000000"/>
              </w:rPr>
              <w:t xml:space="preserve">VARIE </w:t>
            </w:r>
          </w:p>
        </w:tc>
        <w:tc>
          <w:tcPr>
            <w:tcW w:w="881" w:type="dxa"/>
          </w:tcPr>
          <w:p w14:paraId="5E103950" w14:textId="77777777" w:rsidR="008507B7" w:rsidRPr="00CA4688" w:rsidRDefault="008507B7" w:rsidP="008532E8">
            <w:pPr>
              <w:pStyle w:val="Default"/>
              <w:jc w:val="center"/>
              <w:rPr>
                <w:rFonts w:ascii="Arial" w:hAnsi="Arial"/>
                <w:szCs w:val="18"/>
                <w:u w:color="000000"/>
              </w:rPr>
            </w:pPr>
            <w:r w:rsidRPr="00CA4688">
              <w:rPr>
                <w:sz w:val="22"/>
                <w:szCs w:val="22"/>
                <w:u w:color="000000"/>
              </w:rPr>
              <w:t>Punti</w:t>
            </w:r>
          </w:p>
        </w:tc>
      </w:tr>
      <w:tr w:rsidR="008507B7" w:rsidRPr="00CA4688" w14:paraId="2A6E4FDA" w14:textId="77777777" w:rsidTr="008532E8">
        <w:tc>
          <w:tcPr>
            <w:tcW w:w="392" w:type="dxa"/>
          </w:tcPr>
          <w:p w14:paraId="01B08D3A" w14:textId="77777777" w:rsidR="008507B7" w:rsidRPr="00CA4688" w:rsidRDefault="008507B7" w:rsidP="008532E8">
            <w:pPr>
              <w:jc w:val="both"/>
              <w:rPr>
                <w:rFonts w:ascii="Arial" w:hAnsi="Arial"/>
                <w:szCs w:val="18"/>
                <w:u w:color="000000"/>
              </w:rPr>
            </w:pPr>
          </w:p>
        </w:tc>
        <w:tc>
          <w:tcPr>
            <w:tcW w:w="8505" w:type="dxa"/>
          </w:tcPr>
          <w:p w14:paraId="6D26A809" w14:textId="77777777" w:rsidR="008507B7" w:rsidRPr="00CA4688" w:rsidRDefault="008507B7" w:rsidP="008532E8">
            <w:pPr>
              <w:pStyle w:val="Default"/>
              <w:jc w:val="both"/>
              <w:rPr>
                <w:sz w:val="22"/>
                <w:szCs w:val="22"/>
                <w:u w:color="000000"/>
              </w:rPr>
            </w:pPr>
            <w:r w:rsidRPr="00CA4688">
              <w:rPr>
                <w:sz w:val="22"/>
                <w:szCs w:val="22"/>
                <w:u w:color="000000"/>
              </w:rPr>
              <w:t xml:space="preserve">Partecipazione alle riunioni obbligatorie organizzate in ambito regionale e provinciale inerenti attività di Settore Giovanile e Scolastico </w:t>
            </w:r>
          </w:p>
          <w:p w14:paraId="7F09436D" w14:textId="77777777" w:rsidR="008507B7" w:rsidRPr="00CA4688" w:rsidRDefault="008507B7" w:rsidP="008532E8">
            <w:pPr>
              <w:pStyle w:val="Default"/>
              <w:jc w:val="both"/>
              <w:rPr>
                <w:sz w:val="22"/>
                <w:szCs w:val="22"/>
                <w:u w:color="000000"/>
              </w:rPr>
            </w:pPr>
            <w:r w:rsidRPr="00CA4688">
              <w:rPr>
                <w:sz w:val="22"/>
                <w:szCs w:val="22"/>
                <w:u w:color="000000"/>
              </w:rPr>
              <w:t xml:space="preserve">(escluse le riunioni dell’attività di base) </w:t>
            </w:r>
          </w:p>
          <w:p w14:paraId="216C9B92" w14:textId="77777777" w:rsidR="008507B7" w:rsidRPr="00CA4688" w:rsidRDefault="008507B7" w:rsidP="008532E8">
            <w:pPr>
              <w:pStyle w:val="Default"/>
              <w:jc w:val="both"/>
              <w:rPr>
                <w:sz w:val="22"/>
                <w:szCs w:val="22"/>
                <w:u w:color="000000"/>
              </w:rPr>
            </w:pPr>
            <w:r w:rsidRPr="00CA4688">
              <w:rPr>
                <w:sz w:val="22"/>
                <w:szCs w:val="22"/>
                <w:u w:color="000000"/>
              </w:rPr>
              <w:t xml:space="preserve">Per ogni riunione </w:t>
            </w:r>
          </w:p>
        </w:tc>
        <w:tc>
          <w:tcPr>
            <w:tcW w:w="881" w:type="dxa"/>
            <w:vAlign w:val="center"/>
          </w:tcPr>
          <w:p w14:paraId="5E98E3F6" w14:textId="77777777" w:rsidR="008507B7" w:rsidRPr="00CA4688" w:rsidRDefault="008507B7" w:rsidP="008532E8">
            <w:pPr>
              <w:pStyle w:val="Default"/>
              <w:jc w:val="center"/>
              <w:rPr>
                <w:sz w:val="22"/>
                <w:szCs w:val="22"/>
                <w:u w:color="000000"/>
              </w:rPr>
            </w:pPr>
            <w:r w:rsidRPr="00CA4688">
              <w:rPr>
                <w:sz w:val="22"/>
                <w:szCs w:val="22"/>
                <w:u w:color="000000"/>
              </w:rPr>
              <w:t>2</w:t>
            </w:r>
          </w:p>
        </w:tc>
      </w:tr>
    </w:tbl>
    <w:p w14:paraId="64FA1EDB" w14:textId="77777777" w:rsidR="008507B7" w:rsidRPr="005229BF" w:rsidRDefault="008507B7" w:rsidP="008507B7">
      <w:pPr>
        <w:pBdr>
          <w:top w:val="nil"/>
          <w:left w:val="nil"/>
          <w:bottom w:val="nil"/>
          <w:right w:val="nil"/>
          <w:between w:val="nil"/>
        </w:pBdr>
        <w:ind w:hanging="2"/>
        <w:jc w:val="both"/>
        <w:rPr>
          <w:rFonts w:ascii="Arial" w:hAnsi="Arial"/>
          <w:szCs w:val="18"/>
        </w:rPr>
      </w:pPr>
    </w:p>
    <w:p w14:paraId="6A7EAE65" w14:textId="77777777" w:rsidR="008507B7" w:rsidRPr="00B308EE" w:rsidRDefault="008507B7" w:rsidP="008507B7">
      <w:pPr>
        <w:pStyle w:val="Default"/>
        <w:jc w:val="both"/>
        <w:rPr>
          <w:i/>
          <w:iCs/>
          <w:sz w:val="22"/>
          <w:szCs w:val="22"/>
          <w:u w:val="single"/>
        </w:rPr>
      </w:pPr>
      <w:r w:rsidRPr="00B308EE">
        <w:rPr>
          <w:i/>
          <w:iCs/>
          <w:sz w:val="22"/>
          <w:szCs w:val="22"/>
          <w:u w:val="single"/>
        </w:rPr>
        <w:t>Il Presidente del Comitato Regionale potrà disporre l’assegnazione di ulteriori 5 punti da assegnare per meriti particolari della Società.</w:t>
      </w:r>
    </w:p>
    <w:p w14:paraId="18F535AE" w14:textId="77777777" w:rsidR="008507B7" w:rsidRPr="005229BF" w:rsidRDefault="008507B7" w:rsidP="008507B7">
      <w:pPr>
        <w:pBdr>
          <w:top w:val="nil"/>
          <w:left w:val="nil"/>
          <w:bottom w:val="nil"/>
          <w:right w:val="nil"/>
          <w:between w:val="nil"/>
        </w:pBdr>
        <w:ind w:hanging="2"/>
        <w:jc w:val="both"/>
        <w:rPr>
          <w:rFonts w:ascii="Arial" w:hAnsi="Arial"/>
          <w:szCs w:val="18"/>
        </w:rPr>
      </w:pPr>
    </w:p>
    <w:p w14:paraId="121917A6" w14:textId="77777777" w:rsidR="008507B7" w:rsidRPr="00CA4688" w:rsidRDefault="008507B7" w:rsidP="008507B7">
      <w:pPr>
        <w:pBdr>
          <w:top w:val="nil"/>
          <w:left w:val="nil"/>
          <w:bottom w:val="nil"/>
          <w:right w:val="nil"/>
          <w:between w:val="nil"/>
        </w:pBdr>
        <w:ind w:hanging="2"/>
        <w:jc w:val="both"/>
        <w:rPr>
          <w:rFonts w:ascii="Arial" w:hAnsi="Arial"/>
          <w:color w:val="FFFFFF"/>
          <w:szCs w:val="18"/>
        </w:rPr>
      </w:pPr>
    </w:p>
    <w:p w14:paraId="67AD0110" w14:textId="77777777" w:rsidR="008507B7" w:rsidRPr="00B308EE" w:rsidRDefault="008507B7" w:rsidP="008507B7">
      <w:pPr>
        <w:adjustRightInd w:val="0"/>
        <w:rPr>
          <w:rFonts w:ascii="Arial" w:hAnsi="Arial" w:cs="Arial"/>
          <w:color w:val="000000"/>
          <w:lang w:eastAsia="it-IT"/>
        </w:rPr>
      </w:pPr>
      <w:r w:rsidRPr="00B308EE">
        <w:rPr>
          <w:rFonts w:ascii="Arial" w:hAnsi="Arial" w:cs="Arial"/>
          <w:b/>
          <w:bCs/>
          <w:color w:val="000000"/>
          <w:lang w:eastAsia="it-IT"/>
        </w:rPr>
        <w:t xml:space="preserve">Aspetti organizzativi generali </w:t>
      </w:r>
    </w:p>
    <w:p w14:paraId="730EA0C5" w14:textId="77777777" w:rsidR="008507B7" w:rsidRPr="005229BF" w:rsidRDefault="008507B7" w:rsidP="008507B7">
      <w:pPr>
        <w:pBdr>
          <w:top w:val="nil"/>
          <w:left w:val="nil"/>
          <w:bottom w:val="nil"/>
          <w:right w:val="nil"/>
          <w:between w:val="nil"/>
        </w:pBdr>
        <w:ind w:hanging="2"/>
        <w:jc w:val="both"/>
        <w:rPr>
          <w:rFonts w:ascii="Arial" w:hAnsi="Arial"/>
          <w:szCs w:val="18"/>
        </w:rPr>
      </w:pPr>
      <w:r w:rsidRPr="00B308EE">
        <w:rPr>
          <w:rFonts w:ascii="Arial" w:hAnsi="Arial" w:cs="Arial"/>
          <w:b/>
          <w:bCs/>
          <w:i/>
          <w:iCs/>
          <w:color w:val="000000"/>
          <w:lang w:eastAsia="it-IT"/>
        </w:rPr>
        <w:t>a cura del Comitato Regionale</w:t>
      </w:r>
    </w:p>
    <w:p w14:paraId="133A9D3B" w14:textId="77777777" w:rsidR="008507B7" w:rsidRDefault="008507B7" w:rsidP="008507B7">
      <w:pPr>
        <w:pBdr>
          <w:top w:val="nil"/>
          <w:left w:val="nil"/>
          <w:bottom w:val="nil"/>
          <w:right w:val="nil"/>
          <w:between w:val="nil"/>
        </w:pBdr>
        <w:ind w:hanging="2"/>
        <w:jc w:val="both"/>
        <w:rPr>
          <w:rFonts w:ascii="Arial" w:hAnsi="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507B7" w:rsidRPr="00CA4688" w14:paraId="66833EE4" w14:textId="77777777" w:rsidTr="008532E8">
        <w:tc>
          <w:tcPr>
            <w:tcW w:w="9778" w:type="dxa"/>
          </w:tcPr>
          <w:p w14:paraId="4AAE970E" w14:textId="77777777" w:rsidR="008507B7" w:rsidRPr="00CA4688" w:rsidRDefault="008507B7" w:rsidP="008532E8">
            <w:pPr>
              <w:adjustRightInd w:val="0"/>
              <w:rPr>
                <w:rFonts w:ascii="Arial" w:hAnsi="Arial" w:cs="Arial"/>
                <w:color w:val="000000"/>
                <w:u w:color="000000"/>
                <w:lang w:eastAsia="it-IT"/>
              </w:rPr>
            </w:pPr>
          </w:p>
          <w:p w14:paraId="26E5DDE3" w14:textId="77777777" w:rsidR="008507B7" w:rsidRPr="00CA4688" w:rsidRDefault="008507B7" w:rsidP="008532E8">
            <w:pPr>
              <w:adjustRightInd w:val="0"/>
              <w:rPr>
                <w:rFonts w:ascii="Arial" w:hAnsi="Arial" w:cs="Arial"/>
                <w:color w:val="000000"/>
                <w:u w:color="000000"/>
                <w:lang w:eastAsia="it-IT"/>
              </w:rPr>
            </w:pPr>
            <w:r w:rsidRPr="00B308EE">
              <w:rPr>
                <w:rFonts w:ascii="Arial" w:hAnsi="Arial" w:cs="Arial"/>
                <w:color w:val="000000"/>
                <w:u w:val="single"/>
                <w:lang w:eastAsia="it-IT"/>
              </w:rPr>
              <w:t>L’organico dei Campionati Regionali</w:t>
            </w:r>
            <w:r w:rsidRPr="00B308EE">
              <w:rPr>
                <w:rFonts w:ascii="Arial" w:hAnsi="Arial" w:cs="Arial"/>
                <w:color w:val="000000"/>
                <w:u w:color="000000"/>
                <w:lang w:eastAsia="it-IT"/>
              </w:rPr>
              <w:t>, per la stagione sportiva 202</w:t>
            </w:r>
            <w:r>
              <w:rPr>
                <w:rFonts w:ascii="Arial" w:hAnsi="Arial" w:cs="Arial"/>
                <w:color w:val="000000"/>
                <w:u w:color="000000"/>
                <w:lang w:eastAsia="it-IT"/>
              </w:rPr>
              <w:t>6</w:t>
            </w:r>
            <w:r w:rsidRPr="00B308EE">
              <w:rPr>
                <w:rFonts w:ascii="Arial" w:hAnsi="Arial" w:cs="Arial"/>
                <w:color w:val="000000"/>
                <w:u w:color="000000"/>
                <w:lang w:eastAsia="it-IT"/>
              </w:rPr>
              <w:t>/202</w:t>
            </w:r>
            <w:r>
              <w:rPr>
                <w:rFonts w:ascii="Arial" w:hAnsi="Arial" w:cs="Arial"/>
                <w:color w:val="000000"/>
                <w:u w:color="000000"/>
                <w:lang w:eastAsia="it-IT"/>
              </w:rPr>
              <w:t>7</w:t>
            </w:r>
            <w:r w:rsidRPr="00B308EE">
              <w:rPr>
                <w:rFonts w:ascii="Arial" w:hAnsi="Arial" w:cs="Arial"/>
                <w:color w:val="000000"/>
                <w:u w:color="000000"/>
                <w:lang w:eastAsia="it-IT"/>
              </w:rPr>
              <w:t xml:space="preserve">, sarà così costituito: </w:t>
            </w:r>
          </w:p>
          <w:p w14:paraId="5B7E1339" w14:textId="77777777" w:rsidR="008507B7" w:rsidRPr="00B308EE" w:rsidRDefault="008507B7" w:rsidP="008532E8">
            <w:pPr>
              <w:adjustRightInd w:val="0"/>
              <w:rPr>
                <w:rFonts w:ascii="Arial" w:hAnsi="Arial" w:cs="Arial"/>
                <w:color w:val="000000"/>
                <w:sz w:val="4"/>
                <w:szCs w:val="4"/>
                <w:u w:color="000000"/>
                <w:lang w:eastAsia="it-IT"/>
              </w:rPr>
            </w:pPr>
          </w:p>
          <w:p w14:paraId="0EB44FAC" w14:textId="77777777" w:rsidR="008507B7" w:rsidRPr="00CA4688" w:rsidRDefault="008507B7" w:rsidP="008532E8">
            <w:pPr>
              <w:adjustRightInd w:val="0"/>
              <w:rPr>
                <w:rFonts w:ascii="Arial" w:hAnsi="Arial" w:cs="Arial"/>
                <w:color w:val="000000"/>
                <w:u w:color="000000"/>
                <w:lang w:eastAsia="it-IT"/>
              </w:rPr>
            </w:pPr>
            <w:r w:rsidRPr="00B308EE">
              <w:rPr>
                <w:rFonts w:ascii="Arial" w:hAnsi="Arial" w:cs="Arial"/>
                <w:color w:val="000000"/>
                <w:u w:color="000000"/>
                <w:lang w:eastAsia="it-IT"/>
              </w:rPr>
              <w:t xml:space="preserve">Under 17: ________________ gironi da ________ squadre ciascuno (totale squadre ____) </w:t>
            </w:r>
          </w:p>
          <w:p w14:paraId="3661246B" w14:textId="77777777" w:rsidR="008507B7" w:rsidRPr="00B308EE" w:rsidRDefault="008507B7" w:rsidP="008532E8">
            <w:pPr>
              <w:adjustRightInd w:val="0"/>
              <w:rPr>
                <w:rFonts w:ascii="Arial" w:hAnsi="Arial" w:cs="Arial"/>
                <w:color w:val="000000"/>
                <w:sz w:val="4"/>
                <w:szCs w:val="4"/>
                <w:u w:color="000000"/>
                <w:lang w:eastAsia="it-IT"/>
              </w:rPr>
            </w:pPr>
          </w:p>
          <w:p w14:paraId="47BEF9C8" w14:textId="77777777" w:rsidR="008507B7" w:rsidRPr="00CA4688" w:rsidRDefault="008507B7" w:rsidP="008532E8">
            <w:pPr>
              <w:adjustRightInd w:val="0"/>
              <w:rPr>
                <w:rFonts w:ascii="Arial" w:hAnsi="Arial" w:cs="Arial"/>
                <w:color w:val="000000"/>
                <w:u w:color="000000"/>
                <w:lang w:eastAsia="it-IT"/>
              </w:rPr>
            </w:pPr>
            <w:r w:rsidRPr="00B308EE">
              <w:rPr>
                <w:rFonts w:ascii="Arial" w:hAnsi="Arial" w:cs="Arial"/>
                <w:color w:val="000000"/>
                <w:u w:color="000000"/>
                <w:lang w:eastAsia="it-IT"/>
              </w:rPr>
              <w:t xml:space="preserve">Under 16: ________________ gironi da ________ squadre ciascuno (totale squadre ____) </w:t>
            </w:r>
          </w:p>
          <w:p w14:paraId="0481507E" w14:textId="77777777" w:rsidR="008507B7" w:rsidRPr="00B308EE" w:rsidRDefault="008507B7" w:rsidP="008532E8">
            <w:pPr>
              <w:adjustRightInd w:val="0"/>
              <w:rPr>
                <w:rFonts w:ascii="Arial" w:hAnsi="Arial" w:cs="Arial"/>
                <w:color w:val="000000"/>
                <w:sz w:val="4"/>
                <w:szCs w:val="4"/>
                <w:u w:color="000000"/>
                <w:lang w:eastAsia="it-IT"/>
              </w:rPr>
            </w:pPr>
          </w:p>
          <w:p w14:paraId="6FF99549" w14:textId="77777777" w:rsidR="008507B7" w:rsidRPr="00CA4688" w:rsidRDefault="008507B7" w:rsidP="008532E8">
            <w:pPr>
              <w:adjustRightInd w:val="0"/>
              <w:rPr>
                <w:rFonts w:ascii="Arial" w:hAnsi="Arial" w:cs="Arial"/>
                <w:color w:val="000000"/>
                <w:u w:color="000000"/>
                <w:lang w:eastAsia="it-IT"/>
              </w:rPr>
            </w:pPr>
            <w:r w:rsidRPr="00B308EE">
              <w:rPr>
                <w:rFonts w:ascii="Arial" w:hAnsi="Arial" w:cs="Arial"/>
                <w:color w:val="000000"/>
                <w:u w:color="000000"/>
                <w:lang w:eastAsia="it-IT"/>
              </w:rPr>
              <w:t xml:space="preserve">Under 15: ________________ gironi da ________ squadre ciascuno (totale squadre ____) </w:t>
            </w:r>
          </w:p>
          <w:p w14:paraId="54E11578" w14:textId="77777777" w:rsidR="008507B7" w:rsidRPr="00B308EE" w:rsidRDefault="008507B7" w:rsidP="008532E8">
            <w:pPr>
              <w:adjustRightInd w:val="0"/>
              <w:rPr>
                <w:rFonts w:ascii="Arial" w:hAnsi="Arial" w:cs="Arial"/>
                <w:color w:val="000000"/>
                <w:sz w:val="4"/>
                <w:szCs w:val="4"/>
                <w:u w:color="000000"/>
                <w:lang w:eastAsia="it-IT"/>
              </w:rPr>
            </w:pPr>
          </w:p>
          <w:p w14:paraId="5A01717C" w14:textId="77777777" w:rsidR="008507B7" w:rsidRPr="00B308EE" w:rsidRDefault="008507B7" w:rsidP="008532E8">
            <w:pPr>
              <w:adjustRightInd w:val="0"/>
              <w:rPr>
                <w:rFonts w:ascii="Arial" w:hAnsi="Arial" w:cs="Arial"/>
                <w:color w:val="000000"/>
                <w:u w:color="000000"/>
                <w:lang w:eastAsia="it-IT"/>
              </w:rPr>
            </w:pPr>
            <w:r w:rsidRPr="00B308EE">
              <w:rPr>
                <w:rFonts w:ascii="Arial" w:hAnsi="Arial" w:cs="Arial"/>
                <w:color w:val="000000"/>
                <w:u w:color="000000"/>
                <w:lang w:eastAsia="it-IT"/>
              </w:rPr>
              <w:t xml:space="preserve">Under 14: ________________ gironi da ________ squadre ciascuno (totale squadre ____) </w:t>
            </w:r>
          </w:p>
          <w:p w14:paraId="046B9A89" w14:textId="77777777" w:rsidR="008507B7" w:rsidRPr="00CA4688" w:rsidRDefault="008507B7" w:rsidP="008532E8">
            <w:pPr>
              <w:adjustRightInd w:val="0"/>
              <w:rPr>
                <w:rFonts w:ascii="Arial" w:hAnsi="Arial" w:cs="Arial"/>
                <w:color w:val="000000"/>
                <w:u w:color="000000"/>
                <w:lang w:eastAsia="it-IT"/>
              </w:rPr>
            </w:pPr>
          </w:p>
          <w:p w14:paraId="2F14303E" w14:textId="77777777" w:rsidR="008507B7" w:rsidRPr="00CA4688" w:rsidRDefault="008507B7" w:rsidP="008532E8">
            <w:pPr>
              <w:adjustRightInd w:val="0"/>
              <w:jc w:val="both"/>
              <w:rPr>
                <w:rFonts w:ascii="Arial" w:hAnsi="Arial" w:cs="Arial"/>
                <w:color w:val="000000"/>
                <w:u w:color="000000"/>
                <w:lang w:eastAsia="it-IT"/>
              </w:rPr>
            </w:pPr>
            <w:r w:rsidRPr="00B308EE">
              <w:rPr>
                <w:rFonts w:ascii="Arial" w:hAnsi="Arial" w:cs="Arial"/>
                <w:color w:val="000000"/>
                <w:u w:color="000000"/>
                <w:lang w:eastAsia="it-IT"/>
              </w:rPr>
              <w:t>Le Società che, al termine della stagione sportiva 202</w:t>
            </w:r>
            <w:r>
              <w:rPr>
                <w:rFonts w:ascii="Arial" w:hAnsi="Arial" w:cs="Arial"/>
                <w:color w:val="000000"/>
                <w:u w:color="000000"/>
                <w:lang w:eastAsia="it-IT"/>
              </w:rPr>
              <w:t>5</w:t>
            </w:r>
            <w:r w:rsidRPr="00B308EE">
              <w:rPr>
                <w:rFonts w:ascii="Arial" w:hAnsi="Arial" w:cs="Arial"/>
                <w:color w:val="000000"/>
                <w:u w:color="000000"/>
                <w:lang w:eastAsia="it-IT"/>
              </w:rPr>
              <w:t>/202</w:t>
            </w:r>
            <w:r>
              <w:rPr>
                <w:rFonts w:ascii="Arial" w:hAnsi="Arial" w:cs="Arial"/>
                <w:color w:val="000000"/>
                <w:u w:color="000000"/>
                <w:lang w:eastAsia="it-IT"/>
              </w:rPr>
              <w:t>6</w:t>
            </w:r>
            <w:r w:rsidRPr="00B308EE">
              <w:rPr>
                <w:rFonts w:ascii="Arial" w:hAnsi="Arial" w:cs="Arial"/>
                <w:color w:val="000000"/>
                <w:u w:color="000000"/>
                <w:lang w:eastAsia="it-IT"/>
              </w:rPr>
              <w:t xml:space="preserve">, si classificheranno agli ultimi ________ posti nei rispettivi gironi </w:t>
            </w:r>
            <w:r w:rsidRPr="00B308EE">
              <w:rPr>
                <w:rFonts w:ascii="Arial" w:hAnsi="Arial" w:cs="Arial"/>
                <w:i/>
                <w:iCs/>
                <w:color w:val="000000"/>
                <w:u w:color="000000"/>
                <w:lang w:eastAsia="it-IT"/>
              </w:rPr>
              <w:t xml:space="preserve">retrocederanno </w:t>
            </w:r>
            <w:r w:rsidRPr="00B308EE">
              <w:rPr>
                <w:rFonts w:ascii="Arial" w:hAnsi="Arial" w:cs="Arial"/>
                <w:color w:val="000000"/>
                <w:u w:color="000000"/>
                <w:lang w:eastAsia="it-IT"/>
              </w:rPr>
              <w:t xml:space="preserve">ai Campionati Provinciali, comprese le Società Professionistiche in classifica. </w:t>
            </w:r>
          </w:p>
          <w:p w14:paraId="348B9663" w14:textId="77777777" w:rsidR="008507B7" w:rsidRPr="00B308EE" w:rsidRDefault="008507B7" w:rsidP="008532E8">
            <w:pPr>
              <w:adjustRightInd w:val="0"/>
              <w:rPr>
                <w:rFonts w:ascii="Arial" w:hAnsi="Arial" w:cs="Arial"/>
                <w:color w:val="000000"/>
                <w:u w:color="000000"/>
                <w:lang w:eastAsia="it-IT"/>
              </w:rPr>
            </w:pPr>
          </w:p>
          <w:p w14:paraId="6A1521F7" w14:textId="77777777" w:rsidR="008507B7" w:rsidRPr="00CA4688" w:rsidRDefault="008507B7" w:rsidP="008532E8">
            <w:pPr>
              <w:jc w:val="both"/>
              <w:rPr>
                <w:rFonts w:ascii="Arial" w:hAnsi="Arial" w:cs="Arial"/>
                <w:color w:val="000000"/>
                <w:lang w:eastAsia="it-IT"/>
              </w:rPr>
            </w:pPr>
            <w:r w:rsidRPr="00CA4688">
              <w:rPr>
                <w:rFonts w:ascii="Arial" w:hAnsi="Arial" w:cs="Arial"/>
                <w:color w:val="000000"/>
                <w:lang w:eastAsia="it-IT"/>
              </w:rPr>
              <w:t xml:space="preserve">Ricordiamo che </w:t>
            </w:r>
            <w:r w:rsidRPr="00977859">
              <w:rPr>
                <w:rFonts w:ascii="Arial" w:hAnsi="Arial" w:cs="Arial"/>
                <w:b/>
                <w:color w:val="000000"/>
                <w:u w:val="single"/>
                <w:lang w:eastAsia="it-IT"/>
              </w:rPr>
              <w:t>le preclusioni hanno priorità rispetto al diritto di ammissione</w:t>
            </w:r>
            <w:r w:rsidRPr="00CA4688">
              <w:rPr>
                <w:rFonts w:ascii="Arial" w:hAnsi="Arial" w:cs="Arial"/>
                <w:color w:val="000000"/>
                <w:lang w:eastAsia="it-IT"/>
              </w:rPr>
              <w:t>.</w:t>
            </w:r>
          </w:p>
          <w:p w14:paraId="47C4DDF1" w14:textId="77777777" w:rsidR="008507B7" w:rsidRPr="00CA4688" w:rsidRDefault="008507B7" w:rsidP="008532E8">
            <w:pPr>
              <w:jc w:val="both"/>
              <w:rPr>
                <w:rFonts w:ascii="Arial" w:hAnsi="Arial"/>
                <w:szCs w:val="18"/>
                <w:u w:color="000000"/>
              </w:rPr>
            </w:pPr>
          </w:p>
        </w:tc>
      </w:tr>
    </w:tbl>
    <w:p w14:paraId="54109096" w14:textId="77777777" w:rsidR="008507B7" w:rsidRPr="005229BF" w:rsidRDefault="008507B7" w:rsidP="008507B7">
      <w:pPr>
        <w:pBdr>
          <w:top w:val="nil"/>
          <w:left w:val="nil"/>
          <w:bottom w:val="nil"/>
          <w:right w:val="nil"/>
          <w:between w:val="nil"/>
        </w:pBdr>
        <w:ind w:hanging="2"/>
        <w:jc w:val="both"/>
        <w:rPr>
          <w:rFonts w:ascii="Arial" w:hAnsi="Arial"/>
          <w:szCs w:val="18"/>
        </w:rPr>
      </w:pPr>
    </w:p>
    <w:p w14:paraId="1A87A994" w14:textId="77777777" w:rsidR="008507B7" w:rsidRDefault="008507B7" w:rsidP="008507B7">
      <w:pPr>
        <w:adjustRightInd w:val="0"/>
        <w:jc w:val="both"/>
        <w:rPr>
          <w:rFonts w:ascii="Arial" w:hAnsi="Arial" w:cs="Arial"/>
          <w:color w:val="000000"/>
          <w:lang w:eastAsia="it-IT"/>
        </w:rPr>
      </w:pPr>
      <w:r w:rsidRPr="004B42EF">
        <w:rPr>
          <w:rFonts w:ascii="Arial" w:hAnsi="Arial" w:cs="Arial"/>
          <w:i/>
          <w:iCs/>
          <w:color w:val="000000"/>
          <w:sz w:val="24"/>
          <w:lang w:eastAsia="it-IT"/>
        </w:rPr>
        <w:t>*</w:t>
      </w:r>
      <w:proofErr w:type="gramStart"/>
      <w:r w:rsidRPr="00021DB1">
        <w:rPr>
          <w:rFonts w:ascii="Arial" w:hAnsi="Arial" w:cs="Arial"/>
          <w:i/>
          <w:iCs/>
          <w:color w:val="000000"/>
          <w:sz w:val="24"/>
          <w:lang w:eastAsia="it-IT"/>
        </w:rPr>
        <w:t>¹</w:t>
      </w:r>
      <w:r>
        <w:rPr>
          <w:rFonts w:ascii="Arial" w:hAnsi="Arial" w:cs="Arial"/>
          <w:i/>
          <w:iCs/>
          <w:color w:val="000000"/>
          <w:lang w:eastAsia="it-IT"/>
        </w:rPr>
        <w:t xml:space="preserve"> </w:t>
      </w:r>
      <w:r w:rsidRPr="00021DB1">
        <w:rPr>
          <w:rFonts w:ascii="Arial" w:hAnsi="Arial" w:cs="Arial"/>
          <w:color w:val="000000"/>
          <w:sz w:val="14"/>
          <w:szCs w:val="14"/>
          <w:lang w:eastAsia="it-IT"/>
        </w:rPr>
        <w:t xml:space="preserve"> </w:t>
      </w:r>
      <w:r w:rsidRPr="00021DB1">
        <w:rPr>
          <w:rFonts w:ascii="Arial" w:hAnsi="Arial" w:cs="Arial"/>
          <w:color w:val="000000"/>
          <w:lang w:eastAsia="it-IT"/>
        </w:rPr>
        <w:t>Nel</w:t>
      </w:r>
      <w:proofErr w:type="gramEnd"/>
      <w:r w:rsidRPr="00021DB1">
        <w:rPr>
          <w:rFonts w:ascii="Arial" w:hAnsi="Arial" w:cs="Arial"/>
          <w:color w:val="000000"/>
          <w:lang w:eastAsia="it-IT"/>
        </w:rPr>
        <w:t xml:space="preserve"> caso in cui una squadra dovesse vincere il titolo provinciale in qualsiasi categoria nella stagione sportiva 202</w:t>
      </w:r>
      <w:r>
        <w:rPr>
          <w:rFonts w:ascii="Arial" w:hAnsi="Arial" w:cs="Arial"/>
          <w:color w:val="000000"/>
          <w:lang w:eastAsia="it-IT"/>
        </w:rPr>
        <w:t>5</w:t>
      </w:r>
      <w:r w:rsidRPr="00021DB1">
        <w:rPr>
          <w:rFonts w:ascii="Arial" w:hAnsi="Arial" w:cs="Arial"/>
          <w:color w:val="000000"/>
          <w:lang w:eastAsia="it-IT"/>
        </w:rPr>
        <w:t>/</w:t>
      </w:r>
      <w:r>
        <w:rPr>
          <w:rFonts w:ascii="Arial" w:hAnsi="Arial" w:cs="Arial"/>
          <w:color w:val="000000"/>
          <w:lang w:eastAsia="it-IT"/>
        </w:rPr>
        <w:t>20</w:t>
      </w:r>
      <w:r w:rsidRPr="00021DB1">
        <w:rPr>
          <w:rFonts w:ascii="Arial" w:hAnsi="Arial" w:cs="Arial"/>
          <w:color w:val="000000"/>
          <w:lang w:eastAsia="it-IT"/>
        </w:rPr>
        <w:t>2</w:t>
      </w:r>
      <w:r>
        <w:rPr>
          <w:rFonts w:ascii="Arial" w:hAnsi="Arial" w:cs="Arial"/>
          <w:color w:val="000000"/>
          <w:lang w:eastAsia="it-IT"/>
        </w:rPr>
        <w:t>6</w:t>
      </w:r>
      <w:r w:rsidRPr="00021DB1">
        <w:rPr>
          <w:rFonts w:ascii="Arial" w:hAnsi="Arial" w:cs="Arial"/>
          <w:color w:val="000000"/>
          <w:lang w:eastAsia="it-IT"/>
        </w:rPr>
        <w:t xml:space="preserve"> e risultasse preclusa per la mancanza della filiera nella stagione sportiva 202</w:t>
      </w:r>
      <w:r>
        <w:rPr>
          <w:rFonts w:ascii="Arial" w:hAnsi="Arial" w:cs="Arial"/>
          <w:color w:val="000000"/>
          <w:lang w:eastAsia="it-IT"/>
        </w:rPr>
        <w:t>6</w:t>
      </w:r>
      <w:r w:rsidRPr="00021DB1">
        <w:rPr>
          <w:rFonts w:ascii="Arial" w:hAnsi="Arial" w:cs="Arial"/>
          <w:color w:val="000000"/>
          <w:lang w:eastAsia="it-IT"/>
        </w:rPr>
        <w:t>/</w:t>
      </w:r>
      <w:r>
        <w:rPr>
          <w:rFonts w:ascii="Arial" w:hAnsi="Arial" w:cs="Arial"/>
          <w:color w:val="000000"/>
          <w:lang w:eastAsia="it-IT"/>
        </w:rPr>
        <w:t>20</w:t>
      </w:r>
      <w:r w:rsidRPr="00021DB1">
        <w:rPr>
          <w:rFonts w:ascii="Arial" w:hAnsi="Arial" w:cs="Arial"/>
          <w:color w:val="000000"/>
          <w:lang w:eastAsia="it-IT"/>
        </w:rPr>
        <w:t>2</w:t>
      </w:r>
      <w:r>
        <w:rPr>
          <w:rFonts w:ascii="Arial" w:hAnsi="Arial" w:cs="Arial"/>
          <w:color w:val="000000"/>
          <w:lang w:eastAsia="it-IT"/>
        </w:rPr>
        <w:t>7</w:t>
      </w:r>
      <w:r w:rsidRPr="00021DB1">
        <w:rPr>
          <w:rFonts w:ascii="Arial" w:hAnsi="Arial" w:cs="Arial"/>
          <w:color w:val="000000"/>
          <w:lang w:eastAsia="it-IT"/>
        </w:rPr>
        <w:t>, i Comitati Regionali</w:t>
      </w:r>
      <w:r>
        <w:rPr>
          <w:rFonts w:ascii="Arial" w:hAnsi="Arial" w:cs="Arial"/>
          <w:color w:val="000000"/>
          <w:lang w:eastAsia="it-IT"/>
        </w:rPr>
        <w:t xml:space="preserve"> avranno facoltà di </w:t>
      </w:r>
      <w:r w:rsidRPr="00021DB1">
        <w:rPr>
          <w:rFonts w:ascii="Arial" w:hAnsi="Arial" w:cs="Arial"/>
          <w:color w:val="000000"/>
          <w:lang w:eastAsia="it-IT"/>
        </w:rPr>
        <w:t>inserire la società nell’organico dei campionati regionali, in sovrannumero per la stagione sportiva 202</w:t>
      </w:r>
      <w:r>
        <w:rPr>
          <w:rFonts w:ascii="Arial" w:hAnsi="Arial" w:cs="Arial"/>
          <w:color w:val="000000"/>
          <w:lang w:eastAsia="it-IT"/>
        </w:rPr>
        <w:t>6</w:t>
      </w:r>
      <w:r w:rsidRPr="00021DB1">
        <w:rPr>
          <w:rFonts w:ascii="Arial" w:hAnsi="Arial" w:cs="Arial"/>
          <w:color w:val="000000"/>
          <w:lang w:eastAsia="it-IT"/>
        </w:rPr>
        <w:t>/</w:t>
      </w:r>
      <w:r>
        <w:rPr>
          <w:rFonts w:ascii="Arial" w:hAnsi="Arial" w:cs="Arial"/>
          <w:color w:val="000000"/>
          <w:lang w:eastAsia="it-IT"/>
        </w:rPr>
        <w:t>20</w:t>
      </w:r>
      <w:r w:rsidRPr="00021DB1">
        <w:rPr>
          <w:rFonts w:ascii="Arial" w:hAnsi="Arial" w:cs="Arial"/>
          <w:color w:val="000000"/>
          <w:lang w:eastAsia="it-IT"/>
        </w:rPr>
        <w:t>2</w:t>
      </w:r>
      <w:r>
        <w:rPr>
          <w:rFonts w:ascii="Arial" w:hAnsi="Arial" w:cs="Arial"/>
          <w:color w:val="000000"/>
          <w:lang w:eastAsia="it-IT"/>
        </w:rPr>
        <w:t>7</w:t>
      </w:r>
      <w:r w:rsidRPr="00021DB1">
        <w:rPr>
          <w:rFonts w:ascii="Arial" w:hAnsi="Arial" w:cs="Arial"/>
          <w:color w:val="000000"/>
          <w:lang w:eastAsia="it-IT"/>
        </w:rPr>
        <w:t xml:space="preserve">, purché la mancata partecipazione riguardi non più di una categoria. </w:t>
      </w:r>
    </w:p>
    <w:p w14:paraId="6181597F" w14:textId="77777777" w:rsidR="008507B7" w:rsidRPr="00021DB1" w:rsidRDefault="008507B7" w:rsidP="008507B7">
      <w:pPr>
        <w:adjustRightInd w:val="0"/>
        <w:jc w:val="both"/>
        <w:rPr>
          <w:rFonts w:ascii="Arial" w:hAnsi="Arial" w:cs="Arial"/>
          <w:color w:val="000000"/>
          <w:sz w:val="4"/>
          <w:szCs w:val="4"/>
          <w:lang w:eastAsia="it-IT"/>
        </w:rPr>
      </w:pPr>
    </w:p>
    <w:p w14:paraId="3A5348F6" w14:textId="77777777" w:rsidR="008507B7" w:rsidRPr="00977859" w:rsidRDefault="008507B7" w:rsidP="008507B7">
      <w:pPr>
        <w:pBdr>
          <w:top w:val="nil"/>
          <w:left w:val="nil"/>
          <w:bottom w:val="nil"/>
          <w:right w:val="nil"/>
          <w:between w:val="nil"/>
        </w:pBdr>
        <w:ind w:hanging="2"/>
        <w:jc w:val="both"/>
        <w:rPr>
          <w:rFonts w:ascii="Arial" w:hAnsi="Arial" w:cs="Arial"/>
          <w:szCs w:val="18"/>
        </w:rPr>
      </w:pPr>
      <w:r w:rsidRPr="00496F68">
        <w:rPr>
          <w:rFonts w:ascii="Arial" w:hAnsi="Arial" w:cs="Arial"/>
          <w:bCs/>
          <w:color w:val="000000"/>
          <w:sz w:val="24"/>
          <w:lang w:eastAsia="it-IT"/>
        </w:rPr>
        <w:t>*</w:t>
      </w:r>
      <w:r w:rsidRPr="00021DB1">
        <w:rPr>
          <w:rFonts w:ascii="Arial" w:hAnsi="Arial" w:cs="Arial"/>
          <w:bCs/>
          <w:color w:val="000000"/>
          <w:sz w:val="24"/>
          <w:lang w:eastAsia="it-IT"/>
        </w:rPr>
        <w:t>²</w:t>
      </w:r>
      <w:r>
        <w:rPr>
          <w:rFonts w:ascii="Arial" w:hAnsi="Arial" w:cs="Arial"/>
          <w:color w:val="000000"/>
          <w:sz w:val="14"/>
          <w:szCs w:val="14"/>
          <w:lang w:eastAsia="it-IT"/>
        </w:rPr>
        <w:t xml:space="preserve"> </w:t>
      </w:r>
      <w:r w:rsidRPr="00977859">
        <w:rPr>
          <w:rFonts w:ascii="Arial" w:hAnsi="Arial" w:cs="Arial"/>
        </w:rPr>
        <w:t>Nei Comitati Regionali che prevedono i meccanismi di promozione e retrocessione tra campionati di categorie differenti, l’esclusione non riguarderà la categoria dove è occorsa la preclusione ma la categoria immediatamente successiva per cui l’esclusione maturata nella categoria Under 14 riguarderà la categoria Under 15, l’esclusione maturata nella categoria Under 15 riguarderà la categoria Under 16 e l’esclusione maturata nella categoria Under 16 riguarderà la categoria Under 17.</w:t>
      </w:r>
    </w:p>
    <w:p w14:paraId="2822C775" w14:textId="77777777" w:rsidR="008507B7" w:rsidRPr="00977859" w:rsidRDefault="008507B7" w:rsidP="008507B7">
      <w:pPr>
        <w:tabs>
          <w:tab w:val="left" w:pos="7068"/>
        </w:tabs>
        <w:jc w:val="both"/>
        <w:rPr>
          <w:rFonts w:ascii="Arial" w:hAnsi="Arial" w:cs="Arial"/>
          <w:sz w:val="4"/>
          <w:szCs w:val="4"/>
        </w:rPr>
      </w:pPr>
    </w:p>
    <w:p w14:paraId="594A8EEC" w14:textId="77777777" w:rsidR="008507B7" w:rsidRDefault="008507B7" w:rsidP="008507B7">
      <w:pPr>
        <w:tabs>
          <w:tab w:val="left" w:pos="7068"/>
        </w:tabs>
        <w:jc w:val="both"/>
        <w:rPr>
          <w:rFonts w:ascii="Arial" w:hAnsi="Arial" w:cs="Arial"/>
        </w:rPr>
      </w:pPr>
      <w:r w:rsidRPr="00496F68">
        <w:rPr>
          <w:rFonts w:ascii="Arial" w:hAnsi="Arial" w:cs="Arial"/>
          <w:bCs/>
          <w:color w:val="000000"/>
          <w:sz w:val="24"/>
          <w:lang w:eastAsia="it-IT"/>
        </w:rPr>
        <w:lastRenderedPageBreak/>
        <w:t>*</w:t>
      </w:r>
      <w:r w:rsidRPr="00977859">
        <w:rPr>
          <w:rFonts w:ascii="Arial" w:hAnsi="Arial" w:cs="Arial"/>
          <w:sz w:val="14"/>
          <w:szCs w:val="14"/>
        </w:rPr>
        <w:t xml:space="preserve">3 </w:t>
      </w:r>
      <w:r w:rsidRPr="00977859">
        <w:rPr>
          <w:rFonts w:ascii="Arial" w:hAnsi="Arial" w:cs="Arial"/>
        </w:rPr>
        <w:t>Per il Comitato Regionale Emilia Romagna L.N.D. i punteggi previsti al capitolo “A” “MERITI TECNICI e DISCIPLINARI” in relazione ai punti A1, A2, A3 e A4, non vanno applicati. I punteggi previsti ai punti A5 e A6 si applicano alla categoria immediatamente precedente rispetto a quella per cui viene presentata la richiesta.</w:t>
      </w:r>
    </w:p>
    <w:p w14:paraId="1C59CF26" w14:textId="77777777" w:rsidR="008507B7" w:rsidRPr="00977859" w:rsidRDefault="008507B7" w:rsidP="008507B7">
      <w:pPr>
        <w:tabs>
          <w:tab w:val="left" w:pos="7068"/>
        </w:tabs>
        <w:jc w:val="both"/>
        <w:rPr>
          <w:rFonts w:ascii="Arial" w:hAnsi="Arial" w:cs="Arial"/>
        </w:rPr>
      </w:pPr>
      <w:r w:rsidRPr="00977859">
        <w:rPr>
          <w:rFonts w:ascii="Arial" w:hAnsi="Arial" w:cs="Arial"/>
        </w:rPr>
        <w:tab/>
      </w:r>
    </w:p>
    <w:p w14:paraId="3C6CAF5C" w14:textId="77777777" w:rsidR="008507B7" w:rsidRPr="0089080A" w:rsidRDefault="008507B7" w:rsidP="008507B7">
      <w:pPr>
        <w:tabs>
          <w:tab w:val="left" w:pos="4884"/>
          <w:tab w:val="left" w:pos="7219"/>
        </w:tabs>
        <w:jc w:val="both"/>
        <w:rPr>
          <w:rFonts w:ascii="Arial" w:hAnsi="Arial" w:cs="Arial"/>
        </w:rPr>
      </w:pPr>
      <w:r>
        <w:rPr>
          <w:rFonts w:ascii="Arial" w:hAnsi="Arial" w:cs="Arial"/>
        </w:rPr>
        <w:tab/>
      </w:r>
      <w:r>
        <w:rPr>
          <w:rFonts w:ascii="Arial" w:hAnsi="Arial" w:cs="Arial"/>
        </w:rPr>
        <w:tab/>
      </w:r>
    </w:p>
    <w:p w14:paraId="539ACD72" w14:textId="286CC44B" w:rsidR="00163DAA" w:rsidRDefault="00163DAA" w:rsidP="00163DAA">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74C8749D" w14:textId="77777777" w:rsidR="00163DAA" w:rsidRPr="008F4A1C" w:rsidRDefault="00163DAA" w:rsidP="00163DAA">
      <w:pPr>
        <w:rPr>
          <w:rFonts w:ascii="Arial" w:hAnsi="Arial" w:cs="Arial"/>
          <w:bCs/>
          <w:sz w:val="20"/>
        </w:rPr>
      </w:pPr>
    </w:p>
    <w:p w14:paraId="492EA1F2" w14:textId="77777777" w:rsidR="00163DAA" w:rsidRDefault="00163DAA" w:rsidP="00163DAA">
      <w:pPr>
        <w:adjustRightInd w:val="0"/>
        <w:jc w:val="both"/>
        <w:rPr>
          <w:rFonts w:ascii="Arial" w:hAnsi="Arial" w:cs="Arial"/>
          <w:b/>
          <w:bCs/>
          <w:sz w:val="28"/>
          <w:szCs w:val="24"/>
          <w:u w:val="single"/>
          <w:lang w:eastAsia="it-IT"/>
        </w:rPr>
      </w:pPr>
      <w:r>
        <w:rPr>
          <w:rFonts w:ascii="Arial" w:hAnsi="Arial" w:cs="Arial"/>
          <w:b/>
          <w:bCs/>
          <w:sz w:val="28"/>
          <w:szCs w:val="24"/>
          <w:u w:val="single"/>
          <w:lang w:eastAsia="it-IT"/>
        </w:rPr>
        <w:t>COMUNICATO UFFICIALE N. 10 – pubblicato il 5 agosto 2025</w:t>
      </w:r>
    </w:p>
    <w:p w14:paraId="1D07A4F2" w14:textId="77777777" w:rsidR="00163DAA" w:rsidRPr="00E543A5" w:rsidRDefault="00163DAA" w:rsidP="00163DAA">
      <w:pPr>
        <w:jc w:val="both"/>
        <w:rPr>
          <w:rFonts w:ascii="Arial" w:hAnsi="Arial" w:cs="Arial"/>
          <w:bCs/>
          <w:sz w:val="24"/>
        </w:rPr>
      </w:pPr>
      <w:r w:rsidRPr="00E543A5">
        <w:rPr>
          <w:rFonts w:ascii="Arial" w:hAnsi="Arial" w:cs="Arial"/>
          <w:bCs/>
          <w:sz w:val="24"/>
        </w:rPr>
        <w:t xml:space="preserve">Si pubblica in allegato, il Comunicato Ufficiale della FIGC SGS Nazionale in oggetto indicato, riportante il </w:t>
      </w:r>
      <w:r w:rsidRPr="008F4A1C">
        <w:rPr>
          <w:rFonts w:ascii="Arial" w:hAnsi="Arial" w:cs="Arial"/>
          <w:b/>
          <w:bCs/>
          <w:sz w:val="24"/>
          <w:highlight w:val="yellow"/>
        </w:rPr>
        <w:t>Regolamento del Campionato U17 Femminile</w:t>
      </w:r>
      <w:r w:rsidRPr="00E543A5">
        <w:rPr>
          <w:rFonts w:ascii="Arial" w:hAnsi="Arial" w:cs="Arial"/>
          <w:bCs/>
          <w:sz w:val="24"/>
        </w:rPr>
        <w:t xml:space="preserve">, per la </w:t>
      </w:r>
      <w:r>
        <w:rPr>
          <w:rFonts w:ascii="Arial" w:hAnsi="Arial" w:cs="Arial"/>
          <w:bCs/>
          <w:sz w:val="24"/>
        </w:rPr>
        <w:t xml:space="preserve">         </w:t>
      </w:r>
      <w:r w:rsidRPr="00E543A5">
        <w:rPr>
          <w:rFonts w:ascii="Arial" w:hAnsi="Arial" w:cs="Arial"/>
          <w:bCs/>
          <w:sz w:val="24"/>
        </w:rPr>
        <w:t>Stagione Sportiva 2025/2026</w:t>
      </w:r>
      <w:r>
        <w:rPr>
          <w:rFonts w:ascii="Arial" w:hAnsi="Arial" w:cs="Arial"/>
          <w:bCs/>
          <w:sz w:val="24"/>
        </w:rPr>
        <w:t>.</w:t>
      </w:r>
      <w:r w:rsidRPr="00E543A5">
        <w:rPr>
          <w:rFonts w:ascii="Arial" w:hAnsi="Arial" w:cs="Arial"/>
          <w:bCs/>
          <w:sz w:val="24"/>
        </w:rPr>
        <w:t xml:space="preserve"> </w:t>
      </w:r>
    </w:p>
    <w:p w14:paraId="494F9E32" w14:textId="77777777" w:rsidR="00163DAA" w:rsidRPr="00BF39D6" w:rsidRDefault="00163DAA" w:rsidP="00163DAA">
      <w:pPr>
        <w:tabs>
          <w:tab w:val="left" w:pos="7068"/>
        </w:tabs>
        <w:jc w:val="both"/>
        <w:rPr>
          <w:rFonts w:ascii="Arial" w:hAnsi="Arial" w:cs="Arial"/>
          <w:sz w:val="20"/>
        </w:rPr>
      </w:pPr>
    </w:p>
    <w:p w14:paraId="0E74CC8B" w14:textId="77777777" w:rsidR="00163DAA" w:rsidRDefault="00163DAA" w:rsidP="00163DAA">
      <w:pPr>
        <w:adjustRightInd w:val="0"/>
        <w:jc w:val="both"/>
        <w:rPr>
          <w:rFonts w:ascii="Arial" w:hAnsi="Arial" w:cs="Arial"/>
          <w:b/>
          <w:bCs/>
          <w:sz w:val="28"/>
          <w:szCs w:val="24"/>
          <w:u w:val="single"/>
          <w:lang w:eastAsia="it-IT"/>
        </w:rPr>
      </w:pPr>
      <w:r>
        <w:rPr>
          <w:rFonts w:ascii="Arial" w:hAnsi="Arial" w:cs="Arial"/>
          <w:b/>
          <w:bCs/>
          <w:sz w:val="28"/>
          <w:szCs w:val="24"/>
          <w:u w:val="single"/>
          <w:lang w:eastAsia="it-IT"/>
        </w:rPr>
        <w:t>COMUNICATO UFFICIALE N. 11 – pubblicato il 5 agosto 2025</w:t>
      </w:r>
    </w:p>
    <w:p w14:paraId="31D7A4F2" w14:textId="77777777" w:rsidR="00163DAA" w:rsidRPr="00E543A5" w:rsidRDefault="00163DAA" w:rsidP="00163DAA">
      <w:pPr>
        <w:jc w:val="both"/>
        <w:rPr>
          <w:rFonts w:ascii="Arial" w:hAnsi="Arial" w:cs="Arial"/>
          <w:bCs/>
          <w:sz w:val="24"/>
        </w:rPr>
      </w:pPr>
      <w:r w:rsidRPr="00E543A5">
        <w:rPr>
          <w:rFonts w:ascii="Arial" w:hAnsi="Arial" w:cs="Arial"/>
          <w:bCs/>
          <w:sz w:val="24"/>
        </w:rPr>
        <w:t xml:space="preserve">Si pubblica in allegato, il Comunicato Ufficiale della FIGC SGS Nazionale in oggetto indicato, riportante il </w:t>
      </w:r>
      <w:r w:rsidRPr="008F4A1C">
        <w:rPr>
          <w:rFonts w:ascii="Arial" w:hAnsi="Arial" w:cs="Arial"/>
          <w:b/>
          <w:bCs/>
          <w:sz w:val="24"/>
          <w:highlight w:val="yellow"/>
        </w:rPr>
        <w:t>Regolamento del Campionato U15 Femminile</w:t>
      </w:r>
      <w:r w:rsidRPr="00E543A5">
        <w:rPr>
          <w:rFonts w:ascii="Arial" w:hAnsi="Arial" w:cs="Arial"/>
          <w:bCs/>
          <w:sz w:val="24"/>
        </w:rPr>
        <w:t xml:space="preserve">, per la </w:t>
      </w:r>
      <w:r>
        <w:rPr>
          <w:rFonts w:ascii="Arial" w:hAnsi="Arial" w:cs="Arial"/>
          <w:bCs/>
          <w:sz w:val="24"/>
        </w:rPr>
        <w:t xml:space="preserve">         </w:t>
      </w:r>
      <w:r w:rsidRPr="00E543A5">
        <w:rPr>
          <w:rFonts w:ascii="Arial" w:hAnsi="Arial" w:cs="Arial"/>
          <w:bCs/>
          <w:sz w:val="24"/>
        </w:rPr>
        <w:t>Stagione Sportiva 2025/2026</w:t>
      </w:r>
      <w:r>
        <w:rPr>
          <w:rFonts w:ascii="Arial" w:hAnsi="Arial" w:cs="Arial"/>
          <w:bCs/>
          <w:sz w:val="24"/>
        </w:rPr>
        <w:t>.</w:t>
      </w:r>
      <w:r w:rsidRPr="00E543A5">
        <w:rPr>
          <w:rFonts w:ascii="Arial" w:hAnsi="Arial" w:cs="Arial"/>
          <w:bCs/>
          <w:sz w:val="24"/>
        </w:rPr>
        <w:t xml:space="preserve"> </w:t>
      </w:r>
    </w:p>
    <w:p w14:paraId="38DFB773" w14:textId="77777777" w:rsidR="00163DAA" w:rsidRDefault="00163DAA" w:rsidP="00163DAA">
      <w:pPr>
        <w:tabs>
          <w:tab w:val="left" w:pos="7068"/>
        </w:tabs>
        <w:jc w:val="both"/>
        <w:rPr>
          <w:rFonts w:ascii="Arial" w:hAnsi="Arial" w:cs="Arial"/>
          <w:sz w:val="36"/>
        </w:rPr>
      </w:pPr>
    </w:p>
    <w:p w14:paraId="21CB31ED" w14:textId="1B7AE1D3" w:rsidR="004D1133" w:rsidRPr="00DF056C" w:rsidRDefault="004D1133" w:rsidP="004D1133">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B4721A6" w14:textId="77777777" w:rsidR="004D1133" w:rsidRPr="00D36E70" w:rsidRDefault="004D1133" w:rsidP="004D1133">
      <w:pPr>
        <w:tabs>
          <w:tab w:val="left" w:pos="7068"/>
        </w:tabs>
        <w:jc w:val="both"/>
        <w:rPr>
          <w:rFonts w:ascii="Arial" w:hAnsi="Arial" w:cs="Arial"/>
          <w:sz w:val="20"/>
        </w:rPr>
      </w:pPr>
    </w:p>
    <w:p w14:paraId="42E29AE5" w14:textId="77777777" w:rsidR="004D1133" w:rsidRPr="001933BC" w:rsidRDefault="004D1133" w:rsidP="004D11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0A5D28DF" w14:textId="77777777" w:rsidR="004D1133" w:rsidRPr="00B25FBC" w:rsidRDefault="004D1133" w:rsidP="004D1133">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2F5B925" w14:textId="77777777" w:rsidR="004D1133" w:rsidRPr="00B25FBC" w:rsidRDefault="004D1133" w:rsidP="004D1133">
      <w:pPr>
        <w:jc w:val="both"/>
        <w:rPr>
          <w:rFonts w:ascii="Arial" w:hAnsi="Arial"/>
          <w:b/>
          <w:bCs/>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r w:rsidRPr="00B25FBC">
        <w:rPr>
          <w:rFonts w:ascii="Arial" w:hAnsi="Arial"/>
          <w:b/>
          <w:bCs/>
          <w:color w:val="FF0000"/>
        </w:rPr>
        <w:t>Tale deroga non opera per gli Allenatori/Allenatrici esonerati/e dalla conduzione di squadre partecipanti alle attività giovanili di base.</w:t>
      </w:r>
      <w:r>
        <w:rPr>
          <w:rFonts w:ascii="Arial" w:hAnsi="Arial"/>
          <w:b/>
          <w:bCs/>
          <w:color w:val="FF0000"/>
        </w:rPr>
        <w:t xml:space="preserve"> </w:t>
      </w:r>
      <w:r w:rsidRPr="00B25FBC">
        <w:rPr>
          <w:rFonts w:ascii="Arial" w:hAnsi="Arial"/>
          <w:b/>
          <w:bCs/>
        </w:rPr>
        <w:t>In ogni caso, l’Allenatore/Allenatrice, nel corso della medesima stagione sportiva, non potrà tesserarsi e svolgere attività per più di due società della F.I.G.C.”</w:t>
      </w:r>
    </w:p>
    <w:p w14:paraId="7DC24B2E" w14:textId="77777777" w:rsidR="004D1133" w:rsidRPr="00BF39D6" w:rsidRDefault="004D1133" w:rsidP="00163DAA">
      <w:pPr>
        <w:tabs>
          <w:tab w:val="left" w:pos="7068"/>
        </w:tabs>
        <w:jc w:val="both"/>
        <w:rPr>
          <w:rFonts w:ascii="Arial" w:hAnsi="Arial" w:cs="Arial"/>
          <w:sz w:val="36"/>
        </w:rPr>
      </w:pPr>
    </w:p>
    <w:p w14:paraId="798D80F4" w14:textId="02895D9A"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44990A19" w14:textId="77777777" w:rsidR="00163DAA" w:rsidRPr="00BF39D6" w:rsidRDefault="00163DAA" w:rsidP="00163DAA">
      <w:pPr>
        <w:rPr>
          <w:rFonts w:ascii="Arial" w:hAnsi="Arial" w:cs="Arial"/>
          <w:b/>
          <w:sz w:val="20"/>
          <w:szCs w:val="36"/>
          <w:u w:val="single"/>
          <w:lang w:eastAsia="it-IT"/>
        </w:rPr>
      </w:pPr>
    </w:p>
    <w:p w14:paraId="3E254BDB" w14:textId="5F60AABE" w:rsidR="00163DAA" w:rsidRPr="009D6B65" w:rsidRDefault="00163DAA" w:rsidP="00163DAA">
      <w:pPr>
        <w:tabs>
          <w:tab w:val="left" w:pos="0"/>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color w:val="44546A"/>
          <w:sz w:val="26"/>
          <w:szCs w:val="20"/>
          <w:highlight w:val="green"/>
          <w:u w:val="single"/>
        </w:rPr>
      </w:pPr>
      <w:r w:rsidRPr="005524FA">
        <w:rPr>
          <w:rFonts w:ascii="Arial (W1)" w:hAnsi="Arial (W1)" w:cs="Arial"/>
          <w:b/>
          <w:sz w:val="26"/>
          <w:szCs w:val="26"/>
          <w:u w:val="single"/>
        </w:rPr>
        <w:t>SOCIETÀ AVENTI DIRITTO ESCLUSE DAL CAMPIONATO DI COMPETENZA PER MOTIVI DI PRECLUSIONE</w:t>
      </w:r>
    </w:p>
    <w:p w14:paraId="37DBE42E" w14:textId="77777777" w:rsidR="00163DAA" w:rsidRDefault="00163DAA" w:rsidP="00163DAA">
      <w:pPr>
        <w:jc w:val="both"/>
        <w:rPr>
          <w:rFonts w:ascii="Arial" w:hAnsi="Arial" w:cs="Arial"/>
        </w:rPr>
      </w:pPr>
      <w:r w:rsidRPr="00BF39D6">
        <w:rPr>
          <w:rFonts w:ascii="Arial" w:hAnsi="Arial" w:cs="Arial"/>
        </w:rPr>
        <w:t>A rettifica</w:t>
      </w:r>
      <w:r>
        <w:rPr>
          <w:rFonts w:ascii="Arial" w:hAnsi="Arial" w:cs="Arial"/>
        </w:rPr>
        <w:t xml:space="preserve"> di quanto erroneamente pubblicato con Comunicato Ufficiale 599 sgs 166 del 30 giugno 2025:</w:t>
      </w:r>
    </w:p>
    <w:p w14:paraId="09CD8777" w14:textId="77777777" w:rsidR="00163DAA" w:rsidRPr="00BF39D6" w:rsidRDefault="00163DAA" w:rsidP="00163DAA">
      <w:pPr>
        <w:jc w:val="both"/>
        <w:rPr>
          <w:rFonts w:ascii="Arial" w:hAnsi="Arial" w:cs="Arial"/>
          <w:sz w:val="10"/>
          <w:szCs w:val="10"/>
        </w:rPr>
      </w:pPr>
    </w:p>
    <w:p w14:paraId="2CD29009" w14:textId="77777777" w:rsidR="00163DAA" w:rsidRPr="005501BE" w:rsidRDefault="00163DAA" w:rsidP="00163DAA">
      <w:pPr>
        <w:rPr>
          <w:rFonts w:ascii="Courier New" w:hAnsi="Courier New" w:cs="Courier New"/>
          <w:b/>
          <w:sz w:val="24"/>
          <w:szCs w:val="21"/>
          <w:highlight w:val="yellow"/>
          <w:u w:val="single"/>
        </w:rPr>
      </w:pPr>
      <w:r w:rsidRPr="005501BE">
        <w:rPr>
          <w:rFonts w:ascii="Courier New" w:hAnsi="Courier New" w:cs="Courier New"/>
          <w:b/>
          <w:sz w:val="24"/>
          <w:szCs w:val="21"/>
          <w:highlight w:val="yellow"/>
          <w:u w:val="single"/>
        </w:rPr>
        <w:t>CAMPIO</w:t>
      </w:r>
      <w:r>
        <w:rPr>
          <w:rFonts w:ascii="Courier New" w:hAnsi="Courier New" w:cs="Courier New"/>
          <w:b/>
          <w:sz w:val="24"/>
          <w:szCs w:val="21"/>
          <w:highlight w:val="yellow"/>
          <w:u w:val="single"/>
        </w:rPr>
        <w:t xml:space="preserve">NATO UNDER 15 REGIONALE – stag. sportiva </w:t>
      </w:r>
      <w:r w:rsidRPr="005501BE">
        <w:rPr>
          <w:rFonts w:ascii="Courier New" w:hAnsi="Courier New" w:cs="Courier New"/>
          <w:b/>
          <w:sz w:val="24"/>
          <w:szCs w:val="21"/>
          <w:highlight w:val="yellow"/>
          <w:u w:val="single"/>
        </w:rPr>
        <w:t>20</w:t>
      </w:r>
      <w:r>
        <w:rPr>
          <w:rFonts w:ascii="Courier New" w:hAnsi="Courier New" w:cs="Courier New"/>
          <w:b/>
          <w:sz w:val="24"/>
          <w:szCs w:val="21"/>
          <w:highlight w:val="yellow"/>
          <w:u w:val="single"/>
        </w:rPr>
        <w:t>25/</w:t>
      </w:r>
      <w:r w:rsidRPr="005501BE">
        <w:rPr>
          <w:rFonts w:ascii="Courier New" w:hAnsi="Courier New" w:cs="Courier New"/>
          <w:b/>
          <w:sz w:val="24"/>
          <w:szCs w:val="21"/>
          <w:highlight w:val="yellow"/>
          <w:u w:val="single"/>
        </w:rPr>
        <w:t>20</w:t>
      </w:r>
      <w:r>
        <w:rPr>
          <w:rFonts w:ascii="Courier New" w:hAnsi="Courier New" w:cs="Courier New"/>
          <w:b/>
          <w:sz w:val="24"/>
          <w:szCs w:val="21"/>
          <w:highlight w:val="yellow"/>
          <w:u w:val="single"/>
        </w:rPr>
        <w:t>26</w:t>
      </w:r>
    </w:p>
    <w:p w14:paraId="24EC7EC4" w14:textId="77777777" w:rsidR="00163DAA" w:rsidRPr="00165701" w:rsidRDefault="00163DAA" w:rsidP="00163DAA">
      <w:pPr>
        <w:rPr>
          <w:rFonts w:ascii="Arial" w:hAnsi="Arial" w:cs="Arial"/>
          <w:color w:val="000000"/>
          <w:sz w:val="6"/>
          <w:szCs w:val="10"/>
          <w:lang w:eastAsia="it-IT"/>
        </w:rPr>
      </w:pPr>
      <w:r>
        <w:rPr>
          <w:rFonts w:ascii="Arial" w:hAnsi="Arial" w:cs="Arial"/>
          <w:color w:val="000000"/>
          <w:sz w:val="6"/>
          <w:szCs w:val="10"/>
          <w:lang w:eastAsia="it-IT"/>
        </w:rPr>
        <w:t>5</w:t>
      </w:r>
    </w:p>
    <w:p w14:paraId="2CC00B53" w14:textId="13648E87" w:rsidR="004D1133" w:rsidRPr="004D1133" w:rsidRDefault="00163DAA" w:rsidP="004D1133">
      <w:pPr>
        <w:spacing w:line="360" w:lineRule="auto"/>
        <w:ind w:right="-425"/>
        <w:rPr>
          <w:rFonts w:ascii="Courier New" w:hAnsi="Courier New" w:cs="Courier New"/>
          <w:sz w:val="20"/>
          <w:szCs w:val="20"/>
        </w:rPr>
      </w:pPr>
      <w:r w:rsidRPr="005A5A2A">
        <w:rPr>
          <w:rFonts w:ascii="Courier New" w:hAnsi="Courier New" w:cs="Courier New"/>
          <w:sz w:val="20"/>
          <w:szCs w:val="20"/>
        </w:rPr>
        <w:t>A.S.D. CITTA DI TROINA</w:t>
      </w:r>
      <w:r>
        <w:rPr>
          <w:rFonts w:ascii="Courier New" w:hAnsi="Courier New" w:cs="Courier New"/>
          <w:sz w:val="20"/>
          <w:szCs w:val="20"/>
        </w:rPr>
        <w:t xml:space="preserve"> – </w:t>
      </w:r>
      <w:r w:rsidRPr="00BF39D6">
        <w:rPr>
          <w:rFonts w:ascii="Courier New" w:hAnsi="Courier New" w:cs="Courier New"/>
          <w:b/>
          <w:sz w:val="20"/>
          <w:szCs w:val="20"/>
        </w:rPr>
        <w:t>MANCATA PARTEC. ATT. DI BASE</w:t>
      </w:r>
    </w:p>
    <w:p w14:paraId="5C36CACE" w14:textId="77777777" w:rsidR="004D1133" w:rsidRPr="00BF39D6" w:rsidRDefault="004D1133" w:rsidP="00163DAA">
      <w:pPr>
        <w:rPr>
          <w:rFonts w:ascii="Arial" w:hAnsi="Arial" w:cs="Arial"/>
          <w:b/>
          <w:sz w:val="28"/>
          <w:szCs w:val="36"/>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4D1133">
          <w:rPr>
            <w:b/>
            <w:color w:val="0000FF"/>
            <w:shd w:val="clear" w:color="auto" w:fill="F3F2F1"/>
          </w:rPr>
          <w:pict w14:anchorId="2A45D220">
            <v:shape id="Immagine 1" o:spid="_x0000_i1025" type="#_x0000_t75" alt="Icona Cartella" style="width:9.4pt;height:9.4pt">
              <v:imagedata r:id="rId74" r:href="rId75"/>
            </v:shape>
          </w:pict>
        </w:r>
        <w:r w:rsidR="00000000">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77777777"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76"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7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7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79"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118E5A96" w14:textId="77777777" w:rsidR="008461C5" w:rsidRDefault="008461C5" w:rsidP="008461C5">
      <w:pPr>
        <w:rPr>
          <w:rFonts w:ascii="Arial" w:hAnsi="Arial" w:cs="Arial"/>
          <w:b/>
          <w:sz w:val="44"/>
          <w:szCs w:val="36"/>
          <w:lang w:eastAsia="it-IT"/>
        </w:rPr>
      </w:pPr>
    </w:p>
    <w:p w14:paraId="3492B8EA" w14:textId="77777777" w:rsidR="008507B7" w:rsidRDefault="008507B7" w:rsidP="008461C5">
      <w:pPr>
        <w:rPr>
          <w:rFonts w:ascii="Arial" w:hAnsi="Arial" w:cs="Arial"/>
          <w:b/>
          <w:sz w:val="44"/>
          <w:szCs w:val="36"/>
          <w:lang w:eastAsia="it-IT"/>
        </w:rPr>
      </w:pPr>
    </w:p>
    <w:p w14:paraId="288184B9" w14:textId="77777777" w:rsidR="005D36CB" w:rsidRDefault="005D36CB" w:rsidP="008461C5">
      <w:pPr>
        <w:rPr>
          <w:rFonts w:ascii="Arial" w:hAnsi="Arial" w:cs="Arial"/>
          <w:b/>
          <w:sz w:val="44"/>
          <w:szCs w:val="36"/>
          <w:lang w:eastAsia="it-IT"/>
        </w:rPr>
      </w:pPr>
    </w:p>
    <w:p w14:paraId="63FF88D8" w14:textId="77777777" w:rsidR="005D36CB" w:rsidRDefault="005D36CB" w:rsidP="008461C5">
      <w:pPr>
        <w:rPr>
          <w:rFonts w:ascii="Arial" w:hAnsi="Arial" w:cs="Arial"/>
          <w:b/>
          <w:sz w:val="44"/>
          <w:szCs w:val="36"/>
          <w:lang w:eastAsia="it-IT"/>
        </w:rPr>
      </w:pPr>
    </w:p>
    <w:p w14:paraId="480A4CF0" w14:textId="1FED5BCA" w:rsidR="00B87077" w:rsidRDefault="008461C5" w:rsidP="008461C5">
      <w:pPr>
        <w:jc w:val="both"/>
        <w:rPr>
          <w:rFonts w:ascii="Arial" w:hAnsi="Arial" w:cs="Arial"/>
          <w:sz w:val="6"/>
          <w:szCs w:val="6"/>
        </w:rPr>
      </w:pPr>
      <w:r>
        <w:rPr>
          <w:rFonts w:ascii="Arial" w:hAnsi="Arial" w:cs="Arial"/>
        </w:rPr>
        <w:tab/>
      </w: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1"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1"/>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6340A0C4" w14:textId="77777777" w:rsidR="00AD0DF8" w:rsidRPr="008B0E29" w:rsidRDefault="00AD0DF8" w:rsidP="007A3918">
      <w:pPr>
        <w:adjustRightInd w:val="0"/>
        <w:jc w:val="both"/>
        <w:rPr>
          <w:rFonts w:ascii="Arial" w:eastAsia="Times New Roman" w:hAnsi="Arial" w:cs="Arial"/>
          <w:b/>
          <w:iCs/>
          <w:color w:val="EE0000"/>
          <w:sz w:val="24"/>
          <w:szCs w:val="28"/>
          <w:u w:val="single"/>
          <w:lang w:eastAsia="it-IT"/>
        </w:rPr>
      </w:pPr>
    </w:p>
    <w:p w14:paraId="63A96F9D" w14:textId="0D8AB468"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BA4ED1">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Pr>
          <w:rFonts w:ascii="Arial" w:eastAsia="Times New Roman" w:hAnsi="Arial" w:cs="Arial"/>
          <w:b/>
          <w:iCs/>
          <w:color w:val="17365D"/>
          <w:sz w:val="28"/>
          <w:szCs w:val="28"/>
          <w:lang w:eastAsia="it-IT"/>
        </w:rPr>
        <w:t>2</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77777777" w:rsidR="00BA4ED1" w:rsidRDefault="00BA4ED1"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49F46FD5" w14:textId="50B07220" w:rsidR="00486D47" w:rsidRPr="007D54E5" w:rsidRDefault="00000000">
      <w:pPr>
        <w:spacing w:before="94"/>
        <w:ind w:left="265"/>
        <w:rPr>
          <w:rFonts w:ascii="Arial" w:hAnsi="Arial"/>
          <w:b/>
          <w:sz w:val="19"/>
          <w:szCs w:val="19"/>
        </w:rPr>
      </w:pPr>
      <w:r w:rsidRPr="007D54E5">
        <w:rPr>
          <w:rFonts w:ascii="Arial" w:hAnsi="Arial"/>
          <w:b/>
          <w:spacing w:val="-1"/>
          <w:sz w:val="19"/>
          <w:szCs w:val="19"/>
        </w:rPr>
        <w:t>PUBBLICATO</w:t>
      </w:r>
      <w:r w:rsidRPr="007D54E5">
        <w:rPr>
          <w:rFonts w:ascii="Arial" w:hAnsi="Arial"/>
          <w:b/>
          <w:spacing w:val="-9"/>
          <w:sz w:val="19"/>
          <w:szCs w:val="19"/>
        </w:rPr>
        <w:t xml:space="preserve"> </w:t>
      </w:r>
      <w:r w:rsidRPr="007D54E5">
        <w:rPr>
          <w:rFonts w:ascii="Arial" w:hAnsi="Arial"/>
          <w:b/>
          <w:spacing w:val="-1"/>
          <w:sz w:val="19"/>
          <w:szCs w:val="19"/>
        </w:rPr>
        <w:t>ED</w:t>
      </w:r>
      <w:r w:rsidRPr="007D54E5">
        <w:rPr>
          <w:rFonts w:ascii="Arial" w:hAnsi="Arial"/>
          <w:b/>
          <w:spacing w:val="-9"/>
          <w:sz w:val="19"/>
          <w:szCs w:val="19"/>
        </w:rPr>
        <w:t xml:space="preserve"> </w:t>
      </w:r>
      <w:r w:rsidRPr="007D54E5">
        <w:rPr>
          <w:rFonts w:ascii="Arial" w:hAnsi="Arial"/>
          <w:b/>
          <w:spacing w:val="-1"/>
          <w:sz w:val="19"/>
          <w:szCs w:val="19"/>
        </w:rPr>
        <w:t>AFFISSO</w:t>
      </w:r>
      <w:r w:rsidRPr="007D54E5">
        <w:rPr>
          <w:rFonts w:ascii="Arial" w:hAnsi="Arial"/>
          <w:b/>
          <w:spacing w:val="-12"/>
          <w:sz w:val="19"/>
          <w:szCs w:val="19"/>
        </w:rPr>
        <w:t xml:space="preserve"> </w:t>
      </w:r>
      <w:r w:rsidRPr="007D54E5">
        <w:rPr>
          <w:rFonts w:ascii="Arial" w:hAnsi="Arial"/>
          <w:b/>
          <w:spacing w:val="-1"/>
          <w:sz w:val="19"/>
          <w:szCs w:val="19"/>
        </w:rPr>
        <w:t>ALL’ALBO</w:t>
      </w:r>
      <w:r w:rsidRPr="007D54E5">
        <w:rPr>
          <w:rFonts w:ascii="Arial" w:hAnsi="Arial"/>
          <w:b/>
          <w:spacing w:val="-7"/>
          <w:sz w:val="19"/>
          <w:szCs w:val="19"/>
        </w:rPr>
        <w:t xml:space="preserve"> </w:t>
      </w:r>
      <w:r w:rsidRPr="007D54E5">
        <w:rPr>
          <w:rFonts w:ascii="Arial" w:hAnsi="Arial"/>
          <w:b/>
          <w:spacing w:val="-1"/>
          <w:sz w:val="19"/>
          <w:szCs w:val="19"/>
        </w:rPr>
        <w:t>DELLA</w:t>
      </w:r>
      <w:r w:rsidRPr="007D54E5">
        <w:rPr>
          <w:rFonts w:ascii="Arial" w:hAnsi="Arial"/>
          <w:b/>
          <w:spacing w:val="-2"/>
          <w:sz w:val="19"/>
          <w:szCs w:val="19"/>
        </w:rPr>
        <w:t xml:space="preserve"> </w:t>
      </w:r>
      <w:r w:rsidRPr="007D54E5">
        <w:rPr>
          <w:rFonts w:ascii="Arial" w:hAnsi="Arial"/>
          <w:b/>
          <w:spacing w:val="-1"/>
          <w:sz w:val="19"/>
          <w:szCs w:val="19"/>
        </w:rPr>
        <w:t>DELEGAZIONE</w:t>
      </w:r>
      <w:r w:rsidRPr="007D54E5">
        <w:rPr>
          <w:rFonts w:ascii="Arial" w:hAnsi="Arial"/>
          <w:b/>
          <w:spacing w:val="-3"/>
          <w:sz w:val="19"/>
          <w:szCs w:val="19"/>
        </w:rPr>
        <w:t xml:space="preserve"> </w:t>
      </w:r>
      <w:r w:rsidRPr="007D54E5">
        <w:rPr>
          <w:rFonts w:ascii="Arial" w:hAnsi="Arial"/>
          <w:b/>
          <w:sz w:val="19"/>
          <w:szCs w:val="19"/>
        </w:rPr>
        <w:t>PROVINCIALE</w:t>
      </w:r>
      <w:r w:rsidRPr="007D54E5">
        <w:rPr>
          <w:rFonts w:ascii="Arial" w:hAnsi="Arial"/>
          <w:b/>
          <w:spacing w:val="-3"/>
          <w:sz w:val="19"/>
          <w:szCs w:val="19"/>
        </w:rPr>
        <w:t xml:space="preserve"> </w:t>
      </w:r>
      <w:r w:rsidRPr="007D54E5">
        <w:rPr>
          <w:rFonts w:ascii="Arial" w:hAnsi="Arial"/>
          <w:b/>
          <w:sz w:val="19"/>
          <w:szCs w:val="19"/>
        </w:rPr>
        <w:t>DI</w:t>
      </w:r>
      <w:r w:rsidRPr="007D54E5">
        <w:rPr>
          <w:rFonts w:ascii="Arial" w:hAnsi="Arial"/>
          <w:b/>
          <w:spacing w:val="-6"/>
          <w:sz w:val="19"/>
          <w:szCs w:val="19"/>
        </w:rPr>
        <w:t xml:space="preserve"> </w:t>
      </w:r>
      <w:r w:rsidRPr="007D54E5">
        <w:rPr>
          <w:rFonts w:ascii="Arial" w:hAnsi="Arial"/>
          <w:b/>
          <w:sz w:val="19"/>
          <w:szCs w:val="19"/>
        </w:rPr>
        <w:t>ENNA</w:t>
      </w:r>
      <w:r w:rsidRPr="007D54E5">
        <w:rPr>
          <w:rFonts w:ascii="Arial" w:hAnsi="Arial"/>
          <w:b/>
          <w:spacing w:val="-3"/>
          <w:sz w:val="19"/>
          <w:szCs w:val="19"/>
        </w:rPr>
        <w:t xml:space="preserve"> </w:t>
      </w:r>
      <w:r w:rsidR="00923EF5" w:rsidRPr="007D54E5">
        <w:rPr>
          <w:rFonts w:ascii="Arial" w:hAnsi="Arial"/>
          <w:b/>
          <w:sz w:val="19"/>
          <w:szCs w:val="19"/>
        </w:rPr>
        <w:t xml:space="preserve">IL </w:t>
      </w:r>
      <w:r w:rsidR="005C55B1">
        <w:rPr>
          <w:rFonts w:ascii="Arial" w:hAnsi="Arial"/>
          <w:b/>
          <w:sz w:val="19"/>
          <w:szCs w:val="19"/>
        </w:rPr>
        <w:t>22</w:t>
      </w:r>
      <w:r w:rsidR="00C65464">
        <w:rPr>
          <w:rFonts w:ascii="Arial" w:hAnsi="Arial"/>
          <w:b/>
          <w:sz w:val="19"/>
          <w:szCs w:val="19"/>
        </w:rPr>
        <w:t xml:space="preserve"> AGOSTO</w:t>
      </w:r>
      <w:r w:rsidR="00446904" w:rsidRPr="007D54E5">
        <w:rPr>
          <w:rFonts w:ascii="Arial" w:hAnsi="Arial"/>
          <w:b/>
          <w:sz w:val="19"/>
          <w:szCs w:val="19"/>
        </w:rPr>
        <w:t xml:space="preserve"> </w:t>
      </w:r>
      <w:r w:rsidRPr="007D54E5">
        <w:rPr>
          <w:rFonts w:ascii="Arial" w:hAnsi="Arial"/>
          <w:b/>
          <w:sz w:val="19"/>
          <w:szCs w:val="19"/>
        </w:rPr>
        <w:t>202</w:t>
      </w:r>
      <w:r w:rsidR="00AC0FF8" w:rsidRPr="007D54E5">
        <w:rPr>
          <w:rFonts w:ascii="Arial" w:hAnsi="Arial"/>
          <w:b/>
          <w:sz w:val="19"/>
          <w:szCs w:val="19"/>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C0F2" w14:textId="77777777" w:rsidR="00821098" w:rsidRDefault="00821098">
      <w:r>
        <w:separator/>
      </w:r>
    </w:p>
  </w:endnote>
  <w:endnote w:type="continuationSeparator" w:id="0">
    <w:p w14:paraId="5DC03BA9" w14:textId="77777777" w:rsidR="00821098" w:rsidRDefault="0082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0CB832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2C4D04">
                            <w:rPr>
                              <w:rFonts w:ascii="Trebuchet MS" w:hAnsi="Trebuchet M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0CB832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2C4D04">
                      <w:rPr>
                        <w:rFonts w:ascii="Trebuchet MS" w:hAnsi="Trebuchet MS"/>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F39C" w14:textId="77777777" w:rsidR="00821098" w:rsidRDefault="00821098">
      <w:r>
        <w:separator/>
      </w:r>
    </w:p>
  </w:footnote>
  <w:footnote w:type="continuationSeparator" w:id="0">
    <w:p w14:paraId="4E2460D1" w14:textId="77777777" w:rsidR="00821098" w:rsidRDefault="0082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1"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2"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5"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6"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7"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9"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1"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2"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4"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6"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0"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2"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3"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7"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0"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1"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2"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3"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4"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8"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9"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0"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7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5"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6"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81"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3"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87"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88"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3"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95"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96"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97"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8"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99"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01"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03"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04"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05"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06"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07"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08"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0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1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1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1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1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2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3"/>
  </w:num>
  <w:num w:numId="2" w16cid:durableId="863322238">
    <w:abstractNumId w:val="37"/>
  </w:num>
  <w:num w:numId="3" w16cid:durableId="1694114083">
    <w:abstractNumId w:val="38"/>
  </w:num>
  <w:num w:numId="4" w16cid:durableId="1611816051">
    <w:abstractNumId w:val="119"/>
  </w:num>
  <w:num w:numId="5" w16cid:durableId="2119325505">
    <w:abstractNumId w:val="93"/>
  </w:num>
  <w:num w:numId="6" w16cid:durableId="2141224154">
    <w:abstractNumId w:val="45"/>
  </w:num>
  <w:num w:numId="7" w16cid:durableId="1983197369">
    <w:abstractNumId w:val="11"/>
  </w:num>
  <w:num w:numId="8" w16cid:durableId="1546526431">
    <w:abstractNumId w:val="91"/>
  </w:num>
  <w:num w:numId="9" w16cid:durableId="485435018">
    <w:abstractNumId w:val="109"/>
  </w:num>
  <w:num w:numId="10" w16cid:durableId="1950892100">
    <w:abstractNumId w:val="52"/>
  </w:num>
  <w:num w:numId="11" w16cid:durableId="1492062954">
    <w:abstractNumId w:val="99"/>
  </w:num>
  <w:num w:numId="12" w16cid:durableId="310721534">
    <w:abstractNumId w:val="81"/>
  </w:num>
  <w:num w:numId="13" w16cid:durableId="677536063">
    <w:abstractNumId w:val="43"/>
  </w:num>
  <w:num w:numId="14" w16cid:durableId="1956399392">
    <w:abstractNumId w:val="122"/>
  </w:num>
  <w:num w:numId="15" w16cid:durableId="622690204">
    <w:abstractNumId w:val="47"/>
  </w:num>
  <w:num w:numId="16" w16cid:durableId="1391809473">
    <w:abstractNumId w:val="58"/>
  </w:num>
  <w:num w:numId="17" w16cid:durableId="55011385">
    <w:abstractNumId w:val="83"/>
  </w:num>
  <w:num w:numId="18" w16cid:durableId="846217506">
    <w:abstractNumId w:val="55"/>
  </w:num>
  <w:num w:numId="19" w16cid:durableId="1793402828">
    <w:abstractNumId w:val="15"/>
  </w:num>
  <w:num w:numId="20" w16cid:durableId="668365846">
    <w:abstractNumId w:val="32"/>
  </w:num>
  <w:num w:numId="21" w16cid:durableId="839736607">
    <w:abstractNumId w:val="92"/>
  </w:num>
  <w:num w:numId="22" w16cid:durableId="972757650">
    <w:abstractNumId w:val="69"/>
  </w:num>
  <w:num w:numId="23" w16cid:durableId="357510521">
    <w:abstractNumId w:val="49"/>
  </w:num>
  <w:num w:numId="24" w16cid:durableId="762608362">
    <w:abstractNumId w:val="115"/>
  </w:num>
  <w:num w:numId="25" w16cid:durableId="13268882">
    <w:abstractNumId w:val="67"/>
  </w:num>
  <w:num w:numId="26" w16cid:durableId="1607467823">
    <w:abstractNumId w:val="50"/>
  </w:num>
  <w:num w:numId="27" w16cid:durableId="1861813816">
    <w:abstractNumId w:val="54"/>
  </w:num>
  <w:num w:numId="28" w16cid:durableId="1878659703">
    <w:abstractNumId w:val="30"/>
  </w:num>
  <w:num w:numId="29" w16cid:durableId="1434206264">
    <w:abstractNumId w:val="79"/>
  </w:num>
  <w:num w:numId="30" w16cid:durableId="638609729">
    <w:abstractNumId w:val="14"/>
  </w:num>
  <w:num w:numId="31" w16cid:durableId="1557013424">
    <w:abstractNumId w:val="90"/>
  </w:num>
  <w:num w:numId="32" w16cid:durableId="62332995">
    <w:abstractNumId w:val="17"/>
  </w:num>
  <w:num w:numId="33" w16cid:durableId="42289574">
    <w:abstractNumId w:val="71"/>
  </w:num>
  <w:num w:numId="34" w16cid:durableId="30112095">
    <w:abstractNumId w:val="46"/>
  </w:num>
  <w:num w:numId="35" w16cid:durableId="392896625">
    <w:abstractNumId w:val="42"/>
  </w:num>
  <w:num w:numId="36" w16cid:durableId="678435271">
    <w:abstractNumId w:val="53"/>
  </w:num>
  <w:num w:numId="37" w16cid:durableId="2009937810">
    <w:abstractNumId w:val="110"/>
  </w:num>
  <w:num w:numId="38" w16cid:durableId="2094424235">
    <w:abstractNumId w:val="70"/>
  </w:num>
  <w:num w:numId="39" w16cid:durableId="1175651048">
    <w:abstractNumId w:val="89"/>
  </w:num>
  <w:num w:numId="40" w16cid:durableId="1303848097">
    <w:abstractNumId w:val="121"/>
  </w:num>
  <w:num w:numId="41" w16cid:durableId="1272084012">
    <w:abstractNumId w:val="57"/>
  </w:num>
  <w:num w:numId="42" w16cid:durableId="1637024219">
    <w:abstractNumId w:val="101"/>
  </w:num>
  <w:num w:numId="43" w16cid:durableId="1352537247">
    <w:abstractNumId w:val="78"/>
  </w:num>
  <w:num w:numId="44" w16cid:durableId="278805803">
    <w:abstractNumId w:val="64"/>
  </w:num>
  <w:num w:numId="45" w16cid:durableId="29646422">
    <w:abstractNumId w:val="66"/>
  </w:num>
  <w:num w:numId="46" w16cid:durableId="1149829251">
    <w:abstractNumId w:val="40"/>
  </w:num>
  <w:num w:numId="47" w16cid:durableId="1744523155">
    <w:abstractNumId w:val="84"/>
  </w:num>
  <w:num w:numId="48" w16cid:durableId="1909879269">
    <w:abstractNumId w:val="76"/>
  </w:num>
  <w:num w:numId="49" w16cid:durableId="1289816098">
    <w:abstractNumId w:val="28"/>
  </w:num>
  <w:num w:numId="50" w16cid:durableId="510294334">
    <w:abstractNumId w:val="22"/>
  </w:num>
  <w:num w:numId="51" w16cid:durableId="1047337618">
    <w:abstractNumId w:val="112"/>
  </w:num>
  <w:num w:numId="52" w16cid:durableId="94054743">
    <w:abstractNumId w:val="118"/>
  </w:num>
  <w:num w:numId="53" w16cid:durableId="748230861">
    <w:abstractNumId w:val="65"/>
  </w:num>
  <w:num w:numId="54" w16cid:durableId="1773545360">
    <w:abstractNumId w:val="18"/>
  </w:num>
  <w:num w:numId="55" w16cid:durableId="1531722680">
    <w:abstractNumId w:val="12"/>
  </w:num>
  <w:num w:numId="56" w16cid:durableId="1675912132">
    <w:abstractNumId w:val="82"/>
  </w:num>
  <w:num w:numId="57" w16cid:durableId="5040533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85"/>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1"/>
  </w:num>
  <w:num w:numId="63" w16cid:durableId="1212690495">
    <w:abstractNumId w:val="116"/>
  </w:num>
  <w:num w:numId="64" w16cid:durableId="1739356519">
    <w:abstractNumId w:val="120"/>
  </w:num>
  <w:num w:numId="65" w16cid:durableId="636449639">
    <w:abstractNumId w:val="126"/>
  </w:num>
  <w:num w:numId="66" w16cid:durableId="187373892">
    <w:abstractNumId w:val="36"/>
  </w:num>
  <w:num w:numId="67" w16cid:durableId="1862233171">
    <w:abstractNumId w:val="16"/>
  </w:num>
  <w:num w:numId="68" w16cid:durableId="1484544014">
    <w:abstractNumId w:val="35"/>
  </w:num>
  <w:num w:numId="69" w16cid:durableId="1139495868">
    <w:abstractNumId w:val="74"/>
  </w:num>
  <w:num w:numId="70" w16cid:durableId="1753350518">
    <w:abstractNumId w:val="20"/>
  </w:num>
  <w:num w:numId="71" w16cid:durableId="475755693">
    <w:abstractNumId w:val="6"/>
  </w:num>
  <w:num w:numId="72" w16cid:durableId="851148562">
    <w:abstractNumId w:val="3"/>
  </w:num>
  <w:num w:numId="73" w16cid:durableId="1298334270">
    <w:abstractNumId w:val="41"/>
  </w:num>
  <w:num w:numId="74" w16cid:durableId="1970238040">
    <w:abstractNumId w:val="80"/>
  </w:num>
  <w:num w:numId="75" w16cid:durableId="786238966">
    <w:abstractNumId w:val="100"/>
  </w:num>
  <w:num w:numId="76" w16cid:durableId="1632439253">
    <w:abstractNumId w:val="107"/>
  </w:num>
  <w:num w:numId="77" w16cid:durableId="2016759783">
    <w:abstractNumId w:val="104"/>
  </w:num>
  <w:num w:numId="78" w16cid:durableId="1080833127">
    <w:abstractNumId w:val="31"/>
  </w:num>
  <w:num w:numId="79" w16cid:durableId="1167793594">
    <w:abstractNumId w:val="62"/>
  </w:num>
  <w:num w:numId="80" w16cid:durableId="642660029">
    <w:abstractNumId w:val="61"/>
  </w:num>
  <w:num w:numId="81" w16cid:durableId="43600847">
    <w:abstractNumId w:val="26"/>
  </w:num>
  <w:num w:numId="82" w16cid:durableId="546334706">
    <w:abstractNumId w:val="5"/>
  </w:num>
  <w:num w:numId="83" w16cid:durableId="1184516607">
    <w:abstractNumId w:val="39"/>
  </w:num>
  <w:num w:numId="84" w16cid:durableId="1952928160">
    <w:abstractNumId w:val="44"/>
  </w:num>
  <w:num w:numId="85" w16cid:durableId="1577939899">
    <w:abstractNumId w:val="59"/>
  </w:num>
  <w:num w:numId="86" w16cid:durableId="1346439799">
    <w:abstractNumId w:val="24"/>
  </w:num>
  <w:num w:numId="87" w16cid:durableId="1243835425">
    <w:abstractNumId w:val="60"/>
  </w:num>
  <w:num w:numId="88" w16cid:durableId="1491561728">
    <w:abstractNumId w:val="102"/>
  </w:num>
  <w:num w:numId="89" w16cid:durableId="1408990065">
    <w:abstractNumId w:val="8"/>
  </w:num>
  <w:num w:numId="90" w16cid:durableId="1210650699">
    <w:abstractNumId w:val="56"/>
  </w:num>
  <w:num w:numId="91" w16cid:durableId="1893274723">
    <w:abstractNumId w:val="96"/>
  </w:num>
  <w:num w:numId="92" w16cid:durableId="1908298625">
    <w:abstractNumId w:val="7"/>
  </w:num>
  <w:num w:numId="93" w16cid:durableId="751126467">
    <w:abstractNumId w:val="63"/>
  </w:num>
  <w:num w:numId="94" w16cid:durableId="873158281">
    <w:abstractNumId w:val="113"/>
  </w:num>
  <w:num w:numId="95" w16cid:durableId="1654336519">
    <w:abstractNumId w:val="105"/>
  </w:num>
  <w:num w:numId="96" w16cid:durableId="342249284">
    <w:abstractNumId w:val="94"/>
  </w:num>
  <w:num w:numId="97" w16cid:durableId="1502085852">
    <w:abstractNumId w:val="95"/>
  </w:num>
  <w:num w:numId="98" w16cid:durableId="923882332">
    <w:abstractNumId w:val="111"/>
  </w:num>
  <w:num w:numId="99" w16cid:durableId="1930960946">
    <w:abstractNumId w:val="98"/>
  </w:num>
  <w:num w:numId="100" w16cid:durableId="872772126">
    <w:abstractNumId w:val="86"/>
  </w:num>
  <w:num w:numId="101" w16cid:durableId="1646815704">
    <w:abstractNumId w:val="25"/>
  </w:num>
  <w:num w:numId="102" w16cid:durableId="1816559470">
    <w:abstractNumId w:val="2"/>
  </w:num>
  <w:num w:numId="103" w16cid:durableId="1459569300">
    <w:abstractNumId w:val="106"/>
  </w:num>
  <w:num w:numId="104" w16cid:durableId="1237936874">
    <w:abstractNumId w:val="87"/>
  </w:num>
  <w:num w:numId="105" w16cid:durableId="2075273144">
    <w:abstractNumId w:val="117"/>
  </w:num>
  <w:num w:numId="106" w16cid:durableId="1874340491">
    <w:abstractNumId w:val="4"/>
  </w:num>
  <w:num w:numId="107" w16cid:durableId="1213346379">
    <w:abstractNumId w:val="103"/>
  </w:num>
  <w:num w:numId="108" w16cid:durableId="2064524378">
    <w:abstractNumId w:val="72"/>
  </w:num>
  <w:num w:numId="109" w16cid:durableId="223299699">
    <w:abstractNumId w:val="0"/>
  </w:num>
  <w:num w:numId="110" w16cid:durableId="936912002">
    <w:abstractNumId w:val="108"/>
  </w:num>
  <w:num w:numId="111" w16cid:durableId="1895432827">
    <w:abstractNumId w:val="75"/>
  </w:num>
  <w:num w:numId="112" w16cid:durableId="1696345757">
    <w:abstractNumId w:val="13"/>
  </w:num>
  <w:num w:numId="113" w16cid:durableId="250162145">
    <w:abstractNumId w:val="10"/>
  </w:num>
  <w:num w:numId="114" w16cid:durableId="1205867445">
    <w:abstractNumId w:val="51"/>
  </w:num>
  <w:num w:numId="115" w16cid:durableId="734821400">
    <w:abstractNumId w:val="123"/>
  </w:num>
  <w:num w:numId="116" w16cid:durableId="1661349422">
    <w:abstractNumId w:val="68"/>
  </w:num>
  <w:num w:numId="117" w16cid:durableId="751241216">
    <w:abstractNumId w:val="48"/>
  </w:num>
  <w:num w:numId="118" w16cid:durableId="328557276">
    <w:abstractNumId w:val="29"/>
  </w:num>
  <w:num w:numId="119" w16cid:durableId="2016958161">
    <w:abstractNumId w:val="97"/>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5"/>
  </w:num>
  <w:num w:numId="122" w16cid:durableId="8067503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75"/>
  </w:num>
  <w:num w:numId="124" w16cid:durableId="97919929">
    <w:abstractNumId w:val="77"/>
  </w:num>
  <w:num w:numId="125" w16cid:durableId="361130017">
    <w:abstractNumId w:val="34"/>
  </w:num>
  <w:num w:numId="126" w16cid:durableId="1532573773">
    <w:abstractNumId w:val="27"/>
  </w:num>
  <w:num w:numId="127" w16cid:durableId="1621761263">
    <w:abstractNumId w:val="88"/>
  </w:num>
  <w:num w:numId="128" w16cid:durableId="1277715113">
    <w:abstractNumId w:val="27"/>
  </w:num>
  <w:num w:numId="129" w16cid:durableId="1777552204">
    <w:abstractNumId w:val="125"/>
  </w:num>
  <w:num w:numId="130" w16cid:durableId="1665402538">
    <w:abstractNumId w:val="114"/>
  </w:num>
  <w:num w:numId="131" w16cid:durableId="1298217081">
    <w:abstractNumId w:val="73"/>
  </w:num>
  <w:num w:numId="132" w16cid:durableId="308244116">
    <w:abstractNumId w:val="19"/>
  </w:num>
  <w:num w:numId="133" w16cid:durableId="189800907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5ED"/>
    <w:rsid w:val="00142EE4"/>
    <w:rsid w:val="00144481"/>
    <w:rsid w:val="0014455F"/>
    <w:rsid w:val="0014706D"/>
    <w:rsid w:val="00152524"/>
    <w:rsid w:val="00153F02"/>
    <w:rsid w:val="0015488D"/>
    <w:rsid w:val="00154FF8"/>
    <w:rsid w:val="00155228"/>
    <w:rsid w:val="001604B3"/>
    <w:rsid w:val="00160E60"/>
    <w:rsid w:val="0016307A"/>
    <w:rsid w:val="00163DAA"/>
    <w:rsid w:val="001645EA"/>
    <w:rsid w:val="00164838"/>
    <w:rsid w:val="00164A24"/>
    <w:rsid w:val="001650E4"/>
    <w:rsid w:val="00166713"/>
    <w:rsid w:val="00166982"/>
    <w:rsid w:val="0016718D"/>
    <w:rsid w:val="001702AD"/>
    <w:rsid w:val="00171D01"/>
    <w:rsid w:val="001732D3"/>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1980"/>
    <w:rsid w:val="001E2AE4"/>
    <w:rsid w:val="001E3FA9"/>
    <w:rsid w:val="001E46DC"/>
    <w:rsid w:val="001E57CA"/>
    <w:rsid w:val="001E78FF"/>
    <w:rsid w:val="001E7DF5"/>
    <w:rsid w:val="001F0C7A"/>
    <w:rsid w:val="001F0CF7"/>
    <w:rsid w:val="001F3D6B"/>
    <w:rsid w:val="001F4134"/>
    <w:rsid w:val="001F431F"/>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2A6F"/>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60A0A"/>
    <w:rsid w:val="0056199B"/>
    <w:rsid w:val="00562031"/>
    <w:rsid w:val="00563D96"/>
    <w:rsid w:val="00564451"/>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11C7"/>
    <w:rsid w:val="0065151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4124"/>
    <w:rsid w:val="00835502"/>
    <w:rsid w:val="00836E4B"/>
    <w:rsid w:val="00840047"/>
    <w:rsid w:val="00841AA9"/>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2641"/>
    <w:rsid w:val="00902C5C"/>
    <w:rsid w:val="00902EC9"/>
    <w:rsid w:val="009034A0"/>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464"/>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4D70"/>
    <w:rsid w:val="00DD4D85"/>
    <w:rsid w:val="00DD4DBA"/>
    <w:rsid w:val="00DD59E4"/>
    <w:rsid w:val="00DD723B"/>
    <w:rsid w:val="00DD7CDB"/>
    <w:rsid w:val="00DD7F33"/>
    <w:rsid w:val="00DE070D"/>
    <w:rsid w:val="00DE0B4D"/>
    <w:rsid w:val="00DE18C6"/>
    <w:rsid w:val="00DE1C17"/>
    <w:rsid w:val="00DE325C"/>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A0A"/>
    <w:rsid w:val="00F1740C"/>
    <w:rsid w:val="00F17B9E"/>
    <w:rsid w:val="00F22364"/>
    <w:rsid w:val="00F233B3"/>
    <w:rsid w:val="00F25DDA"/>
    <w:rsid w:val="00F2655D"/>
    <w:rsid w:val="00F2696E"/>
    <w:rsid w:val="00F26F2C"/>
    <w:rsid w:val="00F27A6A"/>
    <w:rsid w:val="00F27FFD"/>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cilia.lnd.it/archivio/modulistica/2025" TargetMode="External"/><Relationship Id="rId21" Type="http://schemas.openxmlformats.org/officeDocument/2006/relationships/hyperlink" Target="https://lnd.it/it/servizi/assicurazioni/infortuni" TargetMode="External"/><Relationship Id="rId42" Type="http://schemas.openxmlformats.org/officeDocument/2006/relationships/hyperlink" Target="http://sicilia.lnd.it/sites/default/files/comunicati/2023-10/Modulo%20di%20richiesta%20minuto%20di%20raccoglimento-lutto%20al%20braccio.docx" TargetMode="External"/><Relationship Id="rId47" Type="http://schemas.openxmlformats.org/officeDocument/2006/relationships/hyperlink" Target="mailto:sicilia.amministrazione@lnd.it" TargetMode="External"/><Relationship Id="rId63" Type="http://schemas.openxmlformats.org/officeDocument/2006/relationships/hyperlink" Target="mailto:giudicesportivo@lndsicilia.legalmail.it" TargetMode="External"/><Relationship Id="rId68" Type="http://schemas.openxmlformats.org/officeDocument/2006/relationships/hyperlink" Target="mailto:sicilia.femminile@lnd.it" TargetMode="External"/><Relationship Id="rId16" Type="http://schemas.openxmlformats.org/officeDocument/2006/relationships/image" Target="media/image4.png"/><Relationship Id="rId11" Type="http://schemas.openxmlformats.org/officeDocument/2006/relationships/image" Target="media/image2.png"/><Relationship Id="rId32" Type="http://schemas.openxmlformats.org/officeDocument/2006/relationships/hyperlink" Target="mailto:sicilia.affarigenerali@lnd.it" TargetMode="External"/><Relationship Id="rId37" Type="http://schemas.openxmlformats.org/officeDocument/2006/relationships/hyperlink" Target="https://legalportal-fifa-com/" TargetMode="External"/><Relationship Id="rId53" Type="http://schemas.openxmlformats.org/officeDocument/2006/relationships/hyperlink" Target="mailto:sicilia.femminileagonistica@lnd.it" TargetMode="External"/><Relationship Id="rId58" Type="http://schemas.openxmlformats.org/officeDocument/2006/relationships/hyperlink" Target="mailto:crlnd.sicilia01@figc.it" TargetMode="External"/><Relationship Id="rId74" Type="http://schemas.openxmlformats.org/officeDocument/2006/relationships/image" Target="media/image6.png"/><Relationship Id="rId79" Type="http://schemas.openxmlformats.org/officeDocument/2006/relationships/hyperlink" Target="https://registro.sportesalute.eu/home/regolamentoenorme/" TargetMode="External"/><Relationship Id="rId5" Type="http://schemas.openxmlformats.org/officeDocument/2006/relationships/webSettings" Target="webSettings.xml"/><Relationship Id="rId61" Type="http://schemas.openxmlformats.org/officeDocument/2006/relationships/hyperlink" Target="mailto:sicilia.tesseramento@lndsicilia.legalmail.it" TargetMode="External"/><Relationship Id="rId82" Type="http://schemas.openxmlformats.org/officeDocument/2006/relationships/fontTable" Target="fontTable.xml"/><Relationship Id="rId19" Type="http://schemas.openxmlformats.org/officeDocument/2006/relationships/hyperlink" Target="https://www.lnd.it/it/servizi/assicurazioni" TargetMode="External"/><Relationship Id="rId14" Type="http://schemas.openxmlformats.org/officeDocument/2006/relationships/image" Target="media/image3.png"/><Relationship Id="rId22" Type="http://schemas.openxmlformats.org/officeDocument/2006/relationships/hyperlink" Target="https://lnd.it/it/servizi/assicurazioni" TargetMode="External"/><Relationship Id="rId27" Type="http://schemas.openxmlformats.org/officeDocument/2006/relationships/hyperlink" Target="https://registro.sportesalute.eu/" TargetMode="External"/><Relationship Id="rId30" Type="http://schemas.openxmlformats.org/officeDocument/2006/relationships/hyperlink" Target="https://registro.sportesalute.eu/" TargetMode="External"/><Relationship Id="rId35" Type="http://schemas.openxmlformats.org/officeDocument/2006/relationships/hyperlink" Target="https://anagrafefederale.figc.it/" TargetMode="External"/><Relationship Id="rId43" Type="http://schemas.openxmlformats.org/officeDocument/2006/relationships/hyperlink" Target="mailto:w.costantino@lnd.it" TargetMode="External"/><Relationship Id="rId48" Type="http://schemas.openxmlformats.org/officeDocument/2006/relationships/hyperlink" Target="mailto:sicilia.attivitaagonistica@lnd.it" TargetMode="External"/><Relationship Id="rId56" Type="http://schemas.openxmlformats.org/officeDocument/2006/relationships/hyperlink" Target="mailto:sicilia.segreteria@legalmail.it" TargetMode="External"/><Relationship Id="rId64" Type="http://schemas.openxmlformats.org/officeDocument/2006/relationships/hyperlink" Target="mailto:cortesportivaappello@lndsicilia.legalmail.it" TargetMode="External"/><Relationship Id="rId69" Type="http://schemas.openxmlformats.org/officeDocument/2006/relationships/hyperlink" Target="mailto:femminile@lndsicilia.legalmail.it" TargetMode="External"/><Relationship Id="rId77" Type="http://schemas.openxmlformats.org/officeDocument/2006/relationships/hyperlink" Target="mailto:cr.sicilia01@lnd.it" TargetMode="External"/><Relationship Id="rId8" Type="http://schemas.openxmlformats.org/officeDocument/2006/relationships/image" Target="media/image1.png"/><Relationship Id="rId51" Type="http://schemas.openxmlformats.org/officeDocument/2006/relationships/hyperlink" Target="mailto:sicilia.sgs@lndsicilia.legalmail.it" TargetMode="External"/><Relationship Id="rId72" Type="http://schemas.openxmlformats.org/officeDocument/2006/relationships/hyperlink" Target="mailto:sicilia.attivitaagonistica@lnd.it" TargetMode="External"/><Relationship Id="rId80" Type="http://schemas.openxmlformats.org/officeDocument/2006/relationships/hyperlink" Target="mailto:sicilia.affarigenerali@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www.lnd.it/it/comunicati-e-circolari/comunicati-ufficiali/stagione-sportiva-2025-2026/14814-comunicato-ufficiale-n-23-tutela-assicurativa-tesserati-e-dirigenti-lnd-2025-2026/file" TargetMode="External"/><Relationship Id="rId33" Type="http://schemas.openxmlformats.org/officeDocument/2006/relationships/hyperlink" Target="https://anagrafefederale.figc.it/" TargetMode="External"/><Relationship Id="rId38" Type="http://schemas.openxmlformats.org/officeDocument/2006/relationships/hyperlink" Target="mailto:info@fifaclaringhouse.org" TargetMode="External"/><Relationship Id="rId46" Type="http://schemas.openxmlformats.org/officeDocument/2006/relationships/hyperlink" Target="mailto:sicilia.affarigenerali@lndsicilia.legalmail.it" TargetMode="External"/><Relationship Id="rId59" Type="http://schemas.openxmlformats.org/officeDocument/2006/relationships/hyperlink" Target="mailto:laura.losicco@lndsicilia.legalmail.it" TargetMode="External"/><Relationship Id="rId67" Type="http://schemas.openxmlformats.org/officeDocument/2006/relationships/hyperlink" Target="mailto:sicilia.dr5@lndsicilia.legalmail.it" TargetMode="External"/><Relationship Id="rId20" Type="http://schemas.openxmlformats.org/officeDocument/2006/relationships/hyperlink" Target="http://www.eclaim.cloud" TargetMode="External"/><Relationship Id="rId41" Type="http://schemas.openxmlformats.org/officeDocument/2006/relationships/hyperlink" Target="https://sicilia.lnd.it/sites/default/files/news/2025-07/Censimento%20calciatori.pdf" TargetMode="External"/><Relationship Id="rId54" Type="http://schemas.openxmlformats.org/officeDocument/2006/relationships/hyperlink" Target="mailto:sicilia.segr-iscriz@lndsicilia.legalmail.it" TargetMode="External"/><Relationship Id="rId62" Type="http://schemas.openxmlformats.org/officeDocument/2006/relationships/hyperlink" Target="mailto:sicilia.giudicesportivo@lnd.it" TargetMode="External"/><Relationship Id="rId70" Type="http://schemas.openxmlformats.org/officeDocument/2006/relationships/hyperlink" Target="mailto:settoreimpiantisicilia@lnd.it" TargetMode="External"/><Relationship Id="rId75" Type="http://schemas.openxmlformats.org/officeDocument/2006/relationships/image" Target="cid:image001.png@01DBF732.4D0ACAE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4945-comunicato-ufficiale-n-91-beach-soccer-1/file" TargetMode="External"/><Relationship Id="rId23" Type="http://schemas.openxmlformats.org/officeDocument/2006/relationships/hyperlink" Target="mailto:assistenza.sinistri@lnd.it" TargetMode="External"/><Relationship Id="rId28" Type="http://schemas.openxmlformats.org/officeDocument/2006/relationships/hyperlink" Target="https://registro.sportesalute.eu/" TargetMode="External"/><Relationship Id="rId36" Type="http://schemas.openxmlformats.org/officeDocument/2006/relationships/hyperlink" Target="https://sicilia.lnd.it/" TargetMode="External"/><Relationship Id="rId49" Type="http://schemas.openxmlformats.org/officeDocument/2006/relationships/hyperlink" Target="mailto:attivitaagonistica@lndsicilia.legalmail.it" TargetMode="External"/><Relationship Id="rId57" Type="http://schemas.openxmlformats.org/officeDocument/2006/relationships/hyperlink" Target="mailto:presidenza.sicili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home/regolamentoenorme/" TargetMode="External"/><Relationship Id="rId44" Type="http://schemas.openxmlformats.org/officeDocument/2006/relationships/hyperlink" Target="mailto:sicilia.amministrazione@lnd.it" TargetMode="External"/><Relationship Id="rId52" Type="http://schemas.openxmlformats.org/officeDocument/2006/relationships/hyperlink" Target="mailto:sicilia.dr5@lnd.it" TargetMode="External"/><Relationship Id="rId60" Type="http://schemas.openxmlformats.org/officeDocument/2006/relationships/hyperlink" Target="mailto:sicilia.tesseramento@lnd.it" TargetMode="External"/><Relationship Id="rId65" Type="http://schemas.openxmlformats.org/officeDocument/2006/relationships/hyperlink" Target="mailto:tribunalefederale@lndsicilia.legalmail.it" TargetMode="External"/><Relationship Id="rId73" Type="http://schemas.openxmlformats.org/officeDocument/2006/relationships/hyperlink" Target="https://figc-my.sharepoint.com/:f:/g/personal/mc_corrado_figc_it/Et1lCI7wK_xEk1LEA58647gBYplzcSKitpYreqNxL69XwQ?e=cfC2OD" TargetMode="External"/><Relationship Id="rId78" Type="http://schemas.openxmlformats.org/officeDocument/2006/relationships/hyperlink" Target="https://registro.sportesalute.eu/"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inside.fifa.com/official-" TargetMode="External"/><Relationship Id="rId39" Type="http://schemas.openxmlformats.org/officeDocument/2006/relationships/hyperlink" Target="https://www.figc.it/media/194994/1-fifa-clearing-house-status-objectives-and-operations.pdf" TargetMode="External"/><Relationship Id="rId34" Type="http://schemas.openxmlformats.org/officeDocument/2006/relationships/hyperlink" Target="mailto:supportotecnico@figc.it" TargetMode="External"/><Relationship Id="rId50" Type="http://schemas.openxmlformats.org/officeDocument/2006/relationships/hyperlink" Target="mailto:sicilia.sgs@lnd.it" TargetMode="External"/><Relationship Id="rId55" Type="http://schemas.openxmlformats.org/officeDocument/2006/relationships/hyperlink" Target="mailto:sicilia.segreteria@lnd.it" TargetMode="External"/><Relationship Id="rId76" Type="http://schemas.openxmlformats.org/officeDocument/2006/relationships/hyperlink" Target="supportotecnico@figc.it" TargetMode="External"/><Relationship Id="rId7" Type="http://schemas.openxmlformats.org/officeDocument/2006/relationships/endnotes" Target="endnotes.xml"/><Relationship Id="rId71" Type="http://schemas.openxmlformats.org/officeDocument/2006/relationships/hyperlink" Target="mailto:settoreimpianti@lndsicilia.legalmail.it" TargetMode="External"/><Relationship Id="rId2" Type="http://schemas.openxmlformats.org/officeDocument/2006/relationships/numbering" Target="numbering.xml"/><Relationship Id="rId29" Type="http://schemas.openxmlformats.org/officeDocument/2006/relationships/hyperlink" Target="mailto:cr.sicilia01@lnd.it" TargetMode="External"/><Relationship Id="rId24" Type="http://schemas.openxmlformats.org/officeDocument/2006/relationships/hyperlink" Target="https://www.lnd.it/it/servizi/assicurazioni" TargetMode="External"/><Relationship Id="rId40" Type="http://schemas.openxmlformats.org/officeDocument/2006/relationships/hyperlink" Target="mailto:fch@figc.it" TargetMode="External"/><Relationship Id="rId45" Type="http://schemas.openxmlformats.org/officeDocument/2006/relationships/hyperlink" Target="mailto:sicilia.affarigenerali@lnd.it" TargetMode="External"/><Relationship Id="rId66" Type="http://schemas.openxmlformats.org/officeDocument/2006/relationships/hyperlink" Target="mailto:sicilia.dr5@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10756</Words>
  <Characters>61315</Characters>
  <Application>Microsoft Office Word</Application>
  <DocSecurity>0</DocSecurity>
  <Lines>510</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18</cp:revision>
  <cp:lastPrinted>2025-08-22T12:37:00Z</cp:lastPrinted>
  <dcterms:created xsi:type="dcterms:W3CDTF">2025-08-21T11:42:00Z</dcterms:created>
  <dcterms:modified xsi:type="dcterms:W3CDTF">2025-08-22T12:39:00Z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