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r>
        <w:fldChar w:fldCharType="begin"/>
      </w:r>
      <w:r w:rsidRPr="00030E15">
        <w:rPr>
          <w:lang w:val="pt-BR"/>
        </w:rPr>
        <w:instrText>HYPERLINK "mailto:del.barcellona@lnd.it"</w:instrText>
      </w:r>
      <w:r>
        <w:fldChar w:fldCharType="separate"/>
      </w:r>
      <w:r w:rsidRPr="00EC20E7">
        <w:rPr>
          <w:rStyle w:val="Collegamentoipertestuale"/>
          <w:rFonts w:ascii="Inter Tight SemiBold" w:hAnsi="Inter Tight SemiBold" w:cs="Inter Tight SemiBold"/>
          <w:lang w:val="pt-BR"/>
        </w:rPr>
        <w:t>del.barcellona@lnd.it</w:t>
      </w:r>
      <w:r>
        <w:fldChar w:fldCharType="end"/>
      </w:r>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9"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0"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3FEF1EBD" w:rsidR="00025CF9"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307E39">
        <w:rPr>
          <w:rFonts w:ascii="Inter Tight" w:hAnsi="Inter Tight" w:cs="Inter Tight"/>
          <w:b/>
          <w:color w:val="001489"/>
          <w:spacing w:val="-3"/>
          <w:sz w:val="32"/>
          <w:szCs w:val="32"/>
        </w:rPr>
        <w:t>1</w:t>
      </w:r>
      <w:r w:rsidR="00480F31">
        <w:rPr>
          <w:rFonts w:ascii="Inter Tight" w:hAnsi="Inter Tight" w:cs="Inter Tight"/>
          <w:b/>
          <w:color w:val="001489"/>
          <w:spacing w:val="-3"/>
          <w:sz w:val="32"/>
          <w:szCs w:val="32"/>
        </w:rPr>
        <w:t>2</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7906E2">
        <w:rPr>
          <w:rFonts w:ascii="Inter Tight" w:hAnsi="Inter Tight" w:cs="Inter Tight"/>
          <w:b/>
          <w:color w:val="001489"/>
          <w:sz w:val="32"/>
          <w:szCs w:val="32"/>
        </w:rPr>
        <w:t>1</w:t>
      </w:r>
      <w:r w:rsidR="00F2070F">
        <w:rPr>
          <w:rFonts w:ascii="Inter Tight" w:hAnsi="Inter Tight" w:cs="Inter Tight"/>
          <w:b/>
          <w:color w:val="001489"/>
          <w:sz w:val="32"/>
          <w:szCs w:val="32"/>
        </w:rPr>
        <w:t>4</w:t>
      </w:r>
      <w:r w:rsidRPr="00EF5242">
        <w:rPr>
          <w:rFonts w:ascii="Inter Tight" w:hAnsi="Inter Tight" w:cs="Inter Tight"/>
          <w:b/>
          <w:color w:val="001489"/>
          <w:sz w:val="32"/>
          <w:szCs w:val="32"/>
        </w:rPr>
        <w:t xml:space="preserve"> </w:t>
      </w:r>
      <w:r w:rsidR="00E5463A">
        <w:rPr>
          <w:rFonts w:ascii="Inter Tight" w:hAnsi="Inter Tight" w:cs="Inter Tight"/>
          <w:b/>
          <w:color w:val="001489"/>
          <w:sz w:val="32"/>
          <w:szCs w:val="32"/>
        </w:rPr>
        <w:t>Otto</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5CF5F402" w14:textId="77777777" w:rsidR="00030E15" w:rsidRDefault="00030E15" w:rsidP="00030E15">
      <w:pPr>
        <w:spacing w:after="0" w:line="240" w:lineRule="auto"/>
        <w:rPr>
          <w:rFonts w:ascii="VTF Redzone Classic" w:eastAsia="Calibri" w:hAnsi="VTF Redzone Classic" w:cs="Inter Tight"/>
          <w:b/>
          <w:bCs/>
          <w:color w:val="002060"/>
          <w:kern w:val="0"/>
          <w:sz w:val="48"/>
          <w:szCs w:val="48"/>
          <w:u w:val="single"/>
          <w14:ligatures w14:val="none"/>
        </w:rPr>
      </w:pPr>
      <w:r>
        <w:rPr>
          <w:rFonts w:ascii="VTF Redzone Classic" w:hAnsi="VTF Redzone Classic" w:cs="Arial"/>
          <w:b/>
          <w:color w:val="001489"/>
          <w:sz w:val="40"/>
          <w:szCs w:val="40"/>
          <w:u w:val="single"/>
        </w:rPr>
        <w:t xml:space="preserve">1. </w:t>
      </w:r>
      <w:r>
        <w:rPr>
          <w:rFonts w:ascii="VTF Redzone Classic" w:hAnsi="VTF Redzone Classic" w:cs="Arial"/>
          <w:b/>
          <w:color w:val="001489"/>
          <w:sz w:val="40"/>
          <w:szCs w:val="40"/>
          <w:u w:val="single"/>
        </w:rPr>
        <w:t>COMUNICAZIONI DEL</w:t>
      </w:r>
      <w:r>
        <w:rPr>
          <w:rFonts w:ascii="VTF Redzone Classic" w:hAnsi="VTF Redzone Classic" w:cs="Arial"/>
          <w:b/>
          <w:color w:val="001489"/>
          <w:sz w:val="40"/>
          <w:szCs w:val="40"/>
          <w:u w:val="single"/>
        </w:rPr>
        <w:t>LA DELEGAZIONE DISTRETTUALE</w:t>
      </w:r>
      <w:r w:rsidRPr="00030E15">
        <w:rPr>
          <w:rFonts w:ascii="VTF Redzone Classic" w:eastAsia="Calibri" w:hAnsi="VTF Redzone Classic" w:cs="Inter Tight"/>
          <w:b/>
          <w:bCs/>
          <w:color w:val="002060"/>
          <w:kern w:val="0"/>
          <w:sz w:val="48"/>
          <w:szCs w:val="48"/>
          <w:u w:val="single"/>
          <w14:ligatures w14:val="none"/>
        </w:rPr>
        <w:t xml:space="preserve"> </w:t>
      </w:r>
    </w:p>
    <w:p w14:paraId="049C6283" w14:textId="77777777" w:rsidR="00030E15" w:rsidRDefault="00030E15" w:rsidP="00030E15">
      <w:pPr>
        <w:spacing w:after="0" w:line="240" w:lineRule="auto"/>
        <w:jc w:val="center"/>
        <w:rPr>
          <w:rFonts w:ascii="VTF Redzone Classic" w:eastAsia="Calibri" w:hAnsi="VTF Redzone Classic" w:cs="Inter Tight"/>
          <w:b/>
          <w:bCs/>
          <w:color w:val="002060"/>
          <w:kern w:val="0"/>
          <w:sz w:val="48"/>
          <w:szCs w:val="48"/>
          <w:u w:val="single"/>
          <w14:ligatures w14:val="none"/>
        </w:rPr>
      </w:pPr>
    </w:p>
    <w:p w14:paraId="399B7349" w14:textId="629EE3F7" w:rsidR="00030E15" w:rsidRPr="00030E15" w:rsidRDefault="00030E15" w:rsidP="00030E15">
      <w:pPr>
        <w:spacing w:after="0" w:line="240" w:lineRule="auto"/>
        <w:jc w:val="center"/>
        <w:rPr>
          <w:rFonts w:ascii="VTF Redzone Classic" w:hAnsi="VTF Redzone Classic" w:cs="Arial"/>
          <w:b/>
          <w:bCs/>
          <w:color w:val="001489"/>
          <w:sz w:val="40"/>
          <w:szCs w:val="40"/>
          <w:u w:val="single"/>
        </w:rPr>
      </w:pPr>
      <w:r w:rsidRPr="00030E15">
        <w:rPr>
          <w:rFonts w:ascii="VTF Redzone Classic" w:hAnsi="VTF Redzone Classic" w:cs="Arial"/>
          <w:b/>
          <w:bCs/>
          <w:color w:val="001489"/>
          <w:sz w:val="40"/>
          <w:szCs w:val="40"/>
          <w:u w:val="single"/>
        </w:rPr>
        <w:t>Calendario under 19 REGIONALE</w:t>
      </w:r>
    </w:p>
    <w:p w14:paraId="1BA29B8D" w14:textId="77777777" w:rsidR="00030E15" w:rsidRPr="00030E15" w:rsidRDefault="00030E15" w:rsidP="00030E15">
      <w:pPr>
        <w:spacing w:after="0" w:line="240" w:lineRule="auto"/>
        <w:jc w:val="center"/>
        <w:rPr>
          <w:rFonts w:ascii="VTF Redzone Classic" w:hAnsi="VTF Redzone Classic" w:cs="Arial"/>
          <w:b/>
          <w:bCs/>
          <w:color w:val="001489"/>
          <w:sz w:val="40"/>
          <w:szCs w:val="40"/>
          <w:u w:val="single"/>
        </w:rPr>
      </w:pPr>
      <w:r w:rsidRPr="00030E15">
        <w:rPr>
          <w:rFonts w:ascii="VTF Redzone Classic" w:hAnsi="VTF Redzone Classic" w:cs="Arial"/>
          <w:b/>
          <w:bCs/>
          <w:color w:val="001489"/>
          <w:sz w:val="40"/>
          <w:szCs w:val="40"/>
          <w:u w:val="single"/>
        </w:rPr>
        <w:t>FASE PROVINCIALE</w:t>
      </w:r>
    </w:p>
    <w:p w14:paraId="6DEED314" w14:textId="48363681" w:rsidR="00A46889" w:rsidRDefault="00A46889" w:rsidP="00030E15">
      <w:pPr>
        <w:spacing w:after="0" w:line="240" w:lineRule="auto"/>
        <w:rPr>
          <w:rFonts w:ascii="VTF Redzone Classic" w:hAnsi="VTF Redzone Classic" w:cs="Arial"/>
          <w:b/>
          <w:color w:val="001489"/>
          <w:sz w:val="40"/>
          <w:szCs w:val="40"/>
          <w:u w:val="single"/>
        </w:rPr>
      </w:pPr>
    </w:p>
    <w:p w14:paraId="1432AFEA" w14:textId="783B9F8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6A734302" w14:textId="226471DD"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ANDATA: 18/10/26 |                       | RITORNO: 20/12/26 |</w:t>
      </w:r>
    </w:p>
    <w:p w14:paraId="129FAEFF" w14:textId="0270E12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ORE...: 15:00    |   1  G I O R N A T A  | ORE....: 15:00    |</w:t>
      </w:r>
    </w:p>
    <w:p w14:paraId="634C65BC" w14:textId="3F7AAC60"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4C68DD59" w14:textId="6033A77B"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ALUNTINA                     -  SINAGRA CALCIO               |</w:t>
      </w:r>
    </w:p>
    <w:p w14:paraId="21BFAF79" w14:textId="38AD0AE7"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CITTA DI SANTANGELO ASD      -  ROCCA 2023 POL DIL           |</w:t>
      </w:r>
    </w:p>
    <w:p w14:paraId="1D5D3F1A" w14:textId="61880500"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NEBROS                       -  ORLANDINA CALCIO             |</w:t>
      </w:r>
    </w:p>
    <w:p w14:paraId="50C278E7" w14:textId="3A34BCF9"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NEW EAGLES 2010              -  JSL BROLO                    |</w:t>
      </w:r>
    </w:p>
    <w:p w14:paraId="0968E204" w14:textId="14426C7C"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Riposa................  -  POLISP TORRENOVESE 1971      |</w:t>
      </w:r>
    </w:p>
    <w:p w14:paraId="5891C95B" w14:textId="53488439"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070C0F78" w14:textId="20055ADF"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ANDATA: 25/10/26 |                       | RITORNO: 10/01/27 |</w:t>
      </w:r>
    </w:p>
    <w:p w14:paraId="24385886" w14:textId="087BE087"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ORE...: 15:00    |   2  G I O R N A T A  | ORE....: 15:00    |</w:t>
      </w:r>
    </w:p>
    <w:p w14:paraId="06677E9E" w14:textId="13614169"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511AD7F5" w14:textId="15170CA0"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JSL BROLO                    -  POLISP TORRENOVESE 1971      |</w:t>
      </w:r>
    </w:p>
    <w:p w14:paraId="4036C550" w14:textId="304C016F"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ORLANDINA CALCIO             -  NEW EAGLES 2010              |</w:t>
      </w:r>
    </w:p>
    <w:p w14:paraId="7768263A" w14:textId="6EDFD8B6"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ROCCA 2023 POL DIL           -  NEBROS                       |</w:t>
      </w:r>
    </w:p>
    <w:p w14:paraId="271888F1" w14:textId="1C89B2B5"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SINAGRA CALCIO               -  CITTA DI SANTANGELO ASD      |</w:t>
      </w:r>
    </w:p>
    <w:p w14:paraId="01ED8E0C" w14:textId="69999581"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Riposa................  -  ALUNTINA                     |</w:t>
      </w:r>
    </w:p>
    <w:p w14:paraId="6BE51897" w14:textId="44096834"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7EBB7171" w14:textId="37EF73C6"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ANDATA:  1/11/26 |                       | RITORNO: 17/01/27 |</w:t>
      </w:r>
    </w:p>
    <w:p w14:paraId="18E3BD1E" w14:textId="78394772"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ORE...: 15:00    |   3  G I O R N A T A  | ORE....: 15:00    |</w:t>
      </w:r>
    </w:p>
    <w:p w14:paraId="326E91E3" w14:textId="4876DC6C"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57749214" w14:textId="12F2E664"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ALUNTINA                     -  POLISP TORRENOVESE 1971      |</w:t>
      </w:r>
    </w:p>
    <w:p w14:paraId="7350895B" w14:textId="0B7D44ED"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NEBROS                       -  SINAGRA CALCIO               |</w:t>
      </w:r>
    </w:p>
    <w:p w14:paraId="1CE6B4A5" w14:textId="5FC9ED38"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NEW EAGLES 2010              -  ROCCA 2023 POL DIL           |</w:t>
      </w:r>
    </w:p>
    <w:p w14:paraId="5577CCB7" w14:textId="609E753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ORLANDINA CALCIO             -  JSL BROLO                    |</w:t>
      </w:r>
    </w:p>
    <w:p w14:paraId="5FFE6439" w14:textId="3A0423E3"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Riposa................  -  CITTA DI SANTANGELO ASD      |</w:t>
      </w:r>
    </w:p>
    <w:p w14:paraId="6D57961A" w14:textId="4BE191EF"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4A4E4CD4" w14:textId="77777777" w:rsidR="00030E15" w:rsidRDefault="00030E15" w:rsidP="00030E15">
      <w:pPr>
        <w:spacing w:after="0" w:line="240" w:lineRule="auto"/>
        <w:jc w:val="center"/>
        <w:rPr>
          <w:rFonts w:ascii="Courier New" w:hAnsi="Courier New" w:cs="Courier New"/>
          <w:b/>
          <w:bCs/>
          <w:sz w:val="24"/>
          <w:szCs w:val="24"/>
        </w:rPr>
      </w:pPr>
    </w:p>
    <w:p w14:paraId="7237B318" w14:textId="77777777" w:rsidR="00030E15" w:rsidRDefault="00030E15" w:rsidP="00030E15">
      <w:pPr>
        <w:spacing w:after="0" w:line="240" w:lineRule="auto"/>
        <w:jc w:val="center"/>
        <w:rPr>
          <w:rFonts w:ascii="Courier New" w:hAnsi="Courier New" w:cs="Courier New"/>
          <w:b/>
          <w:bCs/>
          <w:sz w:val="24"/>
          <w:szCs w:val="24"/>
        </w:rPr>
      </w:pPr>
    </w:p>
    <w:p w14:paraId="3D799736" w14:textId="77777777" w:rsidR="00030E15" w:rsidRDefault="00030E15" w:rsidP="00030E15">
      <w:pPr>
        <w:spacing w:after="0" w:line="240" w:lineRule="auto"/>
        <w:jc w:val="center"/>
        <w:rPr>
          <w:rFonts w:ascii="Courier New" w:hAnsi="Courier New" w:cs="Courier New"/>
          <w:b/>
          <w:bCs/>
          <w:sz w:val="24"/>
          <w:szCs w:val="24"/>
        </w:rPr>
      </w:pPr>
    </w:p>
    <w:p w14:paraId="3D982B84" w14:textId="77777777" w:rsidR="00030E15" w:rsidRDefault="00030E15" w:rsidP="00030E15">
      <w:pPr>
        <w:spacing w:after="0" w:line="240" w:lineRule="auto"/>
        <w:jc w:val="center"/>
        <w:rPr>
          <w:rFonts w:ascii="Courier New" w:hAnsi="Courier New" w:cs="Courier New"/>
          <w:b/>
          <w:bCs/>
          <w:sz w:val="24"/>
          <w:szCs w:val="24"/>
        </w:rPr>
      </w:pPr>
    </w:p>
    <w:p w14:paraId="261B7279" w14:textId="7CAAC017"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lastRenderedPageBreak/>
        <w:t>.--------------------------------------------------------------.</w:t>
      </w:r>
    </w:p>
    <w:p w14:paraId="5C79AF20" w14:textId="7E7BDEA7"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ANDATA:  8/11/26 |                       | RITORNO: 24/01/27 |</w:t>
      </w:r>
    </w:p>
    <w:p w14:paraId="15A87207" w14:textId="7DFEC008"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ORE...: 15:00    |   4  G I O R N A T A  | ORE....: 15:00    |</w:t>
      </w:r>
    </w:p>
    <w:p w14:paraId="69110448" w14:textId="3119FD00"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03C92F95" w14:textId="4D0BB9D9"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JSL BROLO                    -  ALUNTINA                     |</w:t>
      </w:r>
    </w:p>
    <w:p w14:paraId="3BAD3CB0" w14:textId="55E5934C"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POLISP TORRENOVESE 1971      -  CITTA DI SANTANGELO ASD      |</w:t>
      </w:r>
    </w:p>
    <w:p w14:paraId="4EB1FAA8" w14:textId="63509FCD"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ROCCA 2023 POL DIL           -  ORLANDINA CALCIO             |</w:t>
      </w:r>
    </w:p>
    <w:p w14:paraId="5093C74E" w14:textId="270F6978"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SINAGRA CALCIO               -  NEW EAGLES 2010              |</w:t>
      </w:r>
    </w:p>
    <w:p w14:paraId="710C92C1" w14:textId="154DECF3"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Riposa................  -  NEBROS                       |</w:t>
      </w:r>
    </w:p>
    <w:p w14:paraId="2A29DD01" w14:textId="6987DD46"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3F00EDAA" w14:textId="1C40ACB6"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ANDATA: 15/11/26 |                       | RITORNO: 31/01/27 |</w:t>
      </w:r>
    </w:p>
    <w:p w14:paraId="1FE4747A" w14:textId="782E7344"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ORE...: 15:00    |   5  G I O R N A T A  | ORE....: 15:00    |</w:t>
      </w:r>
    </w:p>
    <w:p w14:paraId="4E52CB0C" w14:textId="2908FDE7"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32FBE3E5" w14:textId="590146AE"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CITTA DI SANTANGELO ASD      -  ALUNTINA                     |</w:t>
      </w:r>
    </w:p>
    <w:p w14:paraId="54FD94F3" w14:textId="21017128"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NEBROS                       -  POLISP TORRENOVESE 1971      |</w:t>
      </w:r>
    </w:p>
    <w:p w14:paraId="2CB672AE" w14:textId="4F5ECD3E"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ORLANDINA CALCIO             -  SINAGRA CALCIO               |</w:t>
      </w:r>
    </w:p>
    <w:p w14:paraId="17FE9F99" w14:textId="02F4A8D5"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ROCCA 2023 POL DIL           -  JSL BROLO                    |</w:t>
      </w:r>
    </w:p>
    <w:p w14:paraId="3872F43D" w14:textId="7EFD96AB"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Riposa................  -  NEW EAGLES 2010              |</w:t>
      </w:r>
    </w:p>
    <w:p w14:paraId="010F4240" w14:textId="41B57418"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29DD659A" w14:textId="69339A9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ANDATA: 22/11/26 |                       | RITORNO:  7/02/27 |</w:t>
      </w:r>
    </w:p>
    <w:p w14:paraId="78C5C275" w14:textId="7BBEF6A2"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ORE...: 15:00    |  6  G I O R N A T A   | ORE....: 15:00    |</w:t>
      </w:r>
    </w:p>
    <w:p w14:paraId="0D92DB3A" w14:textId="6808AC3F"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19BE9C62" w14:textId="2FC4CF6B"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ALUNTINA                     -  NEBROS                      |</w:t>
      </w:r>
    </w:p>
    <w:p w14:paraId="5CE771A1" w14:textId="2C56103E"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JSL BROLO                    -  CITTA DI SANTANGELO ASD     |</w:t>
      </w:r>
    </w:p>
    <w:p w14:paraId="14F105DF" w14:textId="7CB9E23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POLISP TORRENOVESE 1971      -  NEW EAGLES 2010             |</w:t>
      </w:r>
    </w:p>
    <w:p w14:paraId="6FD24520" w14:textId="0228C4C2"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SINAGRA CALCIO               -  ROCCA 2023 POL DIL          |</w:t>
      </w:r>
    </w:p>
    <w:p w14:paraId="14173915" w14:textId="7110F95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Riposa................  -  ORLANDINA CALCIO            |</w:t>
      </w:r>
    </w:p>
    <w:p w14:paraId="3E02E057" w14:textId="333AD85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3B5D7823" w14:textId="738AB967"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ANDATA: 29/11/26 |                       | RITORNO: 14/02/27 |</w:t>
      </w:r>
    </w:p>
    <w:p w14:paraId="46850627" w14:textId="2BF793E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ORE...: 15:00    |  7  G I O R N A T A   | ORE....: 15:00    |</w:t>
      </w:r>
    </w:p>
    <w:p w14:paraId="477F233D" w14:textId="53F23646"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54DFF638" w14:textId="0E18F319"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NEBROS                       -  CITTA DI SANTANGELO ASD     |</w:t>
      </w:r>
    </w:p>
    <w:p w14:paraId="218670F4" w14:textId="6E32CD7C"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NEW EAGLES 2010              -  ALUNTINA                    |</w:t>
      </w:r>
    </w:p>
    <w:p w14:paraId="7094A5D3" w14:textId="2E021239"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ORLANDINA CALCIO             -  POLISP TORRENOVESE 1971     |</w:t>
      </w:r>
    </w:p>
    <w:p w14:paraId="55E22760" w14:textId="2081D812"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SINAGRA CALCIO               -  JSL BROLO                   |</w:t>
      </w:r>
    </w:p>
    <w:p w14:paraId="7F533200" w14:textId="304AE955"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Riposa................  -  ROCCA 2023 POL DIL          |</w:t>
      </w:r>
    </w:p>
    <w:p w14:paraId="0DA84E79" w14:textId="44E61D99"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36D225AD" w14:textId="4B0A4781"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ANDATA:  6/12/26 |                       | RITORNO: 21/02/27 |</w:t>
      </w:r>
    </w:p>
    <w:p w14:paraId="048111A8" w14:textId="6466004B"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ORE...: 15:00    |  8  G I O R N A T A   | ORE....: 15:00    |</w:t>
      </w:r>
    </w:p>
    <w:p w14:paraId="1A0B9A22" w14:textId="382634AF"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7FCC9196" w14:textId="2CBFE595"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ALUNTINA                     -  ORLANDINA CALCIO            |</w:t>
      </w:r>
    </w:p>
    <w:p w14:paraId="4A6CB6FE" w14:textId="58D74DF5"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CITTA DI SANTANGELO ASD      -  NEW EAGLES 2010             |</w:t>
      </w:r>
    </w:p>
    <w:p w14:paraId="06F6B2DC" w14:textId="56D69F1F"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NEBROS                       -  JSL BROLO                   |</w:t>
      </w:r>
    </w:p>
    <w:p w14:paraId="26767B28" w14:textId="02A3506B"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POLISP TORRENOVESE 1971      -  ROCCA 2023 POL DIL          |</w:t>
      </w:r>
    </w:p>
    <w:p w14:paraId="28A07552" w14:textId="4E50B86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Riposa................  -  SINAGRA CALCIO              |</w:t>
      </w:r>
    </w:p>
    <w:p w14:paraId="557C6A2B" w14:textId="09BFA669"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5F088475" w14:textId="185FC3D8"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ANDATA: 13/12/26 |                       | RITORNO: 28/02/27 |</w:t>
      </w:r>
    </w:p>
    <w:p w14:paraId="5D937FF4" w14:textId="2CE8E3B3"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ORE...: 15:00    |  9  G I O R N A T A   | ORE....: 15:00    |</w:t>
      </w:r>
    </w:p>
    <w:p w14:paraId="743A6CFE" w14:textId="7D7426A3"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097B6C80" w14:textId="6BFB2888"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NEW EAGLES 2010              -  NEBROS                      |</w:t>
      </w:r>
    </w:p>
    <w:p w14:paraId="5715AE61" w14:textId="1D4EEA36"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ORLANDINA CALCIO             -  CITTA DI SANTANGELO ASD     |</w:t>
      </w:r>
    </w:p>
    <w:p w14:paraId="3986768C" w14:textId="777BD662"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ROCCA 2023 POL DIL           -  ALUNTINA                    |</w:t>
      </w:r>
    </w:p>
    <w:p w14:paraId="76CB00FD" w14:textId="64DC535A"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SINAGRA CALCIO               -  POLISP TORRENOVESE 1971     |</w:t>
      </w:r>
    </w:p>
    <w:p w14:paraId="2D64C6AA" w14:textId="7376974F" w:rsidR="00030E15" w:rsidRPr="00030E15" w:rsidRDefault="00030E15" w:rsidP="00030E15">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       Riposa................  -  JSL BROLO                   |</w:t>
      </w:r>
    </w:p>
    <w:p w14:paraId="6D2AF6B1" w14:textId="279795F5" w:rsidR="00030E15" w:rsidRPr="00030E15" w:rsidRDefault="00030E15" w:rsidP="00A46889">
      <w:pPr>
        <w:spacing w:after="0" w:line="240" w:lineRule="auto"/>
        <w:jc w:val="center"/>
        <w:rPr>
          <w:rFonts w:ascii="Arial" w:eastAsia="Calibri" w:hAnsi="Arial" w:cs="Arial"/>
          <w:b/>
          <w:bCs/>
          <w:i/>
          <w:iCs/>
          <w:kern w:val="0"/>
          <w:sz w:val="24"/>
          <w:szCs w:val="24"/>
          <w14:ligatures w14:val="none"/>
        </w:rPr>
      </w:pPr>
      <w:r w:rsidRPr="00030E15">
        <w:rPr>
          <w:rFonts w:ascii="Courier New" w:hAnsi="Courier New" w:cs="Courier New"/>
          <w:b/>
          <w:bCs/>
          <w:sz w:val="24"/>
          <w:szCs w:val="24"/>
        </w:rPr>
        <w:t>.--------------------------------------------------------------.</w:t>
      </w:r>
    </w:p>
    <w:p w14:paraId="4B18844F" w14:textId="77777777" w:rsidR="00030E15" w:rsidRPr="00030E15" w:rsidRDefault="00030E15" w:rsidP="00A46889">
      <w:pPr>
        <w:spacing w:after="0" w:line="240" w:lineRule="auto"/>
        <w:jc w:val="center"/>
        <w:rPr>
          <w:rFonts w:ascii="Arial" w:eastAsia="Calibri" w:hAnsi="Arial" w:cs="Arial"/>
          <w:b/>
          <w:bCs/>
          <w:i/>
          <w:iCs/>
          <w:kern w:val="0"/>
          <w:sz w:val="24"/>
          <w:szCs w:val="24"/>
          <w14:ligatures w14:val="none"/>
        </w:rPr>
      </w:pPr>
    </w:p>
    <w:p w14:paraId="271E48A1" w14:textId="77777777" w:rsidR="00030E15" w:rsidRPr="00030E15" w:rsidRDefault="00030E15" w:rsidP="00A46889">
      <w:pPr>
        <w:spacing w:after="0" w:line="240" w:lineRule="auto"/>
        <w:jc w:val="center"/>
        <w:rPr>
          <w:rFonts w:ascii="Arial" w:eastAsia="Calibri" w:hAnsi="Arial" w:cs="Arial"/>
          <w:b/>
          <w:bCs/>
          <w:i/>
          <w:iCs/>
          <w:kern w:val="0"/>
          <w:sz w:val="20"/>
          <w:szCs w:val="20"/>
          <w14:ligatures w14:val="none"/>
        </w:rPr>
      </w:pPr>
    </w:p>
    <w:p w14:paraId="3A73D1A7"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68FD8CD3"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2960821C"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2E8B0385"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3A16B516"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40C0C242"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35AFA770" w14:textId="77777777" w:rsidR="00361E10" w:rsidRDefault="00361E10" w:rsidP="00361E10">
      <w:pPr>
        <w:pBdr>
          <w:top w:val="single" w:sz="4" w:space="1" w:color="auto"/>
          <w:left w:val="single" w:sz="4" w:space="4" w:color="auto"/>
          <w:bottom w:val="single" w:sz="4" w:space="1" w:color="auto"/>
          <w:right w:val="single" w:sz="4" w:space="4" w:color="auto"/>
        </w:pBdr>
        <w:shd w:val="clear" w:color="auto" w:fill="FFFF00"/>
        <w:spacing w:after="0" w:line="240" w:lineRule="auto"/>
        <w:jc w:val="both"/>
        <w:rPr>
          <w:rFonts w:ascii="Tahoma" w:hAnsi="Tahoma" w:cs="Tahoma"/>
          <w:b/>
          <w:sz w:val="24"/>
          <w:szCs w:val="24"/>
        </w:rPr>
      </w:pPr>
      <w:r>
        <w:rPr>
          <w:rFonts w:ascii="Tahoma" w:hAnsi="Tahoma" w:cs="Tahoma"/>
          <w:b/>
          <w:sz w:val="24"/>
          <w:szCs w:val="24"/>
        </w:rPr>
        <w:t>Si invitano le Società a comunicare tempestivamente alla Segreteria di questa Delegazione eventuali errori al fine di apportare le dovute rettifiche.</w:t>
      </w:r>
    </w:p>
    <w:p w14:paraId="0EDC54AA"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265E9D0B" w14:textId="77777777" w:rsidR="00030E15" w:rsidRDefault="00030E15" w:rsidP="00030E15">
      <w:pPr>
        <w:spacing w:after="0" w:line="240" w:lineRule="auto"/>
        <w:jc w:val="both"/>
        <w:rPr>
          <w:rFonts w:ascii="Arial" w:eastAsia="Calibri" w:hAnsi="Arial" w:cs="Arial"/>
          <w:b/>
          <w:bCs/>
          <w:i/>
          <w:iCs/>
          <w:kern w:val="0"/>
          <w:sz w:val="12"/>
          <w:szCs w:val="12"/>
          <w14:ligatures w14:val="none"/>
        </w:rPr>
      </w:pPr>
    </w:p>
    <w:p w14:paraId="32D3B30C" w14:textId="11A68025" w:rsidR="00030E15" w:rsidRPr="00030E15" w:rsidRDefault="00030E15" w:rsidP="00030E15">
      <w:pPr>
        <w:spacing w:after="0" w:line="240" w:lineRule="auto"/>
        <w:jc w:val="both"/>
        <w:rPr>
          <w:rFonts w:ascii="Arial" w:eastAsia="Calibri" w:hAnsi="Arial" w:cs="Arial"/>
          <w:b/>
          <w:bCs/>
          <w:i/>
          <w:iCs/>
          <w:kern w:val="0"/>
          <w:sz w:val="13"/>
          <w:szCs w:val="13"/>
          <w:lang w:val="pt-BR"/>
          <w14:ligatures w14:val="none"/>
        </w:rPr>
      </w:pPr>
      <w:r w:rsidRPr="00030E15">
        <w:rPr>
          <w:rFonts w:ascii="Courier New" w:hAnsi="Courier New" w:cs="Courier New"/>
          <w:b/>
          <w:bCs/>
          <w:sz w:val="13"/>
          <w:szCs w:val="13"/>
          <w:lang w:val="pt-BR"/>
        </w:rPr>
        <w:t>*---------------------------*                                                     *-------------------------------</w:t>
      </w:r>
      <w:r w:rsidR="00DA59DE">
        <w:rPr>
          <w:rFonts w:ascii="Courier New" w:hAnsi="Courier New" w:cs="Courier New"/>
          <w:b/>
          <w:bCs/>
          <w:sz w:val="13"/>
          <w:szCs w:val="13"/>
          <w:lang w:val="pt-BR"/>
        </w:rPr>
        <w:t>------</w:t>
      </w:r>
      <w:r w:rsidRPr="00030E15">
        <w:rPr>
          <w:rFonts w:ascii="Courier New" w:hAnsi="Courier New" w:cs="Courier New"/>
          <w:b/>
          <w:bCs/>
          <w:sz w:val="13"/>
          <w:szCs w:val="13"/>
          <w:lang w:val="pt-BR"/>
        </w:rPr>
        <w:t>----*</w:t>
      </w:r>
    </w:p>
    <w:p w14:paraId="58899BD1" w14:textId="24B78D9F" w:rsidR="00030E15" w:rsidRPr="00030E15" w:rsidRDefault="00030E15" w:rsidP="00030E15">
      <w:pPr>
        <w:spacing w:after="0" w:line="240" w:lineRule="auto"/>
        <w:jc w:val="both"/>
        <w:rPr>
          <w:rFonts w:ascii="Arial" w:eastAsia="Calibri" w:hAnsi="Arial" w:cs="Arial"/>
          <w:b/>
          <w:bCs/>
          <w:i/>
          <w:iCs/>
          <w:kern w:val="0"/>
          <w:sz w:val="13"/>
          <w:szCs w:val="13"/>
          <w:lang w:val="pt-BR"/>
          <w14:ligatures w14:val="none"/>
        </w:rPr>
      </w:pPr>
      <w:r w:rsidRPr="00030E15">
        <w:rPr>
          <w:rFonts w:ascii="Courier New" w:hAnsi="Courier New" w:cs="Courier New"/>
          <w:b/>
          <w:bCs/>
          <w:sz w:val="13"/>
          <w:szCs w:val="13"/>
          <w:lang w:val="pt-BR"/>
        </w:rPr>
        <w:t xml:space="preserve">|                   |       **   E L E N C O     C A M P I     D A    G I O C O  **                                </w:t>
      </w:r>
      <w:r w:rsidR="00DA59DE">
        <w:rPr>
          <w:rFonts w:ascii="Courier New" w:hAnsi="Courier New" w:cs="Courier New"/>
          <w:b/>
          <w:bCs/>
          <w:sz w:val="13"/>
          <w:szCs w:val="13"/>
          <w:lang w:val="pt-BR"/>
        </w:rPr>
        <w:t xml:space="preserve">      </w:t>
      </w:r>
      <w:r w:rsidRPr="00030E15">
        <w:rPr>
          <w:rFonts w:ascii="Courier New" w:hAnsi="Courier New" w:cs="Courier New"/>
          <w:b/>
          <w:bCs/>
          <w:sz w:val="13"/>
          <w:szCs w:val="13"/>
          <w:lang w:val="pt-BR"/>
        </w:rPr>
        <w:t xml:space="preserve">   |</w:t>
      </w:r>
    </w:p>
    <w:p w14:paraId="495C3F83" w14:textId="270CAFF6"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COMITATO          |                                                                                               </w:t>
      </w:r>
      <w:r w:rsidR="00DA59DE">
        <w:rPr>
          <w:rFonts w:ascii="Courier New" w:hAnsi="Courier New" w:cs="Courier New"/>
          <w:b/>
          <w:bCs/>
          <w:sz w:val="13"/>
          <w:szCs w:val="13"/>
        </w:rPr>
        <w:t xml:space="preserve">      </w:t>
      </w:r>
      <w:r w:rsidRPr="00030E15">
        <w:rPr>
          <w:rFonts w:ascii="Courier New" w:hAnsi="Courier New" w:cs="Courier New"/>
          <w:b/>
          <w:bCs/>
          <w:sz w:val="13"/>
          <w:szCs w:val="13"/>
        </w:rPr>
        <w:t xml:space="preserve">  |</w:t>
      </w:r>
    </w:p>
    <w:p w14:paraId="7E3BE6B2" w14:textId="3BD91515"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SICILIA           |       **    JUNIORES UNDER 19 PROVINC.-BAR     GIRONE:   A                                    </w:t>
      </w:r>
      <w:r w:rsidR="00DA59DE">
        <w:rPr>
          <w:rFonts w:ascii="Courier New" w:hAnsi="Courier New" w:cs="Courier New"/>
          <w:b/>
          <w:bCs/>
          <w:sz w:val="13"/>
          <w:szCs w:val="13"/>
        </w:rPr>
        <w:t xml:space="preserve">      </w:t>
      </w:r>
      <w:r w:rsidRPr="00030E15">
        <w:rPr>
          <w:rFonts w:ascii="Courier New" w:hAnsi="Courier New" w:cs="Courier New"/>
          <w:b/>
          <w:bCs/>
          <w:sz w:val="13"/>
          <w:szCs w:val="13"/>
        </w:rPr>
        <w:t xml:space="preserve">  |</w:t>
      </w:r>
    </w:p>
    <w:p w14:paraId="4D6517D7" w14:textId="646908B6"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w:t>
      </w:r>
      <w:r w:rsidR="00DA59DE">
        <w:rPr>
          <w:rFonts w:ascii="Courier New" w:hAnsi="Courier New" w:cs="Courier New"/>
          <w:b/>
          <w:bCs/>
          <w:sz w:val="13"/>
          <w:szCs w:val="13"/>
        </w:rPr>
        <w:t>------</w:t>
      </w:r>
      <w:r w:rsidRPr="00030E15">
        <w:rPr>
          <w:rFonts w:ascii="Courier New" w:hAnsi="Courier New" w:cs="Courier New"/>
          <w:b/>
          <w:bCs/>
          <w:sz w:val="13"/>
          <w:szCs w:val="13"/>
        </w:rPr>
        <w:t>--|</w:t>
      </w:r>
    </w:p>
    <w:p w14:paraId="3CDA55C8" w14:textId="20270A30"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SOCIETA'                             | CAMPO| DENOMINAZIONE CAMPO             LOCALITA' CAMPO          </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GIORNO</w:t>
      </w:r>
      <w:r w:rsidRPr="00030E15">
        <w:rPr>
          <w:rFonts w:ascii="Courier New" w:hAnsi="Courier New" w:cs="Courier New"/>
          <w:b/>
          <w:bCs/>
          <w:sz w:val="13"/>
          <w:szCs w:val="13"/>
        </w:rPr>
        <w:t xml:space="preserve"> |  ORA  |</w:t>
      </w:r>
    </w:p>
    <w:p w14:paraId="7A0B022F" w14:textId="3B850C4A"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w:t>
      </w:r>
      <w:r w:rsidR="00DA59DE">
        <w:rPr>
          <w:rFonts w:ascii="Courier New" w:hAnsi="Courier New" w:cs="Courier New"/>
          <w:b/>
          <w:bCs/>
          <w:sz w:val="13"/>
          <w:szCs w:val="13"/>
        </w:rPr>
        <w:t>--</w:t>
      </w:r>
      <w:r w:rsidRPr="00030E15">
        <w:rPr>
          <w:rFonts w:ascii="Courier New" w:hAnsi="Courier New" w:cs="Courier New"/>
          <w:b/>
          <w:bCs/>
          <w:sz w:val="13"/>
          <w:szCs w:val="13"/>
        </w:rPr>
        <w:t>--|</w:t>
      </w:r>
      <w:r w:rsidR="00DA59DE">
        <w:rPr>
          <w:rFonts w:ascii="Courier New" w:hAnsi="Courier New" w:cs="Courier New"/>
          <w:b/>
          <w:bCs/>
          <w:sz w:val="13"/>
          <w:szCs w:val="13"/>
        </w:rPr>
        <w:t>-------</w:t>
      </w:r>
      <w:r w:rsidR="00DA59DE" w:rsidRPr="00030E15">
        <w:rPr>
          <w:rFonts w:ascii="Courier New" w:hAnsi="Courier New" w:cs="Courier New"/>
          <w:b/>
          <w:bCs/>
          <w:sz w:val="13"/>
          <w:szCs w:val="13"/>
        </w:rPr>
        <w:t>|</w:t>
      </w:r>
    </w:p>
    <w:p w14:paraId="58FB2AC0" w14:textId="1E383830"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      |                                                           |   </w:t>
      </w:r>
      <w:r>
        <w:rPr>
          <w:rFonts w:ascii="Courier New" w:hAnsi="Courier New" w:cs="Courier New"/>
          <w:b/>
          <w:bCs/>
          <w:sz w:val="13"/>
          <w:szCs w:val="13"/>
        </w:rPr>
        <w:t xml:space="preserve">      </w:t>
      </w:r>
      <w:r w:rsidRPr="00030E15">
        <w:rPr>
          <w:rFonts w:ascii="Courier New" w:hAnsi="Courier New" w:cs="Courier New"/>
          <w:b/>
          <w:bCs/>
          <w:sz w:val="13"/>
          <w:szCs w:val="13"/>
        </w:rPr>
        <w:t>|       |</w:t>
      </w:r>
    </w:p>
    <w:p w14:paraId="497F3F1A" w14:textId="6E6CB81B"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ALUNTINA                             |  394 | REGINA MARGHERITA DI NAVARRA    SAN MARCO D ALUNZIO     </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MARTEDI’</w:t>
      </w:r>
      <w:r w:rsidRPr="00030E15">
        <w:rPr>
          <w:rFonts w:ascii="Courier New" w:hAnsi="Courier New" w:cs="Courier New"/>
          <w:b/>
          <w:bCs/>
          <w:sz w:val="13"/>
          <w:szCs w:val="13"/>
        </w:rPr>
        <w:t>| 15:00 |</w:t>
      </w:r>
    </w:p>
    <w:p w14:paraId="15EF654E" w14:textId="72626451"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      |                                                           |  </w:t>
      </w:r>
      <w:r>
        <w:rPr>
          <w:rFonts w:ascii="Courier New" w:hAnsi="Courier New" w:cs="Courier New"/>
          <w:b/>
          <w:bCs/>
          <w:sz w:val="13"/>
          <w:szCs w:val="13"/>
        </w:rPr>
        <w:t xml:space="preserve">       </w:t>
      </w:r>
      <w:r w:rsidRPr="00030E15">
        <w:rPr>
          <w:rFonts w:ascii="Courier New" w:hAnsi="Courier New" w:cs="Courier New"/>
          <w:b/>
          <w:bCs/>
          <w:sz w:val="13"/>
          <w:szCs w:val="13"/>
        </w:rPr>
        <w:t>|       |</w:t>
      </w:r>
    </w:p>
    <w:p w14:paraId="631BE2EA" w14:textId="1D08874A"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CITTA DI SANTANGELO ASD              |   23 | R. CALDARERA                    SANT ANGELO DI BROLO     </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LUNEDI’ </w:t>
      </w:r>
      <w:r w:rsidRPr="00030E15">
        <w:rPr>
          <w:rFonts w:ascii="Courier New" w:hAnsi="Courier New" w:cs="Courier New"/>
          <w:b/>
          <w:bCs/>
          <w:sz w:val="13"/>
          <w:szCs w:val="13"/>
        </w:rPr>
        <w:t>| 15:00 |</w:t>
      </w:r>
    </w:p>
    <w:p w14:paraId="1F461107" w14:textId="65533DF7"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      |                                                           |    </w:t>
      </w:r>
      <w:r>
        <w:rPr>
          <w:rFonts w:ascii="Courier New" w:hAnsi="Courier New" w:cs="Courier New"/>
          <w:b/>
          <w:bCs/>
          <w:sz w:val="13"/>
          <w:szCs w:val="13"/>
        </w:rPr>
        <w:t xml:space="preserve">     </w:t>
      </w:r>
      <w:r w:rsidRPr="00030E15">
        <w:rPr>
          <w:rFonts w:ascii="Courier New" w:hAnsi="Courier New" w:cs="Courier New"/>
          <w:b/>
          <w:bCs/>
          <w:sz w:val="13"/>
          <w:szCs w:val="13"/>
        </w:rPr>
        <w:t>|       |</w:t>
      </w:r>
    </w:p>
    <w:p w14:paraId="75DC93C8" w14:textId="6EB4FE74"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NEBROS                               |   21 | COMUNALE ENZO VASI              PIRAINO                   |</w:t>
      </w:r>
      <w:r>
        <w:rPr>
          <w:rFonts w:ascii="Courier New" w:hAnsi="Courier New" w:cs="Courier New"/>
          <w:b/>
          <w:bCs/>
          <w:sz w:val="13"/>
          <w:szCs w:val="13"/>
        </w:rPr>
        <w:t xml:space="preserve"> LUNEDI’</w:t>
      </w:r>
      <w:r>
        <w:rPr>
          <w:rFonts w:ascii="Courier New" w:hAnsi="Courier New" w:cs="Courier New"/>
          <w:b/>
          <w:bCs/>
          <w:sz w:val="13"/>
          <w:szCs w:val="13"/>
        </w:rPr>
        <w:t xml:space="preserve"> </w:t>
      </w:r>
      <w:r w:rsidRPr="00030E15">
        <w:rPr>
          <w:rFonts w:ascii="Courier New" w:hAnsi="Courier New" w:cs="Courier New"/>
          <w:b/>
          <w:bCs/>
          <w:sz w:val="13"/>
          <w:szCs w:val="13"/>
        </w:rPr>
        <w:t>| 15:30 |</w:t>
      </w:r>
    </w:p>
    <w:p w14:paraId="67B84A77" w14:textId="457D1614"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      |                                                           |   </w:t>
      </w:r>
      <w:r>
        <w:rPr>
          <w:rFonts w:ascii="Courier New" w:hAnsi="Courier New" w:cs="Courier New"/>
          <w:b/>
          <w:bCs/>
          <w:sz w:val="13"/>
          <w:szCs w:val="13"/>
        </w:rPr>
        <w:t xml:space="preserve">      </w:t>
      </w:r>
      <w:r w:rsidRPr="00030E15">
        <w:rPr>
          <w:rFonts w:ascii="Courier New" w:hAnsi="Courier New" w:cs="Courier New"/>
          <w:b/>
          <w:bCs/>
          <w:sz w:val="13"/>
          <w:szCs w:val="13"/>
        </w:rPr>
        <w:t>|       |</w:t>
      </w:r>
    </w:p>
    <w:p w14:paraId="3C209C0F" w14:textId="32139DC6"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NEW EAGLES 2010                      |  331 | F.P.MERENDINO                   CAPO D'ORLANDO           </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LUNEDI’</w:t>
      </w:r>
      <w:r w:rsidRPr="00030E15">
        <w:rPr>
          <w:rFonts w:ascii="Courier New" w:hAnsi="Courier New" w:cs="Courier New"/>
          <w:b/>
          <w:bCs/>
          <w:sz w:val="13"/>
          <w:szCs w:val="13"/>
        </w:rPr>
        <w:t xml:space="preserve"> | 15:00 |</w:t>
      </w:r>
    </w:p>
    <w:p w14:paraId="5921E44A" w14:textId="4BCB466D"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      |                                                           |   </w:t>
      </w:r>
      <w:r>
        <w:rPr>
          <w:rFonts w:ascii="Courier New" w:hAnsi="Courier New" w:cs="Courier New"/>
          <w:b/>
          <w:bCs/>
          <w:sz w:val="13"/>
          <w:szCs w:val="13"/>
        </w:rPr>
        <w:t xml:space="preserve">      </w:t>
      </w:r>
      <w:r w:rsidRPr="00030E15">
        <w:rPr>
          <w:rFonts w:ascii="Courier New" w:hAnsi="Courier New" w:cs="Courier New"/>
          <w:b/>
          <w:bCs/>
          <w:sz w:val="13"/>
          <w:szCs w:val="13"/>
        </w:rPr>
        <w:t>|       |</w:t>
      </w:r>
    </w:p>
    <w:p w14:paraId="1CDDE538" w14:textId="1D20C348"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JSL BROLO                            |  330 | COMUNALE                        BROLO                     |</w:t>
      </w:r>
      <w:r>
        <w:rPr>
          <w:rFonts w:ascii="Courier New" w:hAnsi="Courier New" w:cs="Courier New"/>
          <w:b/>
          <w:bCs/>
          <w:sz w:val="13"/>
          <w:szCs w:val="13"/>
        </w:rPr>
        <w:t xml:space="preserve"> LUNEDI’</w:t>
      </w:r>
      <w:r w:rsidRPr="00030E15">
        <w:rPr>
          <w:rFonts w:ascii="Courier New" w:hAnsi="Courier New" w:cs="Courier New"/>
          <w:b/>
          <w:bCs/>
          <w:sz w:val="13"/>
          <w:szCs w:val="13"/>
        </w:rPr>
        <w:t xml:space="preserve"> | 15:30 |</w:t>
      </w:r>
    </w:p>
    <w:p w14:paraId="6BFC4147" w14:textId="4916E665"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      |                                                          </w:t>
      </w:r>
      <w:r>
        <w:rPr>
          <w:rFonts w:ascii="Courier New" w:hAnsi="Courier New" w:cs="Courier New"/>
          <w:b/>
          <w:bCs/>
          <w:sz w:val="13"/>
          <w:szCs w:val="13"/>
        </w:rPr>
        <w:t xml:space="preserve"> </w:t>
      </w:r>
      <w:r w:rsidRPr="00030E15">
        <w:rPr>
          <w:rFonts w:ascii="Courier New" w:hAnsi="Courier New" w:cs="Courier New"/>
          <w:b/>
          <w:bCs/>
          <w:sz w:val="13"/>
          <w:szCs w:val="13"/>
        </w:rPr>
        <w:t xml:space="preserve">|  </w:t>
      </w:r>
      <w:r>
        <w:rPr>
          <w:rFonts w:ascii="Courier New" w:hAnsi="Courier New" w:cs="Courier New"/>
          <w:b/>
          <w:bCs/>
          <w:sz w:val="13"/>
          <w:szCs w:val="13"/>
        </w:rPr>
        <w:t xml:space="preserve">       </w:t>
      </w:r>
      <w:r w:rsidRPr="00030E15">
        <w:rPr>
          <w:rFonts w:ascii="Courier New" w:hAnsi="Courier New" w:cs="Courier New"/>
          <w:b/>
          <w:bCs/>
          <w:sz w:val="13"/>
          <w:szCs w:val="13"/>
        </w:rPr>
        <w:t>|       |</w:t>
      </w:r>
    </w:p>
    <w:p w14:paraId="74082201" w14:textId="07980DF1"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ORLANDINA CALCIO                     |  408 | COMUNALE SARINO GIULIANO        TORRENOVA                 |</w:t>
      </w:r>
      <w:r>
        <w:rPr>
          <w:rFonts w:ascii="Courier New" w:hAnsi="Courier New" w:cs="Courier New"/>
          <w:b/>
          <w:bCs/>
          <w:sz w:val="13"/>
          <w:szCs w:val="13"/>
        </w:rPr>
        <w:t xml:space="preserve"> LUNEDI’</w:t>
      </w:r>
      <w:r w:rsidRPr="00030E15">
        <w:rPr>
          <w:rFonts w:ascii="Courier New" w:hAnsi="Courier New" w:cs="Courier New"/>
          <w:b/>
          <w:bCs/>
          <w:sz w:val="13"/>
          <w:szCs w:val="13"/>
        </w:rPr>
        <w:t xml:space="preserve"> | 15:00 |</w:t>
      </w:r>
    </w:p>
    <w:p w14:paraId="5CED2248" w14:textId="27B8476F"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      |                                                           |  </w:t>
      </w:r>
      <w:r>
        <w:rPr>
          <w:rFonts w:ascii="Courier New" w:hAnsi="Courier New" w:cs="Courier New"/>
          <w:b/>
          <w:bCs/>
          <w:sz w:val="13"/>
          <w:szCs w:val="13"/>
        </w:rPr>
        <w:t xml:space="preserve">      </w:t>
      </w:r>
      <w:r w:rsidRPr="00030E15">
        <w:rPr>
          <w:rFonts w:ascii="Courier New" w:hAnsi="Courier New" w:cs="Courier New"/>
          <w:b/>
          <w:bCs/>
          <w:sz w:val="13"/>
          <w:szCs w:val="13"/>
        </w:rPr>
        <w:t xml:space="preserve"> |       |</w:t>
      </w:r>
    </w:p>
    <w:p w14:paraId="27B10B9F" w14:textId="097A44AD"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POLISP TORRENOVESE 1971              |  408 | COMUNALE SARINO GIULIANO        TORRENOVA               </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w:t>
      </w:r>
      <w:r>
        <w:rPr>
          <w:rFonts w:ascii="Courier New" w:hAnsi="Courier New" w:cs="Courier New"/>
          <w:b/>
          <w:bCs/>
          <w:sz w:val="13"/>
          <w:szCs w:val="13"/>
        </w:rPr>
        <w:t>MARTEDI’</w:t>
      </w:r>
      <w:r w:rsidRPr="00030E15">
        <w:rPr>
          <w:rFonts w:ascii="Courier New" w:hAnsi="Courier New" w:cs="Courier New"/>
          <w:b/>
          <w:bCs/>
          <w:sz w:val="13"/>
          <w:szCs w:val="13"/>
        </w:rPr>
        <w:t>| 15:00 |</w:t>
      </w:r>
    </w:p>
    <w:p w14:paraId="5D9C202E" w14:textId="3C5F9122" w:rsidR="00030E15" w:rsidRDefault="00030E15" w:rsidP="00030E15">
      <w:pPr>
        <w:spacing w:after="0" w:line="240" w:lineRule="auto"/>
        <w:jc w:val="both"/>
        <w:rPr>
          <w:rFonts w:ascii="Courier New" w:hAnsi="Courier New" w:cs="Courier New"/>
          <w:b/>
          <w:bCs/>
          <w:sz w:val="13"/>
          <w:szCs w:val="13"/>
        </w:rPr>
      </w:pPr>
      <w:r w:rsidRPr="00030E15">
        <w:rPr>
          <w:rFonts w:ascii="Courier New" w:hAnsi="Courier New" w:cs="Courier New"/>
          <w:b/>
          <w:bCs/>
          <w:sz w:val="13"/>
          <w:szCs w:val="13"/>
        </w:rPr>
        <w:t>|</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w:t>
      </w:r>
      <w:r w:rsidRPr="00030E15">
        <w:rPr>
          <w:rFonts w:ascii="Courier New" w:hAnsi="Courier New" w:cs="Courier New"/>
          <w:b/>
          <w:bCs/>
          <w:sz w:val="13"/>
          <w:szCs w:val="13"/>
        </w:rPr>
        <w:t>|</w:t>
      </w:r>
    </w:p>
    <w:p w14:paraId="5A817A1A" w14:textId="45496753"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ROCCA 2023 POL DIL                   |  332 | COMUNALE PIPPO GIACOBBE         CAPRILEONE               </w:t>
      </w:r>
      <w:r>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LUNEDI’</w:t>
      </w:r>
      <w:r w:rsidRPr="00030E15">
        <w:rPr>
          <w:rFonts w:ascii="Courier New" w:hAnsi="Courier New" w:cs="Courier New"/>
          <w:b/>
          <w:bCs/>
          <w:sz w:val="13"/>
          <w:szCs w:val="13"/>
        </w:rPr>
        <w:t xml:space="preserve"> | 19:00 |</w:t>
      </w:r>
    </w:p>
    <w:p w14:paraId="1AF11BCC" w14:textId="7316654C"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      |                                                           </w:t>
      </w:r>
      <w:r w:rsidR="00DA59DE" w:rsidRPr="00030E15">
        <w:rPr>
          <w:rFonts w:ascii="Courier New" w:hAnsi="Courier New" w:cs="Courier New"/>
          <w:b/>
          <w:bCs/>
          <w:sz w:val="13"/>
          <w:szCs w:val="13"/>
        </w:rPr>
        <w:t>|</w:t>
      </w:r>
      <w:r w:rsidRPr="00030E15">
        <w:rPr>
          <w:rFonts w:ascii="Courier New" w:hAnsi="Courier New" w:cs="Courier New"/>
          <w:b/>
          <w:bCs/>
          <w:sz w:val="13"/>
          <w:szCs w:val="13"/>
        </w:rPr>
        <w:t xml:space="preserve">    </w:t>
      </w:r>
      <w:r w:rsidR="00DA59DE">
        <w:rPr>
          <w:rFonts w:ascii="Courier New" w:hAnsi="Courier New" w:cs="Courier New"/>
          <w:b/>
          <w:bCs/>
          <w:sz w:val="13"/>
          <w:szCs w:val="13"/>
        </w:rPr>
        <w:t xml:space="preserve">     </w:t>
      </w:r>
      <w:r w:rsidRPr="00030E15">
        <w:rPr>
          <w:rFonts w:ascii="Courier New" w:hAnsi="Courier New" w:cs="Courier New"/>
          <w:b/>
          <w:bCs/>
          <w:sz w:val="13"/>
          <w:szCs w:val="13"/>
        </w:rPr>
        <w:t>|       |</w:t>
      </w:r>
    </w:p>
    <w:p w14:paraId="329E9871" w14:textId="573379D3"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 xml:space="preserve">| SINAGRA CALCIO                       |  403 | COMUNALE BARONE SALLEO          SINAGRA                  </w:t>
      </w:r>
      <w:r w:rsidR="00DA59DE">
        <w:rPr>
          <w:rFonts w:ascii="Courier New" w:hAnsi="Courier New" w:cs="Courier New"/>
          <w:b/>
          <w:bCs/>
          <w:sz w:val="13"/>
          <w:szCs w:val="13"/>
        </w:rPr>
        <w:t xml:space="preserve"> </w:t>
      </w:r>
      <w:r w:rsidRPr="00030E15">
        <w:rPr>
          <w:rFonts w:ascii="Courier New" w:hAnsi="Courier New" w:cs="Courier New"/>
          <w:b/>
          <w:bCs/>
          <w:sz w:val="13"/>
          <w:szCs w:val="13"/>
        </w:rPr>
        <w:t>|</w:t>
      </w:r>
      <w:r>
        <w:rPr>
          <w:rFonts w:ascii="Courier New" w:hAnsi="Courier New" w:cs="Courier New"/>
          <w:b/>
          <w:bCs/>
          <w:sz w:val="13"/>
          <w:szCs w:val="13"/>
        </w:rPr>
        <w:t xml:space="preserve"> LUNEDI’</w:t>
      </w:r>
      <w:r w:rsidRPr="00030E15">
        <w:rPr>
          <w:rFonts w:ascii="Courier New" w:hAnsi="Courier New" w:cs="Courier New"/>
          <w:b/>
          <w:bCs/>
          <w:sz w:val="13"/>
          <w:szCs w:val="13"/>
        </w:rPr>
        <w:t xml:space="preserve"> | 16:00 |</w:t>
      </w:r>
    </w:p>
    <w:p w14:paraId="27CA5B56" w14:textId="53F3BA7F" w:rsidR="00030E15" w:rsidRPr="00030E15" w:rsidRDefault="00030E15" w:rsidP="00030E15">
      <w:pPr>
        <w:spacing w:after="0" w:line="240" w:lineRule="auto"/>
        <w:jc w:val="both"/>
        <w:rPr>
          <w:rFonts w:ascii="Arial" w:eastAsia="Calibri" w:hAnsi="Arial" w:cs="Arial"/>
          <w:b/>
          <w:bCs/>
          <w:i/>
          <w:iCs/>
          <w:kern w:val="0"/>
          <w:sz w:val="13"/>
          <w:szCs w:val="13"/>
          <w14:ligatures w14:val="none"/>
        </w:rPr>
      </w:pPr>
      <w:r w:rsidRPr="00030E15">
        <w:rPr>
          <w:rFonts w:ascii="Courier New" w:hAnsi="Courier New" w:cs="Courier New"/>
          <w:b/>
          <w:bCs/>
          <w:sz w:val="13"/>
          <w:szCs w:val="13"/>
        </w:rPr>
        <w:t>|--------------------------------------|------|-----------------------------------------------------------|---</w:t>
      </w:r>
      <w:r w:rsidR="00DA59DE">
        <w:rPr>
          <w:rFonts w:ascii="Courier New" w:hAnsi="Courier New" w:cs="Courier New"/>
          <w:b/>
          <w:bCs/>
          <w:sz w:val="13"/>
          <w:szCs w:val="13"/>
        </w:rPr>
        <w:t>--</w:t>
      </w:r>
      <w:r w:rsidRPr="00030E15">
        <w:rPr>
          <w:rFonts w:ascii="Courier New" w:hAnsi="Courier New" w:cs="Courier New"/>
          <w:b/>
          <w:bCs/>
          <w:sz w:val="13"/>
          <w:szCs w:val="13"/>
        </w:rPr>
        <w:t>----|</w:t>
      </w:r>
      <w:r w:rsidR="00DA59DE">
        <w:rPr>
          <w:rFonts w:ascii="Courier New" w:hAnsi="Courier New" w:cs="Courier New"/>
          <w:b/>
          <w:bCs/>
          <w:sz w:val="13"/>
          <w:szCs w:val="13"/>
        </w:rPr>
        <w:t>-------</w:t>
      </w:r>
      <w:r w:rsidR="00DA59DE" w:rsidRPr="00030E15">
        <w:rPr>
          <w:rFonts w:ascii="Courier New" w:hAnsi="Courier New" w:cs="Courier New"/>
          <w:b/>
          <w:bCs/>
          <w:sz w:val="13"/>
          <w:szCs w:val="13"/>
        </w:rPr>
        <w:t>|</w:t>
      </w:r>
    </w:p>
    <w:p w14:paraId="03EAB75A" w14:textId="296CCD6F" w:rsidR="00B80E3F" w:rsidRDefault="00B80E3F" w:rsidP="00A46889">
      <w:pPr>
        <w:spacing w:after="0" w:line="240" w:lineRule="auto"/>
        <w:jc w:val="center"/>
        <w:rPr>
          <w:rFonts w:ascii="Arial" w:eastAsia="Calibri" w:hAnsi="Arial" w:cs="Arial"/>
          <w:b/>
          <w:bCs/>
          <w:i/>
          <w:iCs/>
          <w:kern w:val="0"/>
          <w:sz w:val="12"/>
          <w:szCs w:val="12"/>
          <w14:ligatures w14:val="none"/>
        </w:rPr>
      </w:pPr>
    </w:p>
    <w:bookmarkEnd w:id="0"/>
    <w:p w14:paraId="26C7B541" w14:textId="77777777" w:rsidR="00361E10" w:rsidRDefault="00361E10" w:rsidP="00361E10">
      <w:pPr>
        <w:spacing w:after="0" w:line="240" w:lineRule="auto"/>
        <w:rPr>
          <w:rFonts w:ascii="Tahoma" w:hAnsi="Tahoma" w:cs="Tahoma"/>
          <w:color w:val="C00000"/>
          <w:szCs w:val="24"/>
        </w:rPr>
      </w:pPr>
    </w:p>
    <w:p w14:paraId="56815036" w14:textId="77777777" w:rsidR="00361E10" w:rsidRDefault="00361E10" w:rsidP="00361E10">
      <w:pPr>
        <w:spacing w:after="0" w:line="240" w:lineRule="auto"/>
        <w:rPr>
          <w:rFonts w:ascii="Tahoma" w:hAnsi="Tahoma" w:cs="Tahoma"/>
          <w:b/>
          <w:szCs w:val="24"/>
          <w:u w:val="single"/>
        </w:rPr>
      </w:pPr>
      <w:r>
        <w:rPr>
          <w:rFonts w:ascii="Tahoma" w:hAnsi="Tahoma" w:cs="Tahoma"/>
          <w:b/>
          <w:szCs w:val="24"/>
          <w:u w:val="single"/>
        </w:rPr>
        <w:t>DIRIGENTE RESPONSABILE: COGNOME - NOME - NUMERO DI TELEFONO</w:t>
      </w:r>
    </w:p>
    <w:p w14:paraId="39EEFA0A" w14:textId="77777777" w:rsidR="00361E10" w:rsidRDefault="00361E10" w:rsidP="00361E10">
      <w:pPr>
        <w:spacing w:after="0" w:line="240" w:lineRule="auto"/>
        <w:rPr>
          <w:rFonts w:ascii="Tahoma" w:hAnsi="Tahoma" w:cs="Tahoma"/>
          <w:szCs w:val="24"/>
        </w:rPr>
      </w:pPr>
    </w:p>
    <w:p w14:paraId="1FFB23FB" w14:textId="77777777" w:rsidR="00361E10" w:rsidRDefault="00361E10" w:rsidP="00361E10">
      <w:pPr>
        <w:spacing w:after="0" w:line="240" w:lineRule="auto"/>
        <w:rPr>
          <w:rFonts w:ascii="Tahoma" w:hAnsi="Tahoma" w:cs="Tahoma"/>
          <w:szCs w:val="24"/>
        </w:rPr>
      </w:pPr>
      <w:r>
        <w:rPr>
          <w:rFonts w:ascii="Tahoma" w:hAnsi="Tahoma" w:cs="Tahoma"/>
          <w:szCs w:val="24"/>
        </w:rPr>
        <w:t>SOCIETÀ</w:t>
      </w: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t>COGNOME</w:t>
      </w:r>
      <w:r>
        <w:rPr>
          <w:rFonts w:ascii="Tahoma" w:hAnsi="Tahoma" w:cs="Tahoma"/>
          <w:szCs w:val="24"/>
        </w:rPr>
        <w:tab/>
      </w:r>
      <w:r>
        <w:rPr>
          <w:rFonts w:ascii="Tahoma" w:hAnsi="Tahoma" w:cs="Tahoma"/>
          <w:szCs w:val="24"/>
        </w:rPr>
        <w:tab/>
        <w:t>NOME</w:t>
      </w:r>
      <w:r>
        <w:rPr>
          <w:rFonts w:ascii="Tahoma" w:hAnsi="Tahoma" w:cs="Tahoma"/>
          <w:szCs w:val="24"/>
        </w:rPr>
        <w:tab/>
      </w:r>
      <w:r>
        <w:rPr>
          <w:rFonts w:ascii="Tahoma" w:hAnsi="Tahoma" w:cs="Tahoma"/>
          <w:szCs w:val="24"/>
        </w:rPr>
        <w:tab/>
        <w:t>TELEFONO</w:t>
      </w:r>
    </w:p>
    <w:p w14:paraId="00A01F91" w14:textId="77777777" w:rsidR="00361E10" w:rsidRDefault="00361E10" w:rsidP="00361E10">
      <w:pPr>
        <w:spacing w:after="0" w:line="240" w:lineRule="auto"/>
        <w:rPr>
          <w:rFonts w:ascii="Tahoma" w:hAnsi="Tahoma" w:cs="Tahoma"/>
          <w:szCs w:val="24"/>
        </w:rPr>
      </w:pPr>
      <w:r>
        <w:rPr>
          <w:rFonts w:ascii="Tahoma" w:hAnsi="Tahoma" w:cs="Tahoma"/>
          <w:szCs w:val="24"/>
        </w:rPr>
        <w:t>ALUNTINA</w:t>
      </w: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t>Collura</w:t>
      </w:r>
      <w:r>
        <w:rPr>
          <w:rFonts w:ascii="Tahoma" w:hAnsi="Tahoma" w:cs="Tahoma"/>
          <w:szCs w:val="24"/>
        </w:rPr>
        <w:tab/>
      </w:r>
      <w:r>
        <w:rPr>
          <w:rFonts w:ascii="Tahoma" w:hAnsi="Tahoma" w:cs="Tahoma"/>
          <w:szCs w:val="24"/>
        </w:rPr>
        <w:tab/>
      </w:r>
      <w:r>
        <w:rPr>
          <w:rFonts w:ascii="Tahoma" w:hAnsi="Tahoma" w:cs="Tahoma"/>
          <w:szCs w:val="24"/>
        </w:rPr>
        <w:tab/>
        <w:t>Edoardo</w:t>
      </w:r>
      <w:r>
        <w:rPr>
          <w:rFonts w:ascii="Tahoma" w:hAnsi="Tahoma" w:cs="Tahoma"/>
          <w:szCs w:val="24"/>
        </w:rPr>
        <w:tab/>
        <w:t>380 1043768</w:t>
      </w:r>
    </w:p>
    <w:p w14:paraId="19E7A6D0" w14:textId="77777777" w:rsidR="00361E10" w:rsidRDefault="00361E10" w:rsidP="00361E10">
      <w:pPr>
        <w:spacing w:after="0" w:line="240" w:lineRule="auto"/>
        <w:rPr>
          <w:rFonts w:ascii="Tahoma" w:hAnsi="Tahoma" w:cs="Tahoma"/>
          <w:szCs w:val="24"/>
        </w:rPr>
      </w:pPr>
      <w:r>
        <w:rPr>
          <w:rFonts w:ascii="Tahoma" w:hAnsi="Tahoma" w:cs="Tahoma"/>
          <w:szCs w:val="24"/>
        </w:rPr>
        <w:t>CITTÀ DI S. ANGELO</w:t>
      </w:r>
      <w:r>
        <w:rPr>
          <w:rFonts w:ascii="Tahoma" w:hAnsi="Tahoma" w:cs="Tahoma"/>
          <w:szCs w:val="24"/>
        </w:rPr>
        <w:tab/>
      </w:r>
      <w:r>
        <w:rPr>
          <w:rFonts w:ascii="Tahoma" w:hAnsi="Tahoma" w:cs="Tahoma"/>
          <w:szCs w:val="24"/>
        </w:rPr>
        <w:tab/>
      </w:r>
      <w:r>
        <w:rPr>
          <w:rFonts w:ascii="Tahoma" w:hAnsi="Tahoma" w:cs="Tahoma"/>
          <w:szCs w:val="24"/>
        </w:rPr>
        <w:tab/>
        <w:t>Palmeri</w:t>
      </w:r>
      <w:r>
        <w:rPr>
          <w:rFonts w:ascii="Tahoma" w:hAnsi="Tahoma" w:cs="Tahoma"/>
          <w:szCs w:val="24"/>
        </w:rPr>
        <w:tab/>
      </w:r>
      <w:r>
        <w:rPr>
          <w:rFonts w:ascii="Tahoma" w:hAnsi="Tahoma" w:cs="Tahoma"/>
          <w:szCs w:val="24"/>
        </w:rPr>
        <w:tab/>
        <w:t>Basilio</w:t>
      </w:r>
      <w:r>
        <w:rPr>
          <w:rFonts w:ascii="Tahoma" w:hAnsi="Tahoma" w:cs="Tahoma"/>
          <w:szCs w:val="24"/>
        </w:rPr>
        <w:tab/>
      </w:r>
      <w:r>
        <w:rPr>
          <w:rFonts w:ascii="Tahoma" w:hAnsi="Tahoma" w:cs="Tahoma"/>
          <w:szCs w:val="24"/>
        </w:rPr>
        <w:tab/>
        <w:t>347 6166508</w:t>
      </w:r>
    </w:p>
    <w:p w14:paraId="66F748B0" w14:textId="77777777" w:rsidR="00361E10" w:rsidRDefault="00361E10" w:rsidP="00361E10">
      <w:pPr>
        <w:spacing w:after="0" w:line="240" w:lineRule="auto"/>
        <w:rPr>
          <w:rFonts w:ascii="Tahoma" w:hAnsi="Tahoma" w:cs="Tahoma"/>
          <w:szCs w:val="24"/>
        </w:rPr>
      </w:pPr>
      <w:r>
        <w:rPr>
          <w:rFonts w:ascii="Tahoma" w:hAnsi="Tahoma" w:cs="Tahoma"/>
          <w:szCs w:val="24"/>
        </w:rPr>
        <w:t>JSL BROLO</w:t>
      </w: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t xml:space="preserve">Raffaele Addamo </w:t>
      </w:r>
      <w:r>
        <w:rPr>
          <w:rFonts w:ascii="Tahoma" w:hAnsi="Tahoma" w:cs="Tahoma"/>
          <w:szCs w:val="24"/>
        </w:rPr>
        <w:tab/>
        <w:t>Carmelo</w:t>
      </w:r>
      <w:r>
        <w:rPr>
          <w:rFonts w:ascii="Tahoma" w:hAnsi="Tahoma" w:cs="Tahoma"/>
          <w:szCs w:val="24"/>
        </w:rPr>
        <w:tab/>
        <w:t>347 6618199</w:t>
      </w:r>
    </w:p>
    <w:p w14:paraId="37AC6616" w14:textId="77777777" w:rsidR="00361E10" w:rsidRDefault="00361E10" w:rsidP="00361E10">
      <w:pPr>
        <w:spacing w:after="0" w:line="240" w:lineRule="auto"/>
        <w:rPr>
          <w:rFonts w:ascii="Tahoma" w:hAnsi="Tahoma" w:cs="Tahoma"/>
          <w:szCs w:val="24"/>
        </w:rPr>
      </w:pPr>
      <w:r>
        <w:rPr>
          <w:rFonts w:ascii="Tahoma" w:hAnsi="Tahoma" w:cs="Tahoma"/>
          <w:szCs w:val="24"/>
        </w:rPr>
        <w:t>NEBROS</w:t>
      </w: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t xml:space="preserve">Caruso </w:t>
      </w:r>
      <w:r>
        <w:rPr>
          <w:rFonts w:ascii="Tahoma" w:hAnsi="Tahoma" w:cs="Tahoma"/>
          <w:szCs w:val="24"/>
        </w:rPr>
        <w:tab/>
      </w:r>
      <w:r>
        <w:rPr>
          <w:rFonts w:ascii="Tahoma" w:hAnsi="Tahoma" w:cs="Tahoma"/>
          <w:szCs w:val="24"/>
        </w:rPr>
        <w:tab/>
        <w:t>Mirko</w:t>
      </w:r>
      <w:r>
        <w:rPr>
          <w:rFonts w:ascii="Tahoma" w:hAnsi="Tahoma" w:cs="Tahoma"/>
          <w:szCs w:val="24"/>
        </w:rPr>
        <w:tab/>
      </w:r>
      <w:r>
        <w:rPr>
          <w:rFonts w:ascii="Tahoma" w:hAnsi="Tahoma" w:cs="Tahoma"/>
          <w:szCs w:val="24"/>
        </w:rPr>
        <w:tab/>
        <w:t>328 2555882</w:t>
      </w:r>
    </w:p>
    <w:p w14:paraId="6BD52990" w14:textId="77777777" w:rsidR="00361E10" w:rsidRDefault="00361E10" w:rsidP="00361E10">
      <w:pPr>
        <w:spacing w:after="0" w:line="240" w:lineRule="auto"/>
        <w:rPr>
          <w:rFonts w:ascii="Tahoma" w:hAnsi="Tahoma" w:cs="Tahoma"/>
          <w:szCs w:val="24"/>
        </w:rPr>
      </w:pPr>
      <w:r>
        <w:rPr>
          <w:rFonts w:ascii="Tahoma" w:hAnsi="Tahoma" w:cs="Tahoma"/>
          <w:szCs w:val="24"/>
        </w:rPr>
        <w:t>NEW EAGKES 2010</w:t>
      </w:r>
      <w:r>
        <w:rPr>
          <w:rFonts w:ascii="Tahoma" w:hAnsi="Tahoma" w:cs="Tahoma"/>
          <w:szCs w:val="24"/>
        </w:rPr>
        <w:tab/>
      </w:r>
      <w:r>
        <w:rPr>
          <w:rFonts w:ascii="Tahoma" w:hAnsi="Tahoma" w:cs="Tahoma"/>
          <w:szCs w:val="24"/>
        </w:rPr>
        <w:tab/>
      </w:r>
      <w:r>
        <w:rPr>
          <w:rFonts w:ascii="Tahoma" w:hAnsi="Tahoma" w:cs="Tahoma"/>
          <w:szCs w:val="24"/>
        </w:rPr>
        <w:tab/>
        <w:t>Destro</w:t>
      </w:r>
      <w:r>
        <w:rPr>
          <w:rFonts w:ascii="Tahoma" w:hAnsi="Tahoma" w:cs="Tahoma"/>
          <w:szCs w:val="24"/>
        </w:rPr>
        <w:tab/>
      </w:r>
      <w:r>
        <w:rPr>
          <w:rFonts w:ascii="Tahoma" w:hAnsi="Tahoma" w:cs="Tahoma"/>
          <w:szCs w:val="24"/>
        </w:rPr>
        <w:tab/>
      </w:r>
      <w:r>
        <w:rPr>
          <w:rFonts w:ascii="Tahoma" w:hAnsi="Tahoma" w:cs="Tahoma"/>
          <w:szCs w:val="24"/>
        </w:rPr>
        <w:tab/>
        <w:t>Nunziatina</w:t>
      </w:r>
      <w:r>
        <w:rPr>
          <w:rFonts w:ascii="Tahoma" w:hAnsi="Tahoma" w:cs="Tahoma"/>
          <w:szCs w:val="24"/>
        </w:rPr>
        <w:tab/>
        <w:t>320 8288131</w:t>
      </w:r>
    </w:p>
    <w:p w14:paraId="6BA875C4" w14:textId="77777777" w:rsidR="00361E10" w:rsidRDefault="00361E10" w:rsidP="00361E10">
      <w:pPr>
        <w:spacing w:after="0" w:line="240" w:lineRule="auto"/>
        <w:rPr>
          <w:rFonts w:ascii="Tahoma" w:hAnsi="Tahoma" w:cs="Tahoma"/>
          <w:szCs w:val="24"/>
        </w:rPr>
      </w:pPr>
      <w:r>
        <w:rPr>
          <w:rFonts w:ascii="Tahoma" w:hAnsi="Tahoma" w:cs="Tahoma"/>
          <w:szCs w:val="24"/>
        </w:rPr>
        <w:t>ORLANDINA CALCIO</w:t>
      </w:r>
      <w:r>
        <w:rPr>
          <w:rFonts w:ascii="Tahoma" w:hAnsi="Tahoma" w:cs="Tahoma"/>
          <w:szCs w:val="24"/>
        </w:rPr>
        <w:tab/>
      </w:r>
      <w:r>
        <w:rPr>
          <w:rFonts w:ascii="Tahoma" w:hAnsi="Tahoma" w:cs="Tahoma"/>
          <w:szCs w:val="24"/>
        </w:rPr>
        <w:tab/>
      </w:r>
      <w:r>
        <w:rPr>
          <w:rFonts w:ascii="Tahoma" w:hAnsi="Tahoma" w:cs="Tahoma"/>
          <w:szCs w:val="24"/>
        </w:rPr>
        <w:tab/>
        <w:t>Letizia</w:t>
      </w:r>
      <w:r>
        <w:rPr>
          <w:rFonts w:ascii="Tahoma" w:hAnsi="Tahoma" w:cs="Tahoma"/>
          <w:szCs w:val="24"/>
        </w:rPr>
        <w:tab/>
      </w:r>
      <w:r>
        <w:rPr>
          <w:rFonts w:ascii="Tahoma" w:hAnsi="Tahoma" w:cs="Tahoma"/>
          <w:szCs w:val="24"/>
        </w:rPr>
        <w:tab/>
      </w:r>
      <w:r>
        <w:rPr>
          <w:rFonts w:ascii="Tahoma" w:hAnsi="Tahoma" w:cs="Tahoma"/>
          <w:szCs w:val="24"/>
        </w:rPr>
        <w:tab/>
        <w:t>Roberto</w:t>
      </w:r>
      <w:r>
        <w:rPr>
          <w:rFonts w:ascii="Tahoma" w:hAnsi="Tahoma" w:cs="Tahoma"/>
          <w:szCs w:val="24"/>
        </w:rPr>
        <w:tab/>
        <w:t>327 2003707</w:t>
      </w:r>
    </w:p>
    <w:p w14:paraId="38BAD52B" w14:textId="77777777" w:rsidR="00361E10" w:rsidRDefault="00361E10" w:rsidP="00361E10">
      <w:pPr>
        <w:spacing w:after="0" w:line="240" w:lineRule="auto"/>
        <w:rPr>
          <w:rFonts w:ascii="Tahoma" w:hAnsi="Tahoma" w:cs="Tahoma"/>
          <w:szCs w:val="24"/>
        </w:rPr>
      </w:pPr>
      <w:r>
        <w:rPr>
          <w:rFonts w:ascii="Tahoma" w:hAnsi="Tahoma" w:cs="Tahoma"/>
          <w:szCs w:val="24"/>
        </w:rPr>
        <w:t>POLISP TORRENOVESE 1971</w:t>
      </w:r>
      <w:r>
        <w:rPr>
          <w:rFonts w:ascii="Tahoma" w:hAnsi="Tahoma" w:cs="Tahoma"/>
          <w:szCs w:val="24"/>
        </w:rPr>
        <w:tab/>
      </w:r>
      <w:r>
        <w:rPr>
          <w:rFonts w:ascii="Tahoma" w:hAnsi="Tahoma" w:cs="Tahoma"/>
          <w:szCs w:val="24"/>
        </w:rPr>
        <w:tab/>
        <w:t>Pezzino</w:t>
      </w:r>
      <w:r>
        <w:rPr>
          <w:rFonts w:ascii="Tahoma" w:hAnsi="Tahoma" w:cs="Tahoma"/>
          <w:szCs w:val="24"/>
        </w:rPr>
        <w:tab/>
      </w:r>
      <w:r>
        <w:rPr>
          <w:rFonts w:ascii="Tahoma" w:hAnsi="Tahoma" w:cs="Tahoma"/>
          <w:szCs w:val="24"/>
        </w:rPr>
        <w:tab/>
        <w:t>Carmelo</w:t>
      </w:r>
      <w:r>
        <w:rPr>
          <w:rFonts w:ascii="Tahoma" w:hAnsi="Tahoma" w:cs="Tahoma"/>
          <w:szCs w:val="24"/>
        </w:rPr>
        <w:tab/>
        <w:t>393 9409781</w:t>
      </w:r>
    </w:p>
    <w:p w14:paraId="72909AED" w14:textId="77777777" w:rsidR="00361E10" w:rsidRDefault="00361E10" w:rsidP="00361E10">
      <w:pPr>
        <w:spacing w:after="0" w:line="240" w:lineRule="auto"/>
        <w:rPr>
          <w:rFonts w:ascii="Tahoma" w:hAnsi="Tahoma" w:cs="Tahoma"/>
          <w:szCs w:val="24"/>
        </w:rPr>
      </w:pPr>
      <w:r>
        <w:rPr>
          <w:rFonts w:ascii="Tahoma" w:hAnsi="Tahoma" w:cs="Tahoma"/>
          <w:szCs w:val="24"/>
        </w:rPr>
        <w:t>ROCCA 2023</w:t>
      </w: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t xml:space="preserve">Giacobbe </w:t>
      </w:r>
      <w:r>
        <w:rPr>
          <w:rFonts w:ascii="Tahoma" w:hAnsi="Tahoma" w:cs="Tahoma"/>
          <w:szCs w:val="24"/>
        </w:rPr>
        <w:tab/>
      </w:r>
      <w:r>
        <w:rPr>
          <w:rFonts w:ascii="Tahoma" w:hAnsi="Tahoma" w:cs="Tahoma"/>
          <w:szCs w:val="24"/>
        </w:rPr>
        <w:tab/>
        <w:t>Alessandro</w:t>
      </w:r>
      <w:r>
        <w:rPr>
          <w:rFonts w:ascii="Tahoma" w:hAnsi="Tahoma" w:cs="Tahoma"/>
          <w:szCs w:val="24"/>
        </w:rPr>
        <w:tab/>
        <w:t>388 3485919</w:t>
      </w:r>
    </w:p>
    <w:p w14:paraId="30945ACD" w14:textId="77777777" w:rsidR="00361E10" w:rsidRDefault="00361E10" w:rsidP="00361E10">
      <w:pPr>
        <w:spacing w:after="0" w:line="240" w:lineRule="auto"/>
        <w:rPr>
          <w:rFonts w:ascii="Tahoma" w:hAnsi="Tahoma" w:cs="Tahoma"/>
          <w:szCs w:val="24"/>
        </w:rPr>
      </w:pPr>
      <w:r>
        <w:rPr>
          <w:rFonts w:ascii="Tahoma" w:hAnsi="Tahoma" w:cs="Tahoma"/>
          <w:szCs w:val="24"/>
        </w:rPr>
        <w:t>SINAGRA CALCIO</w:t>
      </w:r>
      <w:r>
        <w:rPr>
          <w:rFonts w:ascii="Tahoma" w:hAnsi="Tahoma" w:cs="Tahoma"/>
          <w:szCs w:val="24"/>
        </w:rPr>
        <w:tab/>
      </w:r>
      <w:r>
        <w:rPr>
          <w:rFonts w:ascii="Tahoma" w:hAnsi="Tahoma" w:cs="Tahoma"/>
          <w:szCs w:val="24"/>
        </w:rPr>
        <w:tab/>
      </w:r>
      <w:r>
        <w:rPr>
          <w:rFonts w:ascii="Tahoma" w:hAnsi="Tahoma" w:cs="Tahoma"/>
          <w:szCs w:val="24"/>
        </w:rPr>
        <w:tab/>
        <w:t xml:space="preserve">Ballato </w:t>
      </w:r>
      <w:r>
        <w:rPr>
          <w:rFonts w:ascii="Tahoma" w:hAnsi="Tahoma" w:cs="Tahoma"/>
          <w:szCs w:val="24"/>
        </w:rPr>
        <w:tab/>
      </w:r>
      <w:r>
        <w:rPr>
          <w:rFonts w:ascii="Tahoma" w:hAnsi="Tahoma" w:cs="Tahoma"/>
          <w:szCs w:val="24"/>
        </w:rPr>
        <w:tab/>
        <w:t>Giovanni</w:t>
      </w:r>
      <w:r>
        <w:rPr>
          <w:rFonts w:ascii="Tahoma" w:hAnsi="Tahoma" w:cs="Tahoma"/>
          <w:szCs w:val="24"/>
        </w:rPr>
        <w:tab/>
        <w:t>339 3010220</w:t>
      </w:r>
    </w:p>
    <w:p w14:paraId="38EC38A9" w14:textId="77777777" w:rsidR="00030E15" w:rsidRDefault="00030E15" w:rsidP="00F2070F">
      <w:pPr>
        <w:spacing w:after="0" w:line="240" w:lineRule="auto"/>
        <w:ind w:right="304"/>
        <w:rPr>
          <w:rFonts w:ascii="Arial" w:eastAsia="Times New Roman" w:hAnsi="Arial" w:cs="Arial"/>
          <w:b/>
          <w:kern w:val="0"/>
          <w:sz w:val="32"/>
          <w:szCs w:val="32"/>
          <w:highlight w:val="lightGray"/>
          <w:u w:val="single"/>
          <w:lang w:eastAsia="it-IT"/>
          <w14:ligatures w14:val="none"/>
        </w:rPr>
      </w:pPr>
    </w:p>
    <w:p w14:paraId="67A21DE4" w14:textId="6224CD7E" w:rsidR="00F2070F" w:rsidRPr="00F2070F" w:rsidRDefault="00F2070F" w:rsidP="00F2070F">
      <w:pPr>
        <w:spacing w:after="0" w:line="240" w:lineRule="auto"/>
        <w:ind w:right="304"/>
        <w:rPr>
          <w:rFonts w:ascii="Arial" w:eastAsia="Times New Roman" w:hAnsi="Arial" w:cs="Arial"/>
          <w:b/>
          <w:kern w:val="0"/>
          <w:sz w:val="32"/>
          <w:szCs w:val="32"/>
          <w:highlight w:val="lightGray"/>
          <w:u w:val="single"/>
          <w:lang w:eastAsia="it-IT"/>
          <w14:ligatures w14:val="none"/>
        </w:rPr>
      </w:pPr>
      <w:r w:rsidRPr="00F2070F">
        <w:rPr>
          <w:rFonts w:ascii="Arial" w:eastAsia="Times New Roman" w:hAnsi="Arial" w:cs="Arial"/>
          <w:b/>
          <w:kern w:val="0"/>
          <w:sz w:val="32"/>
          <w:szCs w:val="32"/>
          <w:highlight w:val="lightGray"/>
          <w:u w:val="single"/>
          <w:lang w:eastAsia="it-IT"/>
          <w14:ligatures w14:val="none"/>
        </w:rPr>
        <w:t>REGOLAMENTO</w:t>
      </w:r>
    </w:p>
    <w:p w14:paraId="51618FB1" w14:textId="77777777" w:rsidR="00F2070F" w:rsidRPr="00F2070F" w:rsidRDefault="00F2070F" w:rsidP="00F2070F">
      <w:pPr>
        <w:widowControl w:val="0"/>
        <w:tabs>
          <w:tab w:val="left" w:pos="709"/>
        </w:tabs>
        <w:overflowPunct w:val="0"/>
        <w:autoSpaceDE w:val="0"/>
        <w:autoSpaceDN w:val="0"/>
        <w:adjustRightInd w:val="0"/>
        <w:spacing w:after="0" w:line="240" w:lineRule="auto"/>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Il Campionato Regionale “Juniores – Under 19” è organizzato da ciascun Comitato sulla base di uno o più gironi. I singoli Comitati dovranno comunicare alla Segreteria della L.N.D., entro il termine del 19 Aprile 2027, il nominativo della Società vincente la propria fase regionale che si qualifica alla fase nazionale organizzata dalla Lega Nazionale Dilettanti. Nella Regione Trentino-Alto Adige, il Campionato Regionale “Juniores – Under 19” è organizzato da ciascun Comitato Provinciale Autonomo delle Province di Trento e di Bolzano. Le vincenti dei rispettivi gironi di Trento e Bolzano acquisiscono il diritto a partecipare alla fase nazionale della manifestazione, organizzata dalla L.N.D.</w:t>
      </w:r>
    </w:p>
    <w:p w14:paraId="26D2474E" w14:textId="77777777" w:rsidR="00F2070F" w:rsidRPr="00F2070F" w:rsidRDefault="00F2070F" w:rsidP="00F2070F">
      <w:pPr>
        <w:spacing w:after="0" w:line="240" w:lineRule="atLeast"/>
        <w:jc w:val="both"/>
        <w:rPr>
          <w:rFonts w:ascii="Inter Tight" w:eastAsia="Times New Roman" w:hAnsi="Inter Tight" w:cs="Inter Tight"/>
          <w:kern w:val="0"/>
          <w:sz w:val="20"/>
          <w:szCs w:val="20"/>
          <w:lang w:eastAsia="it-IT"/>
          <w14:ligatures w14:val="none"/>
        </w:rPr>
      </w:pPr>
    </w:p>
    <w:p w14:paraId="481C1E8F" w14:textId="77777777" w:rsidR="00F2070F" w:rsidRPr="00F2070F" w:rsidRDefault="00F2070F" w:rsidP="00F2070F">
      <w:pPr>
        <w:spacing w:after="0" w:line="240" w:lineRule="auto"/>
        <w:ind w:left="284"/>
        <w:jc w:val="both"/>
        <w:rPr>
          <w:rFonts w:ascii="Inter Tight" w:eastAsia="Times New Roman" w:hAnsi="Inter Tight" w:cs="Inter Tight"/>
          <w:b/>
          <w:kern w:val="0"/>
          <w:u w:val="single"/>
          <w:lang w:eastAsia="it-IT"/>
          <w14:ligatures w14:val="none"/>
        </w:rPr>
      </w:pPr>
      <w:r w:rsidRPr="00F2070F">
        <w:rPr>
          <w:rFonts w:ascii="Inter Tight" w:eastAsia="Times New Roman" w:hAnsi="Inter Tight" w:cs="Inter Tight"/>
          <w:b/>
          <w:kern w:val="0"/>
          <w:highlight w:val="cyan"/>
          <w:u w:val="single"/>
          <w:lang w:eastAsia="it-IT"/>
          <w14:ligatures w14:val="none"/>
        </w:rPr>
        <w:t>CAMPIONATO REGIONALE</w:t>
      </w:r>
      <w:r w:rsidRPr="00F2070F">
        <w:rPr>
          <w:rFonts w:ascii="Inter Tight" w:eastAsia="Times New Roman" w:hAnsi="Inter Tight" w:cs="Inter Tight"/>
          <w:kern w:val="0"/>
          <w:highlight w:val="cyan"/>
          <w:u w:val="single"/>
          <w:lang w:eastAsia="it-IT"/>
          <w14:ligatures w14:val="none"/>
        </w:rPr>
        <w:t xml:space="preserve"> </w:t>
      </w:r>
      <w:r w:rsidRPr="00F2070F">
        <w:rPr>
          <w:rFonts w:ascii="Inter Tight" w:eastAsia="Times New Roman" w:hAnsi="Inter Tight" w:cs="Inter Tight"/>
          <w:b/>
          <w:bCs/>
          <w:kern w:val="0"/>
          <w:highlight w:val="cyan"/>
          <w:u w:val="single"/>
          <w:lang w:eastAsia="it-IT"/>
          <w14:ligatures w14:val="none"/>
        </w:rPr>
        <w:t>CALCIO A 11</w:t>
      </w:r>
      <w:r w:rsidRPr="00F2070F">
        <w:rPr>
          <w:rFonts w:ascii="Inter Tight" w:eastAsia="Times New Roman" w:hAnsi="Inter Tight" w:cs="Inter Tight"/>
          <w:kern w:val="0"/>
          <w:highlight w:val="cyan"/>
          <w:u w:val="single"/>
          <w:lang w:eastAsia="it-IT"/>
          <w14:ligatures w14:val="none"/>
        </w:rPr>
        <w:t xml:space="preserve"> </w:t>
      </w:r>
      <w:r w:rsidRPr="00F2070F">
        <w:rPr>
          <w:rFonts w:ascii="Inter Tight" w:eastAsia="Times New Roman" w:hAnsi="Inter Tight" w:cs="Inter Tight"/>
          <w:b/>
          <w:kern w:val="0"/>
          <w:highlight w:val="cyan"/>
          <w:u w:val="single"/>
          <w:lang w:eastAsia="it-IT"/>
          <w14:ligatures w14:val="none"/>
        </w:rPr>
        <w:t>“UNDER 19”- STAGIONE SPORTIVA 2026/20276</w:t>
      </w:r>
    </w:p>
    <w:p w14:paraId="79CD38E0"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 xml:space="preserve">Al Campionato Regionale “Juniores – Under </w:t>
      </w:r>
      <w:smartTag w:uri="urn:schemas-microsoft-com:office:smarttags" w:element="metricconverter">
        <w:smartTagPr>
          <w:attr w:name="ProductID" w:val="19”"/>
        </w:smartTagPr>
        <w:r w:rsidRPr="00F2070F">
          <w:rPr>
            <w:rFonts w:ascii="Inter Tight" w:eastAsia="Times New Roman" w:hAnsi="Inter Tight" w:cs="Inter Tight"/>
            <w:kern w:val="0"/>
            <w:sz w:val="20"/>
            <w:szCs w:val="20"/>
            <w:lang w:eastAsia="it-IT"/>
            <w14:ligatures w14:val="none"/>
          </w:rPr>
          <w:t>19”</w:t>
        </w:r>
      </w:smartTag>
      <w:r w:rsidRPr="00F2070F">
        <w:rPr>
          <w:rFonts w:ascii="Inter Tight" w:eastAsia="Times New Roman" w:hAnsi="Inter Tight" w:cs="Inter Tight"/>
          <w:kern w:val="0"/>
          <w:sz w:val="20"/>
          <w:szCs w:val="20"/>
          <w:lang w:eastAsia="it-IT"/>
          <w14:ligatures w14:val="none"/>
        </w:rPr>
        <w:t xml:space="preserve">, </w:t>
      </w:r>
      <w:r w:rsidRPr="00F2070F">
        <w:rPr>
          <w:rFonts w:ascii="Inter Tight" w:eastAsia="Times New Roman" w:hAnsi="Inter Tight" w:cs="Inter Tight"/>
          <w:b/>
          <w:bCs/>
          <w:color w:val="001489"/>
          <w:kern w:val="0"/>
          <w:sz w:val="20"/>
          <w:szCs w:val="20"/>
          <w:lang w:eastAsia="it-IT"/>
          <w14:ligatures w14:val="none"/>
        </w:rPr>
        <w:t>obbligatorio per le Società di Eccellenza e Promozione</w:t>
      </w:r>
      <w:r w:rsidRPr="00F2070F">
        <w:rPr>
          <w:rFonts w:ascii="Inter Tight" w:eastAsia="Times New Roman" w:hAnsi="Inter Tight" w:cs="Inter Tight"/>
          <w:kern w:val="0"/>
          <w:sz w:val="20"/>
          <w:szCs w:val="20"/>
          <w:lang w:eastAsia="it-IT"/>
          <w14:ligatures w14:val="none"/>
        </w:rPr>
        <w:t xml:space="preserve">, possono essere iscritte, a completamento dell’organico, Società partecipanti ai Campionati inferiori (1^, 2^ e 3^ Categoria) nonché le Società “Pure” che ne faranno richiesta. </w:t>
      </w:r>
    </w:p>
    <w:p w14:paraId="510BDCEA" w14:textId="77777777" w:rsidR="00F2070F" w:rsidRPr="00F2070F" w:rsidRDefault="00F2070F" w:rsidP="00F2070F">
      <w:pPr>
        <w:spacing w:after="0" w:line="240" w:lineRule="auto"/>
        <w:ind w:left="284"/>
        <w:jc w:val="both"/>
        <w:rPr>
          <w:rFonts w:ascii="Inter Tight" w:eastAsia="Times New Roman" w:hAnsi="Inter Tight" w:cs="Inter Tight"/>
          <w:bCs/>
          <w:kern w:val="0"/>
          <w:sz w:val="20"/>
          <w:szCs w:val="20"/>
          <w:shd w:val="clear" w:color="auto" w:fill="FFFFFF"/>
          <w:lang w:eastAsia="it-IT"/>
          <w14:ligatures w14:val="none"/>
        </w:rPr>
      </w:pPr>
      <w:r w:rsidRPr="00F2070F">
        <w:rPr>
          <w:rFonts w:ascii="Inter Tight" w:eastAsia="Times New Roman" w:hAnsi="Inter Tight" w:cs="Inter Tight"/>
          <w:bCs/>
          <w:kern w:val="0"/>
          <w:sz w:val="20"/>
          <w:szCs w:val="20"/>
          <w:shd w:val="clear" w:color="auto" w:fill="FFFFFF"/>
          <w:lang w:eastAsia="it-IT"/>
          <w14:ligatures w14:val="none"/>
        </w:rPr>
        <w:t>Alle gare del Campionato</w:t>
      </w:r>
      <w:r w:rsidRPr="00F2070F">
        <w:rPr>
          <w:rFonts w:ascii="Inter Tight" w:eastAsia="Times New Roman" w:hAnsi="Inter Tight" w:cs="Inter Tight"/>
          <w:b/>
          <w:kern w:val="0"/>
          <w:sz w:val="20"/>
          <w:szCs w:val="20"/>
          <w:shd w:val="clear" w:color="auto" w:fill="FFFFFF"/>
          <w:lang w:eastAsia="it-IT"/>
          <w14:ligatures w14:val="none"/>
        </w:rPr>
        <w:t xml:space="preserve"> </w:t>
      </w:r>
      <w:r w:rsidRPr="00F2070F">
        <w:rPr>
          <w:rFonts w:ascii="Inter Tight" w:eastAsia="Times New Roman" w:hAnsi="Inter Tight" w:cs="Inter Tight"/>
          <w:bCs/>
          <w:kern w:val="0"/>
          <w:sz w:val="20"/>
          <w:szCs w:val="20"/>
          <w:shd w:val="clear" w:color="auto" w:fill="FFFFFF"/>
          <w:lang w:eastAsia="it-IT"/>
          <w14:ligatures w14:val="none"/>
        </w:rPr>
        <w:t>Regionale</w:t>
      </w:r>
      <w:r w:rsidRPr="00F2070F">
        <w:rPr>
          <w:rFonts w:ascii="Inter Tight" w:eastAsia="Times New Roman" w:hAnsi="Inter Tight" w:cs="Inter Tight"/>
          <w:b/>
          <w:kern w:val="0"/>
          <w:sz w:val="20"/>
          <w:szCs w:val="20"/>
          <w:shd w:val="clear" w:color="auto" w:fill="FFFFFF"/>
          <w:lang w:eastAsia="it-IT"/>
          <w14:ligatures w14:val="none"/>
        </w:rPr>
        <w:t xml:space="preserve"> “</w:t>
      </w:r>
      <w:r w:rsidRPr="00F2070F">
        <w:rPr>
          <w:rFonts w:ascii="Inter Tight" w:eastAsia="Times New Roman" w:hAnsi="Inter Tight" w:cs="Inter Tight"/>
          <w:bCs/>
          <w:kern w:val="0"/>
          <w:sz w:val="20"/>
          <w:szCs w:val="20"/>
          <w:shd w:val="clear" w:color="auto" w:fill="FFFFFF"/>
          <w:lang w:eastAsia="it-IT"/>
          <w14:ligatures w14:val="none"/>
        </w:rPr>
        <w:t>Juniores</w:t>
      </w:r>
      <w:r w:rsidRPr="00F2070F">
        <w:rPr>
          <w:rFonts w:ascii="Inter Tight" w:eastAsia="Times New Roman" w:hAnsi="Inter Tight" w:cs="Inter Tight"/>
          <w:b/>
          <w:kern w:val="0"/>
          <w:sz w:val="20"/>
          <w:szCs w:val="20"/>
          <w:shd w:val="clear" w:color="auto" w:fill="FFFFFF"/>
          <w:lang w:eastAsia="it-IT"/>
          <w14:ligatures w14:val="none"/>
        </w:rPr>
        <w:t xml:space="preserve"> – </w:t>
      </w:r>
      <w:r w:rsidRPr="00F2070F">
        <w:rPr>
          <w:rFonts w:ascii="Inter Tight" w:eastAsia="Times New Roman" w:hAnsi="Inter Tight" w:cs="Inter Tight"/>
          <w:bCs/>
          <w:kern w:val="0"/>
          <w:sz w:val="20"/>
          <w:szCs w:val="20"/>
          <w:shd w:val="clear" w:color="auto" w:fill="FFFFFF"/>
          <w:lang w:eastAsia="it-IT"/>
          <w14:ligatures w14:val="none"/>
        </w:rPr>
        <w:t>Under 19” possono partecipare i calciatori</w:t>
      </w:r>
      <w:r w:rsidRPr="00F2070F">
        <w:rPr>
          <w:rFonts w:ascii="Inter Tight" w:eastAsia="Times New Roman" w:hAnsi="Inter Tight" w:cs="Inter Tight"/>
          <w:b/>
          <w:kern w:val="0"/>
          <w:sz w:val="20"/>
          <w:szCs w:val="20"/>
          <w:shd w:val="clear" w:color="auto" w:fill="FFFFFF"/>
          <w:lang w:eastAsia="it-IT"/>
          <w14:ligatures w14:val="none"/>
        </w:rPr>
        <w:t xml:space="preserve"> </w:t>
      </w:r>
      <w:r w:rsidRPr="00F2070F">
        <w:rPr>
          <w:rFonts w:ascii="Inter Tight" w:eastAsia="Times New Roman" w:hAnsi="Inter Tight" w:cs="Inter Tight"/>
          <w:b/>
          <w:color w:val="001489"/>
          <w:kern w:val="0"/>
          <w:sz w:val="20"/>
          <w:szCs w:val="20"/>
          <w:shd w:val="clear" w:color="auto" w:fill="FFFFFF"/>
          <w:lang w:eastAsia="it-IT"/>
          <w14:ligatures w14:val="none"/>
        </w:rPr>
        <w:t xml:space="preserve">nati dal 1° gennaio 2008 </w:t>
      </w:r>
      <w:r w:rsidRPr="00F2070F">
        <w:rPr>
          <w:rFonts w:ascii="Inter Tight" w:eastAsia="Times New Roman" w:hAnsi="Inter Tight" w:cs="Inter Tight"/>
          <w:bCs/>
          <w:kern w:val="0"/>
          <w:sz w:val="20"/>
          <w:szCs w:val="20"/>
          <w:shd w:val="clear" w:color="auto" w:fill="FFFFFF"/>
          <w:lang w:eastAsia="it-IT"/>
          <w14:ligatures w14:val="none"/>
        </w:rPr>
        <w:t>e che, comunque, abbiano compiuto il 15° anno di età.</w:t>
      </w:r>
    </w:p>
    <w:p w14:paraId="4F26DA71" w14:textId="77777777" w:rsidR="00F2070F" w:rsidRPr="00F2070F" w:rsidRDefault="00F2070F" w:rsidP="00F2070F">
      <w:pPr>
        <w:spacing w:after="0" w:line="240" w:lineRule="auto"/>
        <w:ind w:left="284"/>
        <w:jc w:val="both"/>
        <w:rPr>
          <w:rFonts w:ascii="Inter Tight" w:eastAsia="Times New Roman" w:hAnsi="Inter Tight" w:cs="Inter Tight"/>
          <w:bCs/>
          <w:color w:val="001489"/>
          <w:kern w:val="0"/>
          <w:sz w:val="24"/>
          <w:szCs w:val="24"/>
          <w:u w:val="single"/>
          <w:shd w:val="clear" w:color="auto" w:fill="FFFFFF"/>
          <w:lang w:eastAsia="it-IT"/>
          <w14:ligatures w14:val="none"/>
        </w:rPr>
      </w:pPr>
      <w:r w:rsidRPr="00F2070F">
        <w:rPr>
          <w:rFonts w:ascii="Inter Tight" w:eastAsia="Times New Roman" w:hAnsi="Inter Tight" w:cs="Inter Tight"/>
          <w:bCs/>
          <w:kern w:val="0"/>
          <w:sz w:val="20"/>
          <w:szCs w:val="20"/>
          <w:u w:val="single"/>
          <w:shd w:val="clear" w:color="auto" w:fill="FFFFFF"/>
          <w:lang w:eastAsia="it-IT"/>
          <w14:ligatures w14:val="none"/>
        </w:rPr>
        <w:t xml:space="preserve">È consentito impiegare fino ad un massimo di </w:t>
      </w:r>
      <w:r w:rsidRPr="00F2070F">
        <w:rPr>
          <w:rFonts w:ascii="Inter Tight" w:eastAsia="Times New Roman" w:hAnsi="Inter Tight" w:cs="Inter Tight"/>
          <w:b/>
          <w:color w:val="001489"/>
          <w:kern w:val="0"/>
          <w:sz w:val="20"/>
          <w:szCs w:val="20"/>
          <w:u w:val="single"/>
          <w:shd w:val="clear" w:color="auto" w:fill="FFFFFF"/>
          <w:lang w:eastAsia="it-IT"/>
          <w14:ligatures w14:val="none"/>
        </w:rPr>
        <w:t>3 calciatori “fuori quota” nati dal 1° gennaio 2007.</w:t>
      </w:r>
    </w:p>
    <w:p w14:paraId="20970E4C" w14:textId="77777777" w:rsidR="00F2070F" w:rsidRPr="00F2070F" w:rsidRDefault="00F2070F" w:rsidP="00F2070F">
      <w:pPr>
        <w:widowControl w:val="0"/>
        <w:tabs>
          <w:tab w:val="left" w:pos="709"/>
        </w:tabs>
        <w:overflowPunct w:val="0"/>
        <w:autoSpaceDE w:val="0"/>
        <w:autoSpaceDN w:val="0"/>
        <w:adjustRightInd w:val="0"/>
        <w:spacing w:after="0" w:line="240" w:lineRule="auto"/>
        <w:ind w:left="284" w:right="113"/>
        <w:jc w:val="both"/>
        <w:textAlignment w:val="baseline"/>
        <w:rPr>
          <w:rFonts w:ascii="Inter Tight" w:eastAsia="Times New Roman" w:hAnsi="Inter Tight" w:cs="Inter Tight"/>
          <w:spacing w:val="-1"/>
          <w:kern w:val="0"/>
          <w:sz w:val="20"/>
          <w:szCs w:val="20"/>
          <w:lang w:eastAsia="it-IT"/>
          <w14:ligatures w14:val="none"/>
        </w:rPr>
      </w:pPr>
      <w:r w:rsidRPr="00F2070F">
        <w:rPr>
          <w:rFonts w:ascii="Inter Tight" w:eastAsia="Times New Roman" w:hAnsi="Inter Tight" w:cs="Inter Tight"/>
          <w:spacing w:val="-1"/>
          <w:kern w:val="0"/>
          <w:sz w:val="20"/>
          <w:szCs w:val="20"/>
          <w:lang w:eastAsia="it-IT"/>
          <w14:ligatures w14:val="none"/>
        </w:rPr>
        <w:t>L’inosservanza</w:t>
      </w:r>
      <w:r w:rsidRPr="00F2070F">
        <w:rPr>
          <w:rFonts w:ascii="Inter Tight" w:eastAsia="Times New Roman" w:hAnsi="Inter Tight" w:cs="Inter Tight"/>
          <w:spacing w:val="11"/>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delle</w:t>
      </w:r>
      <w:r w:rsidRPr="00F2070F">
        <w:rPr>
          <w:rFonts w:ascii="Inter Tight" w:eastAsia="Times New Roman" w:hAnsi="Inter Tight" w:cs="Inter Tight"/>
          <w:spacing w:val="12"/>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predette</w:t>
      </w:r>
      <w:r w:rsidRPr="00F2070F">
        <w:rPr>
          <w:rFonts w:ascii="Inter Tight" w:eastAsia="Times New Roman" w:hAnsi="Inter Tight" w:cs="Inter Tight"/>
          <w:spacing w:val="12"/>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disposizioni</w:t>
      </w:r>
      <w:r w:rsidRPr="00F2070F">
        <w:rPr>
          <w:rFonts w:ascii="Inter Tight" w:eastAsia="Times New Roman" w:hAnsi="Inter Tight" w:cs="Inter Tight"/>
          <w:spacing w:val="11"/>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sarà</w:t>
      </w:r>
      <w:r w:rsidRPr="00F2070F">
        <w:rPr>
          <w:rFonts w:ascii="Inter Tight" w:eastAsia="Times New Roman" w:hAnsi="Inter Tight" w:cs="Inter Tight"/>
          <w:spacing w:val="12"/>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punita</w:t>
      </w:r>
      <w:r w:rsidRPr="00F2070F">
        <w:rPr>
          <w:rFonts w:ascii="Inter Tight" w:eastAsia="Times New Roman" w:hAnsi="Inter Tight" w:cs="Inter Tight"/>
          <w:spacing w:val="11"/>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con</w:t>
      </w:r>
      <w:r w:rsidRPr="00F2070F">
        <w:rPr>
          <w:rFonts w:ascii="Inter Tight" w:eastAsia="Times New Roman" w:hAnsi="Inter Tight" w:cs="Inter Tight"/>
          <w:spacing w:val="10"/>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la</w:t>
      </w:r>
      <w:r w:rsidRPr="00F2070F">
        <w:rPr>
          <w:rFonts w:ascii="Inter Tight" w:eastAsia="Times New Roman" w:hAnsi="Inter Tight" w:cs="Inter Tight"/>
          <w:spacing w:val="11"/>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sanzione</w:t>
      </w:r>
      <w:r w:rsidRPr="00F2070F">
        <w:rPr>
          <w:rFonts w:ascii="Inter Tight" w:eastAsia="Times New Roman" w:hAnsi="Inter Tight" w:cs="Inter Tight"/>
          <w:spacing w:val="12"/>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della</w:t>
      </w:r>
      <w:r w:rsidRPr="00F2070F">
        <w:rPr>
          <w:rFonts w:ascii="Inter Tight" w:eastAsia="Times New Roman" w:hAnsi="Inter Tight" w:cs="Inter Tight"/>
          <w:spacing w:val="12"/>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perdita</w:t>
      </w:r>
      <w:r w:rsidRPr="00F2070F">
        <w:rPr>
          <w:rFonts w:ascii="Inter Tight" w:eastAsia="Times New Roman" w:hAnsi="Inter Tight" w:cs="Inter Tight"/>
          <w:spacing w:val="11"/>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della</w:t>
      </w:r>
      <w:r w:rsidRPr="00F2070F">
        <w:rPr>
          <w:rFonts w:ascii="Inter Tight" w:eastAsia="Times New Roman" w:hAnsi="Inter Tight" w:cs="Inter Tight"/>
          <w:spacing w:val="12"/>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gara</w:t>
      </w:r>
      <w:r w:rsidRPr="00F2070F">
        <w:rPr>
          <w:rFonts w:ascii="Inter Tight" w:eastAsia="Times New Roman" w:hAnsi="Inter Tight" w:cs="Inter Tight"/>
          <w:spacing w:val="11"/>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prevista</w:t>
      </w:r>
      <w:r w:rsidRPr="00F2070F">
        <w:rPr>
          <w:rFonts w:ascii="Inter Tight" w:eastAsia="Times New Roman" w:hAnsi="Inter Tight" w:cs="Inter Tight"/>
          <w:spacing w:val="70"/>
          <w:w w:val="9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dall’art.</w:t>
      </w:r>
      <w:r w:rsidRPr="00F2070F">
        <w:rPr>
          <w:rFonts w:ascii="Inter Tight" w:eastAsia="Times New Roman" w:hAnsi="Inter Tight" w:cs="Inter Tight"/>
          <w:spacing w:val="-6"/>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10,</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comma</w:t>
      </w:r>
      <w:r w:rsidRPr="00F2070F">
        <w:rPr>
          <w:rFonts w:ascii="Inter Tight" w:eastAsia="Times New Roman" w:hAnsi="Inter Tight" w:cs="Inter Tight"/>
          <w:spacing w:val="-5"/>
          <w:kern w:val="0"/>
          <w:sz w:val="20"/>
          <w:szCs w:val="20"/>
          <w:lang w:eastAsia="it-IT"/>
          <w14:ligatures w14:val="none"/>
        </w:rPr>
        <w:t xml:space="preserve"> 6</w:t>
      </w:r>
      <w:r w:rsidRPr="00F2070F">
        <w:rPr>
          <w:rFonts w:ascii="Inter Tight" w:eastAsia="Times New Roman" w:hAnsi="Inter Tight" w:cs="Inter Tight"/>
          <w:kern w:val="0"/>
          <w:sz w:val="20"/>
          <w:szCs w:val="20"/>
          <w:lang w:eastAsia="it-IT"/>
          <w14:ligatures w14:val="none"/>
        </w:rPr>
        <w:t>,</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del</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Codice</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di</w:t>
      </w:r>
      <w:r w:rsidRPr="00F2070F">
        <w:rPr>
          <w:rFonts w:ascii="Inter Tight" w:eastAsia="Times New Roman" w:hAnsi="Inter Tight" w:cs="Inter Tight"/>
          <w:spacing w:val="-6"/>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Giustizia</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Sportiva.</w:t>
      </w:r>
    </w:p>
    <w:p w14:paraId="5E0C4D01" w14:textId="77777777" w:rsid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p>
    <w:p w14:paraId="47DB7496" w14:textId="77777777" w:rsidR="00361E10" w:rsidRPr="00F2070F" w:rsidRDefault="00361E10" w:rsidP="00F2070F">
      <w:pPr>
        <w:spacing w:after="0" w:line="240" w:lineRule="auto"/>
        <w:ind w:left="284"/>
        <w:jc w:val="both"/>
        <w:rPr>
          <w:rFonts w:ascii="Inter Tight" w:eastAsia="Times New Roman" w:hAnsi="Inter Tight" w:cs="Inter Tight"/>
          <w:kern w:val="0"/>
          <w:sz w:val="20"/>
          <w:szCs w:val="20"/>
          <w:lang w:eastAsia="it-IT"/>
          <w14:ligatures w14:val="none"/>
        </w:rPr>
      </w:pPr>
    </w:p>
    <w:p w14:paraId="18F2FF93" w14:textId="77777777" w:rsidR="00F2070F" w:rsidRPr="00F2070F" w:rsidRDefault="00F2070F" w:rsidP="00F2070F">
      <w:pPr>
        <w:widowControl w:val="0"/>
        <w:tabs>
          <w:tab w:val="left" w:pos="709"/>
        </w:tabs>
        <w:overflowPunct w:val="0"/>
        <w:autoSpaceDE w:val="0"/>
        <w:autoSpaceDN w:val="0"/>
        <w:adjustRightInd w:val="0"/>
        <w:spacing w:after="0" w:line="240" w:lineRule="auto"/>
        <w:ind w:left="284"/>
        <w:jc w:val="both"/>
        <w:textAlignment w:val="baseline"/>
        <w:rPr>
          <w:rFonts w:ascii="Inter Tight" w:eastAsia="Times New Roman" w:hAnsi="Inter Tight" w:cs="Inter Tight"/>
          <w:b/>
          <w:kern w:val="0"/>
          <w:sz w:val="18"/>
          <w:szCs w:val="18"/>
          <w:highlight w:val="yellow"/>
          <w:u w:val="single"/>
          <w:lang w:eastAsia="it-IT"/>
          <w14:ligatures w14:val="none"/>
        </w:rPr>
      </w:pPr>
      <w:r w:rsidRPr="00F2070F">
        <w:rPr>
          <w:rFonts w:ascii="Inter Tight" w:eastAsia="Times New Roman" w:hAnsi="Inter Tight" w:cs="Inter Tight"/>
          <w:b/>
          <w:kern w:val="0"/>
          <w:sz w:val="18"/>
          <w:szCs w:val="18"/>
          <w:highlight w:val="yellow"/>
          <w:u w:val="single"/>
          <w:lang w:eastAsia="it-IT"/>
          <w14:ligatures w14:val="none"/>
        </w:rPr>
        <w:lastRenderedPageBreak/>
        <w:t xml:space="preserve">Norme sull’utilizzo dei calciatori “fuori quota” </w:t>
      </w:r>
    </w:p>
    <w:p w14:paraId="3D436692"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 xml:space="preserve">Per quanto riguarda l’impiego dei calciatori “fuori quota” si chiarisce che l’utilizzo è facoltativo e che il limite di tre si riferisce all’intera durata della gara. Ne consegue che sulla distinta presentata all’arbitro, prima dell’inizio della gara, potranno essere riportati i nominativi di massimo 3 calciatori nati dal 1° Gennaio </w:t>
      </w:r>
      <w:r w:rsidRPr="00F2070F">
        <w:rPr>
          <w:rFonts w:ascii="Inter Tight" w:eastAsia="Times New Roman" w:hAnsi="Inter Tight" w:cs="Inter Tight"/>
          <w:b/>
          <w:color w:val="001489"/>
          <w:kern w:val="0"/>
          <w:sz w:val="20"/>
          <w:szCs w:val="24"/>
          <w:shd w:val="clear" w:color="auto" w:fill="FFFFFF"/>
          <w:lang w:eastAsia="it-IT"/>
          <w14:ligatures w14:val="none"/>
        </w:rPr>
        <w:t>2007</w:t>
      </w:r>
      <w:r w:rsidRPr="00F2070F">
        <w:rPr>
          <w:rFonts w:ascii="Inter Tight" w:eastAsia="Times New Roman" w:hAnsi="Inter Tight" w:cs="Inter Tight"/>
          <w:kern w:val="0"/>
          <w:sz w:val="20"/>
          <w:szCs w:val="20"/>
          <w:lang w:eastAsia="it-IT"/>
          <w14:ligatures w14:val="none"/>
        </w:rPr>
        <w:t xml:space="preserve"> in poi, sia che gli stessi vengano utilizzati immediatamente sia che subentrino nel corso della gara.</w:t>
      </w:r>
    </w:p>
    <w:p w14:paraId="5DC2C368"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p>
    <w:p w14:paraId="13CF5ADB" w14:textId="77777777" w:rsidR="00F2070F" w:rsidRPr="00F2070F" w:rsidRDefault="00F2070F" w:rsidP="00F2070F">
      <w:pPr>
        <w:autoSpaceDE w:val="0"/>
        <w:autoSpaceDN w:val="0"/>
        <w:adjustRightInd w:val="0"/>
        <w:spacing w:after="0" w:line="240" w:lineRule="auto"/>
        <w:ind w:left="284"/>
        <w:jc w:val="both"/>
        <w:rPr>
          <w:rFonts w:ascii="Inter Tight" w:eastAsia="Times New Roman" w:hAnsi="Inter Tight" w:cs="Inter Tight"/>
          <w:b/>
          <w:kern w:val="0"/>
          <w:sz w:val="20"/>
          <w:szCs w:val="20"/>
          <w:lang w:eastAsia="it-IT"/>
          <w14:ligatures w14:val="none"/>
        </w:rPr>
      </w:pPr>
      <w:r w:rsidRPr="00F2070F">
        <w:rPr>
          <w:rFonts w:ascii="Inter Tight" w:eastAsia="Times New Roman" w:hAnsi="Inter Tight" w:cs="Inter Tight"/>
          <w:b/>
          <w:kern w:val="0"/>
          <w:sz w:val="20"/>
          <w:szCs w:val="20"/>
          <w:u w:val="single"/>
          <w:lang w:eastAsia="it-IT"/>
          <w14:ligatures w14:val="none"/>
        </w:rPr>
        <w:t>Limite di partecipazione di calciatori alle gare</w:t>
      </w:r>
    </w:p>
    <w:p w14:paraId="14DD3085" w14:textId="77777777" w:rsidR="00F2070F" w:rsidRPr="00F2070F" w:rsidRDefault="00F2070F" w:rsidP="00F2070F">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F2070F">
        <w:rPr>
          <w:rFonts w:ascii="Inter Tight" w:eastAsia="Times New Roman" w:hAnsi="Inter Tight" w:cs="Inter Tight"/>
          <w:kern w:val="0"/>
          <w:sz w:val="20"/>
          <w:lang w:eastAsia="it-IT"/>
          <w14:ligatures w14:val="none"/>
        </w:rPr>
        <w:t xml:space="preserve">In deroga a quanto previsto dall’art. 34, comma 1, delle N.O.I.F., le Società partecipanti con più squadre a Campionati diversi possono schierare in campo, nelle gare di Campionato di categoria inferiore, i calciatori indipendentemente dal numero delle gare eventualmente disputate dagli stessi nella squadra che partecipa al Campionato di categoria superiore. </w:t>
      </w:r>
    </w:p>
    <w:p w14:paraId="049B1132" w14:textId="77777777" w:rsidR="00F2070F" w:rsidRPr="00F2070F" w:rsidRDefault="00F2070F" w:rsidP="00F2070F">
      <w:pPr>
        <w:spacing w:after="0" w:line="240" w:lineRule="auto"/>
        <w:ind w:left="284"/>
        <w:jc w:val="both"/>
        <w:rPr>
          <w:rFonts w:ascii="Inter Tight" w:eastAsia="Times New Roman" w:hAnsi="Inter Tight" w:cs="Inter Tight"/>
          <w:bCs/>
          <w:kern w:val="0"/>
          <w:sz w:val="20"/>
          <w:szCs w:val="20"/>
          <w:shd w:val="clear" w:color="auto" w:fill="FFFFFF"/>
          <w:lang w:eastAsia="it-IT"/>
          <w14:ligatures w14:val="none"/>
        </w:rPr>
      </w:pPr>
    </w:p>
    <w:p w14:paraId="4BEF6B74" w14:textId="77777777" w:rsidR="00F2070F" w:rsidRPr="00F2070F" w:rsidRDefault="00F2070F" w:rsidP="00F2070F">
      <w:pPr>
        <w:spacing w:after="0" w:line="240" w:lineRule="auto"/>
        <w:ind w:left="284"/>
        <w:rPr>
          <w:rFonts w:ascii="Inter Tight" w:eastAsia="Times New Roman" w:hAnsi="Inter Tight" w:cs="Inter Tight"/>
          <w:b/>
          <w:bCs/>
          <w:color w:val="001489"/>
          <w:kern w:val="0"/>
          <w:sz w:val="20"/>
          <w:szCs w:val="20"/>
          <w:lang w:eastAsia="it-IT"/>
          <w14:ligatures w14:val="none"/>
        </w:rPr>
      </w:pPr>
    </w:p>
    <w:p w14:paraId="3AFA1523" w14:textId="77777777" w:rsidR="00F2070F" w:rsidRPr="00F2070F" w:rsidRDefault="00F2070F" w:rsidP="00F2070F">
      <w:pPr>
        <w:spacing w:after="0" w:line="240" w:lineRule="auto"/>
        <w:ind w:left="284"/>
        <w:rPr>
          <w:rFonts w:ascii="Inter Tight" w:eastAsia="Times New Roman" w:hAnsi="Inter Tight" w:cs="Inter Tight"/>
          <w:b/>
          <w:bCs/>
          <w:color w:val="001489"/>
          <w:kern w:val="0"/>
          <w:sz w:val="20"/>
          <w:szCs w:val="20"/>
          <w:lang w:eastAsia="it-IT"/>
          <w14:ligatures w14:val="none"/>
        </w:rPr>
      </w:pPr>
      <w:r w:rsidRPr="00F2070F">
        <w:rPr>
          <w:rFonts w:ascii="Inter Tight" w:eastAsia="Times New Roman" w:hAnsi="Inter Tight" w:cs="Inter Tight"/>
          <w:b/>
          <w:bCs/>
          <w:color w:val="001489"/>
          <w:kern w:val="0"/>
          <w:sz w:val="20"/>
          <w:szCs w:val="20"/>
          <w:lang w:eastAsia="it-IT"/>
          <w14:ligatures w14:val="none"/>
        </w:rPr>
        <w:t>Articolazione</w:t>
      </w:r>
    </w:p>
    <w:p w14:paraId="2709AAF2" w14:textId="77777777" w:rsidR="00F2070F" w:rsidRPr="00F2070F" w:rsidRDefault="00F2070F" w:rsidP="00F2070F">
      <w:pPr>
        <w:numPr>
          <w:ilvl w:val="0"/>
          <w:numId w:val="45"/>
        </w:numPr>
        <w:spacing w:after="0" w:line="240" w:lineRule="auto"/>
        <w:ind w:left="644"/>
        <w:contextualSpacing/>
        <w:rPr>
          <w:rFonts w:ascii="Inter Tight" w:eastAsia="Calibri" w:hAnsi="Inter Tight" w:cs="Inter Tight"/>
          <w:b/>
          <w:bCs/>
          <w:color w:val="001489"/>
          <w:kern w:val="0"/>
          <w:sz w:val="20"/>
          <w:szCs w:val="20"/>
          <w:u w:val="single"/>
          <w14:ligatures w14:val="none"/>
        </w:rPr>
      </w:pPr>
      <w:r w:rsidRPr="00F2070F">
        <w:rPr>
          <w:rFonts w:ascii="Inter Tight" w:eastAsia="Calibri" w:hAnsi="Inter Tight" w:cs="Inter Tight"/>
          <w:b/>
          <w:bCs/>
          <w:color w:val="001489"/>
          <w:kern w:val="0"/>
          <w:sz w:val="20"/>
          <w:szCs w:val="20"/>
          <w:u w:val="single"/>
          <w14:ligatures w14:val="none"/>
        </w:rPr>
        <w:t>Per le Società dei Campionati Regionali</w:t>
      </w:r>
    </w:p>
    <w:p w14:paraId="38EFC77A" w14:textId="77777777" w:rsidR="00F2070F" w:rsidRPr="00F2070F" w:rsidRDefault="00F2070F" w:rsidP="00F2070F">
      <w:pPr>
        <w:spacing w:after="0" w:line="240" w:lineRule="auto"/>
        <w:ind w:left="708"/>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Il Campionato è articolato in 2 fasi:</w:t>
      </w:r>
    </w:p>
    <w:p w14:paraId="61C46AAF" w14:textId="77777777" w:rsidR="00F2070F" w:rsidRPr="00F2070F" w:rsidRDefault="00F2070F" w:rsidP="00F2070F">
      <w:pPr>
        <w:spacing w:after="0" w:line="240" w:lineRule="auto"/>
        <w:ind w:left="708"/>
        <w:jc w:val="both"/>
        <w:rPr>
          <w:rFonts w:ascii="Inter Tight" w:eastAsia="Times New Roman" w:hAnsi="Inter Tight" w:cs="Inter Tight"/>
          <w:b/>
          <w:bCs/>
          <w:color w:val="001489"/>
          <w:kern w:val="0"/>
          <w:sz w:val="20"/>
          <w:szCs w:val="20"/>
          <w:lang w:eastAsia="it-IT"/>
          <w14:ligatures w14:val="none"/>
        </w:rPr>
      </w:pPr>
      <w:r w:rsidRPr="00F2070F">
        <w:rPr>
          <w:rFonts w:ascii="Inter Tight" w:eastAsia="Times New Roman" w:hAnsi="Inter Tight" w:cs="Inter Tight"/>
          <w:b/>
          <w:bCs/>
          <w:color w:val="001489"/>
          <w:kern w:val="0"/>
          <w:sz w:val="20"/>
          <w:szCs w:val="20"/>
          <w:lang w:eastAsia="it-IT"/>
          <w14:ligatures w14:val="none"/>
        </w:rPr>
        <w:t>1^ Fase</w:t>
      </w:r>
    </w:p>
    <w:p w14:paraId="473DB3D6" w14:textId="77777777" w:rsidR="00F2070F" w:rsidRPr="00F2070F" w:rsidRDefault="00F2070F" w:rsidP="00F2070F">
      <w:pPr>
        <w:spacing w:after="0" w:line="240" w:lineRule="auto"/>
        <w:ind w:left="708"/>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gestita, per delega, dalle Delegazioni Provinciali/Distrettuale.</w:t>
      </w:r>
    </w:p>
    <w:p w14:paraId="2528E0AD" w14:textId="77777777" w:rsidR="00F2070F" w:rsidRPr="00F2070F" w:rsidRDefault="00F2070F" w:rsidP="00F2070F">
      <w:pPr>
        <w:spacing w:after="0" w:line="240" w:lineRule="auto"/>
        <w:ind w:left="708"/>
        <w:jc w:val="both"/>
        <w:rPr>
          <w:rFonts w:ascii="Inter Tight" w:eastAsia="Times New Roman" w:hAnsi="Inter Tight" w:cs="Inter Tight"/>
          <w:b/>
          <w:kern w:val="0"/>
          <w:sz w:val="20"/>
          <w:szCs w:val="20"/>
          <w:u w:val="single"/>
          <w:lang w:eastAsia="it-IT"/>
          <w14:ligatures w14:val="none"/>
        </w:rPr>
      </w:pPr>
      <w:r w:rsidRPr="00F2070F">
        <w:rPr>
          <w:rFonts w:ascii="Inter Tight" w:eastAsia="Times New Roman" w:hAnsi="Inter Tight" w:cs="Inter Tight"/>
          <w:kern w:val="0"/>
          <w:sz w:val="20"/>
          <w:szCs w:val="20"/>
          <w:lang w:eastAsia="it-IT"/>
          <w14:ligatures w14:val="none"/>
        </w:rPr>
        <w:t xml:space="preserve">Il </w:t>
      </w:r>
      <w:r w:rsidRPr="00F2070F">
        <w:rPr>
          <w:rFonts w:ascii="Inter Tight" w:eastAsia="Times New Roman" w:hAnsi="Inter Tight" w:cs="Inter Tight"/>
          <w:bCs/>
          <w:kern w:val="0"/>
          <w:sz w:val="20"/>
          <w:szCs w:val="20"/>
          <w:lang w:eastAsia="it-IT"/>
          <w14:ligatures w14:val="none"/>
        </w:rPr>
        <w:t xml:space="preserve">Campionato dovrà avere </w:t>
      </w:r>
      <w:r w:rsidRPr="00F2070F">
        <w:rPr>
          <w:rFonts w:ascii="Inter Tight" w:eastAsia="Times New Roman" w:hAnsi="Inter Tight" w:cs="Inter Tight"/>
          <w:b/>
          <w:color w:val="001489"/>
          <w:kern w:val="0"/>
          <w:sz w:val="20"/>
          <w:szCs w:val="20"/>
          <w:lang w:eastAsia="it-IT"/>
          <w14:ligatures w14:val="none"/>
        </w:rPr>
        <w:t xml:space="preserve">inizio </w:t>
      </w:r>
      <w:r w:rsidRPr="00F2070F">
        <w:rPr>
          <w:rFonts w:ascii="Inter Tight" w:eastAsia="Times New Roman" w:hAnsi="Inter Tight" w:cs="Inter Tight"/>
          <w:b/>
          <w:color w:val="001489"/>
          <w:kern w:val="0"/>
          <w:sz w:val="20"/>
          <w:szCs w:val="20"/>
          <w:u w:val="single"/>
          <w:lang w:eastAsia="it-IT"/>
          <w14:ligatures w14:val="none"/>
        </w:rPr>
        <w:t>entro e non oltre lunedì 12 Ottobre 2026</w:t>
      </w:r>
      <w:r w:rsidRPr="00F2070F">
        <w:rPr>
          <w:rFonts w:ascii="Inter Tight" w:eastAsia="Times New Roman" w:hAnsi="Inter Tight" w:cs="Inter Tight"/>
          <w:kern w:val="0"/>
          <w:sz w:val="20"/>
          <w:szCs w:val="20"/>
          <w:u w:val="single"/>
          <w:lang w:eastAsia="it-IT"/>
          <w14:ligatures w14:val="none"/>
        </w:rPr>
        <w:t xml:space="preserve">. </w:t>
      </w:r>
    </w:p>
    <w:p w14:paraId="2C400EB6" w14:textId="77777777" w:rsidR="00F2070F" w:rsidRPr="00F2070F" w:rsidRDefault="00F2070F" w:rsidP="00F2070F">
      <w:pPr>
        <w:spacing w:after="0" w:line="240" w:lineRule="auto"/>
        <w:ind w:left="708"/>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 xml:space="preserve">Al termine della 1^ Fase ogni Delegazione comunicherà al Comitato Regionale – </w:t>
      </w:r>
      <w:r w:rsidRPr="00F2070F">
        <w:rPr>
          <w:rFonts w:ascii="Inter Tight" w:eastAsia="Times New Roman" w:hAnsi="Inter Tight" w:cs="Inter Tight"/>
          <w:b/>
          <w:color w:val="001489"/>
          <w:kern w:val="0"/>
          <w:sz w:val="20"/>
          <w:szCs w:val="20"/>
          <w:u w:val="single"/>
          <w:lang w:eastAsia="it-IT"/>
          <w14:ligatures w14:val="none"/>
        </w:rPr>
        <w:t>entro e non oltre il 28 febbraio 2026</w:t>
      </w:r>
      <w:r w:rsidRPr="00F2070F">
        <w:rPr>
          <w:rFonts w:ascii="Inter Tight" w:eastAsia="Times New Roman" w:hAnsi="Inter Tight" w:cs="Inter Tight"/>
          <w:color w:val="001489"/>
          <w:kern w:val="0"/>
          <w:sz w:val="20"/>
          <w:szCs w:val="20"/>
          <w:u w:val="single"/>
          <w:lang w:eastAsia="it-IT"/>
          <w14:ligatures w14:val="none"/>
        </w:rPr>
        <w:t xml:space="preserve"> </w:t>
      </w:r>
      <w:r w:rsidRPr="00F2070F">
        <w:rPr>
          <w:rFonts w:ascii="Inter Tight" w:eastAsia="Times New Roman" w:hAnsi="Inter Tight" w:cs="Inter Tight"/>
          <w:kern w:val="0"/>
          <w:sz w:val="20"/>
          <w:szCs w:val="20"/>
          <w:lang w:eastAsia="it-IT"/>
          <w14:ligatures w14:val="none"/>
        </w:rPr>
        <w:t xml:space="preserve">- la vincente di ogni Girone. </w:t>
      </w:r>
    </w:p>
    <w:p w14:paraId="308128FF" w14:textId="77777777" w:rsidR="00F2070F" w:rsidRPr="00F2070F" w:rsidRDefault="00F2070F" w:rsidP="00F2070F">
      <w:pPr>
        <w:numPr>
          <w:ilvl w:val="0"/>
          <w:numId w:val="44"/>
        </w:numPr>
        <w:tabs>
          <w:tab w:val="num" w:pos="434"/>
        </w:tabs>
        <w:overflowPunct w:val="0"/>
        <w:autoSpaceDE w:val="0"/>
        <w:autoSpaceDN w:val="0"/>
        <w:adjustRightInd w:val="0"/>
        <w:spacing w:after="0" w:line="240" w:lineRule="auto"/>
        <w:ind w:left="713" w:hanging="357"/>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In caso di parità di punteggio, al termine della 1^ Fase, tra 2 squadre, al fine di determinare la squadra 1^ classificata, verrà disputata una gara spareggio in campo neutro, con eventuali tempi supplementari e tiri di rigore;</w:t>
      </w:r>
    </w:p>
    <w:p w14:paraId="660E800C" w14:textId="77777777" w:rsidR="00F2070F" w:rsidRPr="00F2070F" w:rsidRDefault="00F2070F" w:rsidP="00F2070F">
      <w:pPr>
        <w:numPr>
          <w:ilvl w:val="0"/>
          <w:numId w:val="44"/>
        </w:numPr>
        <w:overflowPunct w:val="0"/>
        <w:autoSpaceDE w:val="0"/>
        <w:autoSpaceDN w:val="0"/>
        <w:adjustRightInd w:val="0"/>
        <w:spacing w:after="0" w:line="240" w:lineRule="auto"/>
        <w:ind w:left="713" w:hanging="357"/>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In caso di parità di punteggio, al termine della 1^ Fase tra 3 o più squadre, al fine di determinare la squadra 1^ classificata, si procederà preliminarmente alla compilazione di una speciale graduatoria (cd. “Classifica avulsa”) tra le squadre interessate in base all’Art. 51, commi 3, 4 e 5. Le 2 squadre meglio classificate disputeranno la gara di spareggio, come specificato nel precedente punto a).</w:t>
      </w:r>
    </w:p>
    <w:p w14:paraId="55533C27" w14:textId="77777777" w:rsidR="00F2070F" w:rsidRPr="00F2070F" w:rsidRDefault="00F2070F" w:rsidP="00F2070F">
      <w:pPr>
        <w:spacing w:after="0" w:line="240" w:lineRule="auto"/>
        <w:ind w:firstLine="708"/>
        <w:jc w:val="both"/>
        <w:rPr>
          <w:rFonts w:ascii="Inter Tight" w:eastAsia="Times New Roman" w:hAnsi="Inter Tight" w:cs="Inter Tight"/>
          <w:b/>
          <w:bCs/>
          <w:color w:val="001489"/>
          <w:kern w:val="0"/>
          <w:sz w:val="20"/>
          <w:szCs w:val="20"/>
          <w:lang w:eastAsia="it-IT"/>
          <w14:ligatures w14:val="none"/>
        </w:rPr>
      </w:pPr>
    </w:p>
    <w:p w14:paraId="75377E4E" w14:textId="77777777" w:rsidR="00F2070F" w:rsidRPr="00F2070F" w:rsidRDefault="00F2070F" w:rsidP="00F2070F">
      <w:pPr>
        <w:spacing w:after="0" w:line="240" w:lineRule="auto"/>
        <w:ind w:firstLine="708"/>
        <w:jc w:val="both"/>
        <w:rPr>
          <w:rFonts w:ascii="Inter Tight" w:eastAsia="Times New Roman" w:hAnsi="Inter Tight" w:cs="Inter Tight"/>
          <w:b/>
          <w:bCs/>
          <w:color w:val="001489"/>
          <w:kern w:val="0"/>
          <w:sz w:val="20"/>
          <w:szCs w:val="20"/>
          <w:lang w:eastAsia="it-IT"/>
          <w14:ligatures w14:val="none"/>
        </w:rPr>
      </w:pPr>
      <w:r w:rsidRPr="00F2070F">
        <w:rPr>
          <w:rFonts w:ascii="Inter Tight" w:eastAsia="Times New Roman" w:hAnsi="Inter Tight" w:cs="Inter Tight"/>
          <w:b/>
          <w:bCs/>
          <w:color w:val="001489"/>
          <w:kern w:val="0"/>
          <w:sz w:val="20"/>
          <w:szCs w:val="20"/>
          <w:lang w:eastAsia="it-IT"/>
          <w14:ligatures w14:val="none"/>
        </w:rPr>
        <w:t xml:space="preserve">2^ Fase </w:t>
      </w:r>
    </w:p>
    <w:p w14:paraId="6CF563E1" w14:textId="77777777" w:rsidR="00F2070F" w:rsidRPr="00F2070F" w:rsidRDefault="00F2070F" w:rsidP="00F2070F">
      <w:pPr>
        <w:spacing w:after="0" w:line="240" w:lineRule="auto"/>
        <w:ind w:left="708"/>
        <w:jc w:val="both"/>
        <w:rPr>
          <w:rFonts w:ascii="Inter Tight" w:eastAsia="Times New Roman" w:hAnsi="Inter Tight" w:cs="Inter Tight"/>
          <w:b/>
          <w:bCs/>
          <w:color w:val="001489"/>
          <w:kern w:val="0"/>
          <w:sz w:val="20"/>
          <w:szCs w:val="20"/>
          <w:u w:val="single"/>
          <w:lang w:eastAsia="it-IT"/>
          <w14:ligatures w14:val="none"/>
        </w:rPr>
      </w:pPr>
      <w:r w:rsidRPr="00F2070F">
        <w:rPr>
          <w:rFonts w:ascii="Inter Tight" w:eastAsia="Times New Roman" w:hAnsi="Inter Tight" w:cs="Inter Tight"/>
          <w:kern w:val="0"/>
          <w:sz w:val="20"/>
          <w:szCs w:val="20"/>
          <w:lang w:eastAsia="it-IT"/>
          <w14:ligatures w14:val="none"/>
        </w:rPr>
        <w:t xml:space="preserve">Per individuare la Società </w:t>
      </w:r>
      <w:r w:rsidRPr="00F2070F">
        <w:rPr>
          <w:rFonts w:ascii="Inter Tight" w:eastAsia="Times New Roman" w:hAnsi="Inter Tight" w:cs="Inter Tight"/>
          <w:b/>
          <w:bCs/>
          <w:color w:val="001489"/>
          <w:kern w:val="0"/>
          <w:sz w:val="20"/>
          <w:szCs w:val="20"/>
          <w:lang w:eastAsia="it-IT"/>
          <w14:ligatures w14:val="none"/>
        </w:rPr>
        <w:t>Vincente Regionale</w:t>
      </w:r>
      <w:r w:rsidRPr="00F2070F">
        <w:rPr>
          <w:rFonts w:ascii="Inter Tight" w:eastAsia="Times New Roman" w:hAnsi="Inter Tight" w:cs="Inter Tight"/>
          <w:color w:val="00148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 xml:space="preserve">che verrà ammessa alla Fase Nazionale, le Società vincenti la 1^  Fase si incontreranno secondo una formula stabilita con apposito Comunicato Ufficiale, tenendo presente che la stessa </w:t>
      </w:r>
      <w:r w:rsidRPr="00F2070F">
        <w:rPr>
          <w:rFonts w:ascii="Inter Tight" w:eastAsia="Times New Roman" w:hAnsi="Inter Tight" w:cs="Inter Tight"/>
          <w:b/>
          <w:bCs/>
          <w:color w:val="001489"/>
          <w:kern w:val="0"/>
          <w:sz w:val="20"/>
          <w:szCs w:val="20"/>
          <w:u w:val="single"/>
          <w:lang w:eastAsia="it-IT"/>
          <w14:ligatures w14:val="none"/>
        </w:rPr>
        <w:t xml:space="preserve">deve essere comunicata inderogabilmente alla L.N.D. entro il termine del 19 aprile 2027 </w:t>
      </w:r>
    </w:p>
    <w:p w14:paraId="1D059E29" w14:textId="77777777" w:rsidR="00F2070F" w:rsidRPr="00F2070F" w:rsidRDefault="00F2070F" w:rsidP="00F2070F">
      <w:pPr>
        <w:spacing w:after="0" w:line="240" w:lineRule="auto"/>
        <w:ind w:left="644"/>
        <w:jc w:val="both"/>
        <w:rPr>
          <w:rFonts w:ascii="Inter Tight" w:eastAsia="Times New Roman" w:hAnsi="Inter Tight" w:cs="Inter Tight"/>
          <w:bCs/>
          <w:kern w:val="0"/>
          <w:sz w:val="20"/>
          <w:szCs w:val="20"/>
          <w:lang w:eastAsia="it-IT"/>
          <w14:ligatures w14:val="none"/>
        </w:rPr>
      </w:pPr>
    </w:p>
    <w:p w14:paraId="0A99063B" w14:textId="77777777" w:rsidR="00F2070F" w:rsidRPr="00F2070F" w:rsidRDefault="00F2070F" w:rsidP="00F2070F">
      <w:pPr>
        <w:widowControl w:val="0"/>
        <w:numPr>
          <w:ilvl w:val="0"/>
          <w:numId w:val="40"/>
        </w:numPr>
        <w:tabs>
          <w:tab w:val="left" w:pos="284"/>
        </w:tabs>
        <w:kinsoku w:val="0"/>
        <w:overflowPunct w:val="0"/>
        <w:autoSpaceDE w:val="0"/>
        <w:autoSpaceDN w:val="0"/>
        <w:adjustRightInd w:val="0"/>
        <w:spacing w:after="0" w:line="240" w:lineRule="auto"/>
        <w:ind w:left="284" w:hanging="284"/>
        <w:jc w:val="both"/>
        <w:rPr>
          <w:rFonts w:ascii="Inter Tight" w:eastAsia="Times New Roman" w:hAnsi="Inter Tight" w:cs="Inter Tight"/>
          <w:b/>
          <w:kern w:val="0"/>
          <w:sz w:val="20"/>
          <w:szCs w:val="20"/>
          <w:lang w:eastAsia="it-IT"/>
          <w14:ligatures w14:val="none"/>
        </w:rPr>
      </w:pPr>
      <w:r w:rsidRPr="00F2070F">
        <w:rPr>
          <w:rFonts w:ascii="Inter Tight" w:eastAsia="Times New Roman" w:hAnsi="Inter Tight" w:cs="Inter Tight"/>
          <w:b/>
          <w:spacing w:val="-1"/>
          <w:kern w:val="0"/>
          <w:sz w:val="20"/>
          <w:szCs w:val="20"/>
          <w:u w:val="single"/>
          <w:lang w:eastAsia="it-IT"/>
          <w14:ligatures w14:val="none"/>
        </w:rPr>
        <w:t>Limiti</w:t>
      </w:r>
      <w:r w:rsidRPr="00F2070F">
        <w:rPr>
          <w:rFonts w:ascii="Inter Tight" w:eastAsia="Times New Roman" w:hAnsi="Inter Tight" w:cs="Inter Tight"/>
          <w:b/>
          <w:spacing w:val="-7"/>
          <w:kern w:val="0"/>
          <w:sz w:val="20"/>
          <w:szCs w:val="20"/>
          <w:u w:val="single"/>
          <w:lang w:eastAsia="it-IT"/>
          <w14:ligatures w14:val="none"/>
        </w:rPr>
        <w:t xml:space="preserve"> </w:t>
      </w:r>
      <w:r w:rsidRPr="00F2070F">
        <w:rPr>
          <w:rFonts w:ascii="Inter Tight" w:eastAsia="Times New Roman" w:hAnsi="Inter Tight" w:cs="Inter Tight"/>
          <w:b/>
          <w:kern w:val="0"/>
          <w:sz w:val="20"/>
          <w:szCs w:val="20"/>
          <w:u w:val="single"/>
          <w:lang w:eastAsia="it-IT"/>
          <w14:ligatures w14:val="none"/>
        </w:rPr>
        <w:t>di</w:t>
      </w:r>
      <w:r w:rsidRPr="00F2070F">
        <w:rPr>
          <w:rFonts w:ascii="Inter Tight" w:eastAsia="Times New Roman" w:hAnsi="Inter Tight" w:cs="Inter Tight"/>
          <w:b/>
          <w:spacing w:val="-6"/>
          <w:kern w:val="0"/>
          <w:sz w:val="20"/>
          <w:szCs w:val="20"/>
          <w:u w:val="single"/>
          <w:lang w:eastAsia="it-IT"/>
          <w14:ligatures w14:val="none"/>
        </w:rPr>
        <w:t xml:space="preserve"> </w:t>
      </w:r>
      <w:r w:rsidRPr="00F2070F">
        <w:rPr>
          <w:rFonts w:ascii="Inter Tight" w:eastAsia="Times New Roman" w:hAnsi="Inter Tight" w:cs="Inter Tight"/>
          <w:b/>
          <w:kern w:val="0"/>
          <w:sz w:val="20"/>
          <w:szCs w:val="20"/>
          <w:u w:val="single"/>
          <w:lang w:eastAsia="it-IT"/>
          <w14:ligatures w14:val="none"/>
        </w:rPr>
        <w:t>partecipazione</w:t>
      </w:r>
      <w:r w:rsidRPr="00F2070F">
        <w:rPr>
          <w:rFonts w:ascii="Inter Tight" w:eastAsia="Times New Roman" w:hAnsi="Inter Tight" w:cs="Inter Tight"/>
          <w:b/>
          <w:spacing w:val="-6"/>
          <w:kern w:val="0"/>
          <w:sz w:val="20"/>
          <w:szCs w:val="20"/>
          <w:u w:val="single"/>
          <w:lang w:eastAsia="it-IT"/>
          <w14:ligatures w14:val="none"/>
        </w:rPr>
        <w:t xml:space="preserve"> </w:t>
      </w:r>
      <w:r w:rsidRPr="00F2070F">
        <w:rPr>
          <w:rFonts w:ascii="Inter Tight" w:eastAsia="Times New Roman" w:hAnsi="Inter Tight" w:cs="Inter Tight"/>
          <w:b/>
          <w:kern w:val="0"/>
          <w:sz w:val="20"/>
          <w:szCs w:val="20"/>
          <w:u w:val="single"/>
          <w:lang w:eastAsia="it-IT"/>
          <w14:ligatures w14:val="none"/>
        </w:rPr>
        <w:t>di</w:t>
      </w:r>
      <w:r w:rsidRPr="00F2070F">
        <w:rPr>
          <w:rFonts w:ascii="Inter Tight" w:eastAsia="Times New Roman" w:hAnsi="Inter Tight" w:cs="Inter Tight"/>
          <w:b/>
          <w:spacing w:val="-6"/>
          <w:kern w:val="0"/>
          <w:sz w:val="20"/>
          <w:szCs w:val="20"/>
          <w:u w:val="single"/>
          <w:lang w:eastAsia="it-IT"/>
          <w14:ligatures w14:val="none"/>
        </w:rPr>
        <w:t xml:space="preserve"> </w:t>
      </w:r>
      <w:r w:rsidRPr="00F2070F">
        <w:rPr>
          <w:rFonts w:ascii="Inter Tight" w:eastAsia="Times New Roman" w:hAnsi="Inter Tight" w:cs="Inter Tight"/>
          <w:b/>
          <w:kern w:val="0"/>
          <w:sz w:val="20"/>
          <w:szCs w:val="20"/>
          <w:u w:val="single"/>
          <w:lang w:eastAsia="it-IT"/>
          <w14:ligatures w14:val="none"/>
        </w:rPr>
        <w:t>calciatori</w:t>
      </w:r>
      <w:r w:rsidRPr="00F2070F">
        <w:rPr>
          <w:rFonts w:ascii="Inter Tight" w:eastAsia="Times New Roman" w:hAnsi="Inter Tight" w:cs="Inter Tight"/>
          <w:b/>
          <w:spacing w:val="-6"/>
          <w:kern w:val="0"/>
          <w:sz w:val="20"/>
          <w:szCs w:val="20"/>
          <w:u w:val="single"/>
          <w:lang w:eastAsia="it-IT"/>
          <w14:ligatures w14:val="none"/>
        </w:rPr>
        <w:t xml:space="preserve"> </w:t>
      </w:r>
      <w:r w:rsidRPr="00F2070F">
        <w:rPr>
          <w:rFonts w:ascii="Inter Tight" w:eastAsia="Times New Roman" w:hAnsi="Inter Tight" w:cs="Inter Tight"/>
          <w:b/>
          <w:kern w:val="0"/>
          <w:sz w:val="20"/>
          <w:szCs w:val="20"/>
          <w:u w:val="single"/>
          <w:lang w:eastAsia="it-IT"/>
          <w14:ligatures w14:val="none"/>
        </w:rPr>
        <w:t>alle</w:t>
      </w:r>
      <w:r w:rsidRPr="00F2070F">
        <w:rPr>
          <w:rFonts w:ascii="Inter Tight" w:eastAsia="Times New Roman" w:hAnsi="Inter Tight" w:cs="Inter Tight"/>
          <w:b/>
          <w:spacing w:val="-6"/>
          <w:kern w:val="0"/>
          <w:sz w:val="20"/>
          <w:szCs w:val="20"/>
          <w:u w:val="single"/>
          <w:lang w:eastAsia="it-IT"/>
          <w14:ligatures w14:val="none"/>
        </w:rPr>
        <w:t xml:space="preserve"> </w:t>
      </w:r>
      <w:r w:rsidRPr="00F2070F">
        <w:rPr>
          <w:rFonts w:ascii="Inter Tight" w:eastAsia="Times New Roman" w:hAnsi="Inter Tight" w:cs="Inter Tight"/>
          <w:b/>
          <w:spacing w:val="-1"/>
          <w:kern w:val="0"/>
          <w:sz w:val="20"/>
          <w:szCs w:val="20"/>
          <w:u w:val="single"/>
          <w:lang w:eastAsia="it-IT"/>
          <w14:ligatures w14:val="none"/>
        </w:rPr>
        <w:t>gare</w:t>
      </w:r>
    </w:p>
    <w:p w14:paraId="2B90AE7F" w14:textId="77777777" w:rsidR="00F2070F" w:rsidRPr="00F2070F" w:rsidRDefault="00F2070F" w:rsidP="00F2070F">
      <w:pPr>
        <w:autoSpaceDE w:val="0"/>
        <w:autoSpaceDN w:val="0"/>
        <w:adjustRightInd w:val="0"/>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In deroga a quanto previsto dall’art. 34, comma 1, delle N.O.I.F., le Società partecipanti con più squadre a Campionati diversi possono schierare in campo, nelle gare di Campionato di categoria inferiore, i calciatori indipendentemente dal numero delle gare eventualmente disputate dagli stessi nella squadra che partecipa al Campionato di categoria superiore.</w:t>
      </w:r>
    </w:p>
    <w:p w14:paraId="6883064A" w14:textId="77777777" w:rsidR="00F2070F" w:rsidRPr="00F2070F" w:rsidRDefault="00F2070F" w:rsidP="00F2070F">
      <w:pPr>
        <w:autoSpaceDE w:val="0"/>
        <w:autoSpaceDN w:val="0"/>
        <w:adjustRightInd w:val="0"/>
        <w:spacing w:after="0" w:line="240" w:lineRule="auto"/>
        <w:ind w:left="284"/>
        <w:jc w:val="both"/>
        <w:rPr>
          <w:rFonts w:ascii="Inter Tight" w:eastAsia="Times New Roman" w:hAnsi="Inter Tight" w:cs="Inter Tight"/>
          <w:kern w:val="0"/>
          <w:sz w:val="20"/>
          <w:szCs w:val="20"/>
          <w:lang w:eastAsia="it-IT"/>
          <w14:ligatures w14:val="none"/>
        </w:rPr>
      </w:pPr>
    </w:p>
    <w:p w14:paraId="05954204" w14:textId="77777777" w:rsidR="00F2070F" w:rsidRPr="00F2070F" w:rsidRDefault="00F2070F" w:rsidP="00F2070F">
      <w:pPr>
        <w:numPr>
          <w:ilvl w:val="0"/>
          <w:numId w:val="39"/>
        </w:numPr>
        <w:tabs>
          <w:tab w:val="left" w:pos="284"/>
        </w:tabs>
        <w:spacing w:after="0" w:line="240" w:lineRule="atLeast"/>
        <w:ind w:left="284" w:hanging="284"/>
        <w:contextualSpacing/>
        <w:jc w:val="both"/>
        <w:rPr>
          <w:rFonts w:ascii="Inter Tight" w:eastAsia="Calibri" w:hAnsi="Inter Tight" w:cs="Inter Tight"/>
          <w:b/>
          <w:kern w:val="0"/>
          <w:sz w:val="20"/>
          <w:szCs w:val="20"/>
          <w:u w:val="single"/>
          <w14:ligatures w14:val="none"/>
        </w:rPr>
      </w:pPr>
      <w:r w:rsidRPr="00F2070F">
        <w:rPr>
          <w:rFonts w:ascii="Inter Tight" w:eastAsia="Calibri" w:hAnsi="Inter Tight" w:cs="Inter Tight"/>
          <w:b/>
          <w:kern w:val="0"/>
          <w:sz w:val="20"/>
          <w:szCs w:val="20"/>
          <w:u w:val="single"/>
          <w14:ligatures w14:val="none"/>
        </w:rPr>
        <w:t>Durata Delle Gare</w:t>
      </w:r>
    </w:p>
    <w:p w14:paraId="4A1253F7"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 xml:space="preserve">Una gara è composta da </w:t>
      </w:r>
      <w:r w:rsidRPr="00F2070F">
        <w:rPr>
          <w:rFonts w:ascii="Inter Tight" w:eastAsia="Times New Roman" w:hAnsi="Inter Tight" w:cs="Inter Tight"/>
          <w:b/>
          <w:bCs/>
          <w:kern w:val="0"/>
          <w:sz w:val="20"/>
          <w:szCs w:val="20"/>
          <w:lang w:eastAsia="it-IT"/>
          <w14:ligatures w14:val="none"/>
        </w:rPr>
        <w:t>DUE</w:t>
      </w:r>
      <w:r w:rsidRPr="00F2070F">
        <w:rPr>
          <w:rFonts w:ascii="Inter Tight" w:eastAsia="Times New Roman" w:hAnsi="Inter Tight" w:cs="Inter Tight"/>
          <w:kern w:val="0"/>
          <w:sz w:val="20"/>
          <w:szCs w:val="20"/>
          <w:lang w:eastAsia="it-IT"/>
          <w14:ligatures w14:val="none"/>
        </w:rPr>
        <w:t xml:space="preserve"> periodi di gioco di </w:t>
      </w:r>
      <w:r w:rsidRPr="00F2070F">
        <w:rPr>
          <w:rFonts w:ascii="Inter Tight" w:eastAsia="Times New Roman" w:hAnsi="Inter Tight" w:cs="Inter Tight"/>
          <w:b/>
          <w:bCs/>
          <w:kern w:val="0"/>
          <w:sz w:val="20"/>
          <w:szCs w:val="20"/>
          <w:lang w:eastAsia="it-IT"/>
          <w14:ligatures w14:val="none"/>
        </w:rPr>
        <w:t>45 MINUTI</w:t>
      </w:r>
      <w:r w:rsidRPr="00F2070F">
        <w:rPr>
          <w:rFonts w:ascii="Inter Tight" w:eastAsia="Times New Roman" w:hAnsi="Inter Tight" w:cs="Inter Tight"/>
          <w:kern w:val="0"/>
          <w:sz w:val="20"/>
          <w:szCs w:val="20"/>
          <w:lang w:eastAsia="it-IT"/>
          <w14:ligatures w14:val="none"/>
        </w:rPr>
        <w:t xml:space="preserve"> ciascuno. I calciatori hanno diritto ad un intervallo tra i due periodi di gioco, non superiore ai 15 minuti. </w:t>
      </w:r>
    </w:p>
    <w:p w14:paraId="3C2C13A1" w14:textId="77777777" w:rsidR="00F2070F" w:rsidRPr="00F2070F" w:rsidRDefault="00F2070F" w:rsidP="00F2070F">
      <w:pPr>
        <w:spacing w:after="0" w:line="240" w:lineRule="auto"/>
        <w:ind w:left="284"/>
        <w:rPr>
          <w:rFonts w:ascii="Inter Tight" w:eastAsia="Times New Roman" w:hAnsi="Inter Tight" w:cs="Inter Tight"/>
          <w:kern w:val="0"/>
          <w:sz w:val="20"/>
          <w:szCs w:val="20"/>
          <w:lang w:eastAsia="it-IT"/>
          <w14:ligatures w14:val="none"/>
        </w:rPr>
      </w:pPr>
    </w:p>
    <w:p w14:paraId="01F9ECB8" w14:textId="77777777" w:rsidR="00F2070F" w:rsidRPr="00F2070F" w:rsidRDefault="00F2070F" w:rsidP="00F2070F">
      <w:pPr>
        <w:numPr>
          <w:ilvl w:val="0"/>
          <w:numId w:val="39"/>
        </w:numPr>
        <w:spacing w:after="0" w:line="276" w:lineRule="auto"/>
        <w:ind w:left="284" w:hanging="284"/>
        <w:contextualSpacing/>
        <w:rPr>
          <w:rFonts w:ascii="Inter Tight" w:eastAsia="Calibri" w:hAnsi="Inter Tight" w:cs="Inter Tight"/>
          <w:kern w:val="0"/>
          <w:sz w:val="20"/>
          <w:szCs w:val="20"/>
          <w14:ligatures w14:val="none"/>
        </w:rPr>
      </w:pPr>
      <w:r w:rsidRPr="00F2070F">
        <w:rPr>
          <w:rFonts w:ascii="Inter Tight" w:eastAsia="Calibri" w:hAnsi="Inter Tight" w:cs="Inter Tight"/>
          <w:b/>
          <w:kern w:val="0"/>
          <w:sz w:val="20"/>
          <w:szCs w:val="20"/>
          <w:u w:val="single"/>
          <w14:ligatures w14:val="none"/>
        </w:rPr>
        <w:t>Tempo Di Attesa</w:t>
      </w:r>
    </w:p>
    <w:p w14:paraId="6BFB1187" w14:textId="77777777" w:rsidR="00F2070F" w:rsidRPr="00F2070F" w:rsidRDefault="00F2070F" w:rsidP="00F2070F">
      <w:pPr>
        <w:spacing w:after="0" w:line="240" w:lineRule="auto"/>
        <w:ind w:left="284"/>
        <w:jc w:val="both"/>
        <w:rPr>
          <w:rFonts w:ascii="Inter Tight" w:eastAsia="Times New Roman" w:hAnsi="Inter Tight" w:cs="Inter Tight"/>
          <w:bCs/>
          <w:kern w:val="0"/>
          <w:sz w:val="20"/>
          <w:szCs w:val="20"/>
          <w:lang w:eastAsia="it-IT"/>
          <w14:ligatures w14:val="none"/>
        </w:rPr>
      </w:pPr>
      <w:r w:rsidRPr="00F2070F">
        <w:rPr>
          <w:rFonts w:ascii="Inter Tight" w:eastAsia="Times New Roman" w:hAnsi="Inter Tight" w:cs="Inter Tight"/>
          <w:bCs/>
          <w:kern w:val="0"/>
          <w:sz w:val="20"/>
          <w:szCs w:val="20"/>
          <w:lang w:eastAsia="it-IT"/>
          <w14:ligatures w14:val="none"/>
        </w:rPr>
        <w:t xml:space="preserve">Il tempo di attesa è fissato in </w:t>
      </w:r>
      <w:r w:rsidRPr="00F2070F">
        <w:rPr>
          <w:rFonts w:ascii="Inter Tight" w:eastAsia="Times New Roman" w:hAnsi="Inter Tight" w:cs="Inter Tight"/>
          <w:b/>
          <w:kern w:val="0"/>
          <w:sz w:val="20"/>
          <w:szCs w:val="20"/>
          <w:lang w:eastAsia="it-IT"/>
          <w14:ligatures w14:val="none"/>
        </w:rPr>
        <w:t>15 minuti</w:t>
      </w:r>
      <w:r w:rsidRPr="00F2070F">
        <w:rPr>
          <w:rFonts w:ascii="Inter Tight" w:eastAsia="Times New Roman" w:hAnsi="Inter Tight" w:cs="Inter Tight"/>
          <w:bCs/>
          <w:kern w:val="0"/>
          <w:sz w:val="20"/>
          <w:szCs w:val="20"/>
          <w:lang w:eastAsia="it-IT"/>
          <w14:ligatures w14:val="none"/>
        </w:rPr>
        <w:t xml:space="preserve"> (DEROGA CONCESSA DAL C.R. SICILIA LND).</w:t>
      </w:r>
    </w:p>
    <w:p w14:paraId="19DC5B36" w14:textId="77777777" w:rsidR="00F2070F" w:rsidRPr="00F2070F" w:rsidRDefault="00F2070F" w:rsidP="00F2070F">
      <w:pPr>
        <w:spacing w:after="0" w:line="240" w:lineRule="auto"/>
        <w:ind w:left="284"/>
        <w:jc w:val="both"/>
        <w:rPr>
          <w:rFonts w:ascii="Inter Tight" w:eastAsia="Times New Roman" w:hAnsi="Inter Tight" w:cs="Inter Tight"/>
          <w:bCs/>
          <w:kern w:val="0"/>
          <w:sz w:val="20"/>
          <w:szCs w:val="20"/>
          <w:lang w:eastAsia="it-IT"/>
          <w14:ligatures w14:val="none"/>
        </w:rPr>
      </w:pPr>
    </w:p>
    <w:p w14:paraId="35A3F811" w14:textId="77777777" w:rsidR="00F2070F" w:rsidRPr="00F2070F" w:rsidRDefault="00F2070F" w:rsidP="00F2070F">
      <w:pPr>
        <w:numPr>
          <w:ilvl w:val="0"/>
          <w:numId w:val="40"/>
        </w:numPr>
        <w:tabs>
          <w:tab w:val="left" w:pos="284"/>
        </w:tabs>
        <w:snapToGrid w:val="0"/>
        <w:spacing w:after="0" w:line="240" w:lineRule="auto"/>
        <w:ind w:hanging="720"/>
        <w:jc w:val="both"/>
        <w:rPr>
          <w:rFonts w:ascii="Inter Tight" w:eastAsia="Times New Roman" w:hAnsi="Inter Tight" w:cs="Inter Tight"/>
          <w:b/>
          <w:bCs/>
          <w:iCs/>
          <w:snapToGrid w:val="0"/>
          <w:kern w:val="0"/>
          <w:sz w:val="20"/>
          <w:szCs w:val="20"/>
          <w:u w:val="single"/>
          <w:lang w:eastAsia="it-IT"/>
          <w14:ligatures w14:val="none"/>
        </w:rPr>
      </w:pPr>
      <w:r w:rsidRPr="00F2070F">
        <w:rPr>
          <w:rFonts w:ascii="Inter Tight" w:eastAsia="Times New Roman" w:hAnsi="Inter Tight" w:cs="Inter Tight"/>
          <w:b/>
          <w:bCs/>
          <w:iCs/>
          <w:snapToGrid w:val="0"/>
          <w:kern w:val="0"/>
          <w:sz w:val="20"/>
          <w:szCs w:val="20"/>
          <w:u w:val="single"/>
          <w:lang w:eastAsia="it-IT"/>
          <w14:ligatures w14:val="none"/>
        </w:rPr>
        <w:t>Ammende per rinuncia</w:t>
      </w:r>
    </w:p>
    <w:p w14:paraId="6E7068A8" w14:textId="77777777" w:rsidR="00F2070F" w:rsidRPr="00F2070F" w:rsidRDefault="00F2070F" w:rsidP="00F2070F">
      <w:pPr>
        <w:widowControl w:val="0"/>
        <w:tabs>
          <w:tab w:val="left" w:pos="709"/>
        </w:tabs>
        <w:overflowPunct w:val="0"/>
        <w:autoSpaceDE w:val="0"/>
        <w:autoSpaceDN w:val="0"/>
        <w:adjustRightInd w:val="0"/>
        <w:spacing w:after="0" w:line="249" w:lineRule="auto"/>
        <w:ind w:left="299" w:right="208"/>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La rinuncia alla disputa di una gara comporta, oltre all’applicazione delle sanzioni previste dalle N.O.I.F. e dal Codice di Giustizia Sportiva, anche la comminazione di ammende come segue:</w:t>
      </w:r>
    </w:p>
    <w:tbl>
      <w:tblPr>
        <w:tblW w:w="0" w:type="auto"/>
        <w:tblInd w:w="708" w:type="dxa"/>
        <w:tblLayout w:type="fixed"/>
        <w:tblCellMar>
          <w:left w:w="0" w:type="dxa"/>
          <w:right w:w="0" w:type="dxa"/>
        </w:tblCellMar>
        <w:tblLook w:val="01E0" w:firstRow="1" w:lastRow="1" w:firstColumn="1" w:lastColumn="1" w:noHBand="0" w:noVBand="0"/>
      </w:tblPr>
      <w:tblGrid>
        <w:gridCol w:w="2219"/>
        <w:gridCol w:w="1124"/>
        <w:gridCol w:w="797"/>
      </w:tblGrid>
      <w:tr w:rsidR="00F2070F" w:rsidRPr="00F2070F" w14:paraId="3C9571B1" w14:textId="77777777" w:rsidTr="00C37B6A">
        <w:trPr>
          <w:trHeight w:val="230"/>
        </w:trPr>
        <w:tc>
          <w:tcPr>
            <w:tcW w:w="2219" w:type="dxa"/>
          </w:tcPr>
          <w:p w14:paraId="696BF5FB" w14:textId="77777777" w:rsidR="00F2070F" w:rsidRPr="00F2070F" w:rsidRDefault="00F2070F" w:rsidP="00F2070F">
            <w:pPr>
              <w:widowControl w:val="0"/>
              <w:spacing w:after="0" w:line="210" w:lineRule="exact"/>
              <w:ind w:left="62"/>
              <w:rPr>
                <w:rFonts w:ascii="Inter Tight" w:eastAsia="Calibri" w:hAnsi="Inter Tight" w:cs="Inter Tight"/>
                <w:kern w:val="0"/>
                <w:sz w:val="20"/>
                <w:lang w:val="en-US"/>
                <w14:ligatures w14:val="none"/>
              </w:rPr>
            </w:pPr>
            <w:r w:rsidRPr="00F2070F">
              <w:rPr>
                <w:rFonts w:ascii="Inter Tight" w:eastAsia="Calibri" w:hAnsi="Inter Tight" w:cs="Inter Tight"/>
                <w:kern w:val="0"/>
                <w:sz w:val="20"/>
                <w:lang w:val="en-US"/>
                <w14:ligatures w14:val="none"/>
              </w:rPr>
              <w:t>1ª</w:t>
            </w:r>
            <w:r w:rsidRPr="00F2070F">
              <w:rPr>
                <w:rFonts w:ascii="Inter Tight" w:eastAsia="Calibri" w:hAnsi="Inter Tight" w:cs="Inter Tight"/>
                <w:spacing w:val="-3"/>
                <w:kern w:val="0"/>
                <w:sz w:val="20"/>
                <w:lang w:val="en-US"/>
                <w14:ligatures w14:val="none"/>
              </w:rPr>
              <w:t xml:space="preserve"> </w:t>
            </w:r>
            <w:proofErr w:type="spellStart"/>
            <w:r w:rsidRPr="00F2070F">
              <w:rPr>
                <w:rFonts w:ascii="Inter Tight" w:eastAsia="Calibri" w:hAnsi="Inter Tight" w:cs="Inter Tight"/>
                <w:kern w:val="0"/>
                <w:sz w:val="20"/>
                <w:lang w:val="en-US"/>
                <w14:ligatures w14:val="none"/>
              </w:rPr>
              <w:t>rinuncia</w:t>
            </w:r>
            <w:proofErr w:type="spellEnd"/>
          </w:p>
        </w:tc>
        <w:tc>
          <w:tcPr>
            <w:tcW w:w="1124" w:type="dxa"/>
          </w:tcPr>
          <w:p w14:paraId="6DC88F3F" w14:textId="77777777" w:rsidR="00F2070F" w:rsidRPr="00F2070F" w:rsidRDefault="00F2070F" w:rsidP="00F2070F">
            <w:pPr>
              <w:widowControl w:val="0"/>
              <w:spacing w:after="0" w:line="210" w:lineRule="exact"/>
              <w:ind w:right="147"/>
              <w:jc w:val="right"/>
              <w:rPr>
                <w:rFonts w:ascii="Inter Tight" w:eastAsia="Calibri" w:hAnsi="Inter Tight" w:cs="Inter Tight"/>
                <w:kern w:val="0"/>
                <w:sz w:val="20"/>
                <w:lang w:val="en-US"/>
                <w14:ligatures w14:val="none"/>
              </w:rPr>
            </w:pPr>
            <w:r w:rsidRPr="00F2070F">
              <w:rPr>
                <w:rFonts w:ascii="Inter Tight" w:eastAsia="Calibri" w:hAnsi="Inter Tight" w:cs="Inter Tight"/>
                <w:kern w:val="0"/>
                <w:sz w:val="20"/>
                <w:lang w:val="en-US"/>
                <w14:ligatures w14:val="none"/>
              </w:rPr>
              <w:t>€.</w:t>
            </w:r>
          </w:p>
        </w:tc>
        <w:tc>
          <w:tcPr>
            <w:tcW w:w="797" w:type="dxa"/>
          </w:tcPr>
          <w:p w14:paraId="422C67C3" w14:textId="77777777" w:rsidR="00F2070F" w:rsidRPr="00F2070F" w:rsidRDefault="00F2070F" w:rsidP="00F2070F">
            <w:pPr>
              <w:widowControl w:val="0"/>
              <w:spacing w:after="0" w:line="210" w:lineRule="exact"/>
              <w:ind w:right="46"/>
              <w:jc w:val="right"/>
              <w:rPr>
                <w:rFonts w:ascii="Inter Tight" w:eastAsia="Calibri" w:hAnsi="Inter Tight" w:cs="Inter Tight"/>
                <w:kern w:val="0"/>
                <w:sz w:val="20"/>
                <w:lang w:val="en-US"/>
                <w14:ligatures w14:val="none"/>
              </w:rPr>
            </w:pPr>
            <w:r w:rsidRPr="00F2070F">
              <w:rPr>
                <w:rFonts w:ascii="Inter Tight" w:eastAsia="Calibri" w:hAnsi="Inter Tight" w:cs="Inter Tight"/>
                <w:kern w:val="0"/>
                <w:sz w:val="20"/>
                <w:lang w:val="en-US"/>
                <w14:ligatures w14:val="none"/>
              </w:rPr>
              <w:t>100,00</w:t>
            </w:r>
          </w:p>
        </w:tc>
      </w:tr>
      <w:tr w:rsidR="00F2070F" w:rsidRPr="00F2070F" w14:paraId="742A50B6" w14:textId="77777777" w:rsidTr="00C37B6A">
        <w:trPr>
          <w:trHeight w:val="240"/>
        </w:trPr>
        <w:tc>
          <w:tcPr>
            <w:tcW w:w="2219" w:type="dxa"/>
          </w:tcPr>
          <w:p w14:paraId="4C376293" w14:textId="77777777" w:rsidR="00F2070F" w:rsidRPr="00F2070F" w:rsidRDefault="00F2070F" w:rsidP="00F2070F">
            <w:pPr>
              <w:widowControl w:val="0"/>
              <w:spacing w:after="0" w:line="220" w:lineRule="exact"/>
              <w:ind w:left="62"/>
              <w:rPr>
                <w:rFonts w:ascii="Inter Tight" w:eastAsia="Calibri" w:hAnsi="Inter Tight" w:cs="Inter Tight"/>
                <w:kern w:val="0"/>
                <w:sz w:val="20"/>
                <w:lang w:val="en-US"/>
                <w14:ligatures w14:val="none"/>
              </w:rPr>
            </w:pPr>
            <w:r w:rsidRPr="00F2070F">
              <w:rPr>
                <w:rFonts w:ascii="Inter Tight" w:eastAsia="Calibri" w:hAnsi="Inter Tight" w:cs="Inter Tight"/>
                <w:kern w:val="0"/>
                <w:sz w:val="20"/>
                <w:lang w:val="en-US"/>
                <w14:ligatures w14:val="none"/>
              </w:rPr>
              <w:t>2ª</w:t>
            </w:r>
            <w:r w:rsidRPr="00F2070F">
              <w:rPr>
                <w:rFonts w:ascii="Inter Tight" w:eastAsia="Calibri" w:hAnsi="Inter Tight" w:cs="Inter Tight"/>
                <w:spacing w:val="-3"/>
                <w:kern w:val="0"/>
                <w:sz w:val="20"/>
                <w:lang w:val="en-US"/>
                <w14:ligatures w14:val="none"/>
              </w:rPr>
              <w:t xml:space="preserve"> </w:t>
            </w:r>
            <w:proofErr w:type="spellStart"/>
            <w:r w:rsidRPr="00F2070F">
              <w:rPr>
                <w:rFonts w:ascii="Inter Tight" w:eastAsia="Calibri" w:hAnsi="Inter Tight" w:cs="Inter Tight"/>
                <w:kern w:val="0"/>
                <w:sz w:val="20"/>
                <w:lang w:val="en-US"/>
                <w14:ligatures w14:val="none"/>
              </w:rPr>
              <w:t>rinuncia</w:t>
            </w:r>
            <w:proofErr w:type="spellEnd"/>
          </w:p>
        </w:tc>
        <w:tc>
          <w:tcPr>
            <w:tcW w:w="1124" w:type="dxa"/>
          </w:tcPr>
          <w:p w14:paraId="03CD81FD" w14:textId="77777777" w:rsidR="00F2070F" w:rsidRPr="00F2070F" w:rsidRDefault="00F2070F" w:rsidP="00F2070F">
            <w:pPr>
              <w:widowControl w:val="0"/>
              <w:spacing w:after="0" w:line="220" w:lineRule="exact"/>
              <w:ind w:right="147"/>
              <w:jc w:val="right"/>
              <w:rPr>
                <w:rFonts w:ascii="Inter Tight" w:eastAsia="Calibri" w:hAnsi="Inter Tight" w:cs="Inter Tight"/>
                <w:kern w:val="0"/>
                <w:sz w:val="20"/>
                <w:lang w:val="en-US"/>
                <w14:ligatures w14:val="none"/>
              </w:rPr>
            </w:pPr>
            <w:r w:rsidRPr="00F2070F">
              <w:rPr>
                <w:rFonts w:ascii="Inter Tight" w:eastAsia="Calibri" w:hAnsi="Inter Tight" w:cs="Inter Tight"/>
                <w:kern w:val="0"/>
                <w:sz w:val="20"/>
                <w:lang w:val="en-US"/>
                <w14:ligatures w14:val="none"/>
              </w:rPr>
              <w:t>€.</w:t>
            </w:r>
          </w:p>
        </w:tc>
        <w:tc>
          <w:tcPr>
            <w:tcW w:w="797" w:type="dxa"/>
          </w:tcPr>
          <w:p w14:paraId="7E007F8D" w14:textId="77777777" w:rsidR="00F2070F" w:rsidRPr="00F2070F" w:rsidRDefault="00F2070F" w:rsidP="00F2070F">
            <w:pPr>
              <w:widowControl w:val="0"/>
              <w:spacing w:after="0" w:line="220" w:lineRule="exact"/>
              <w:ind w:right="46"/>
              <w:jc w:val="right"/>
              <w:rPr>
                <w:rFonts w:ascii="Inter Tight" w:eastAsia="Calibri" w:hAnsi="Inter Tight" w:cs="Inter Tight"/>
                <w:kern w:val="0"/>
                <w:sz w:val="20"/>
                <w:lang w:val="en-US"/>
                <w14:ligatures w14:val="none"/>
              </w:rPr>
            </w:pPr>
            <w:r w:rsidRPr="00F2070F">
              <w:rPr>
                <w:rFonts w:ascii="Inter Tight" w:eastAsia="Calibri" w:hAnsi="Inter Tight" w:cs="Inter Tight"/>
                <w:kern w:val="0"/>
                <w:sz w:val="20"/>
                <w:lang w:val="en-US"/>
                <w14:ligatures w14:val="none"/>
              </w:rPr>
              <w:t>200,00</w:t>
            </w:r>
          </w:p>
        </w:tc>
      </w:tr>
      <w:tr w:rsidR="00F2070F" w:rsidRPr="00F2070F" w14:paraId="251AB94C" w14:textId="77777777" w:rsidTr="00C37B6A">
        <w:trPr>
          <w:trHeight w:val="349"/>
        </w:trPr>
        <w:tc>
          <w:tcPr>
            <w:tcW w:w="2219" w:type="dxa"/>
          </w:tcPr>
          <w:p w14:paraId="16674623" w14:textId="77777777" w:rsidR="00F2070F" w:rsidRPr="00F2070F" w:rsidRDefault="00F2070F" w:rsidP="00F2070F">
            <w:pPr>
              <w:widowControl w:val="0"/>
              <w:spacing w:after="0" w:line="240" w:lineRule="auto"/>
              <w:ind w:left="62"/>
              <w:rPr>
                <w:rFonts w:ascii="Inter Tight" w:eastAsia="Calibri" w:hAnsi="Inter Tight" w:cs="Inter Tight"/>
                <w:kern w:val="0"/>
                <w:sz w:val="20"/>
                <w:lang w:val="en-US"/>
                <w14:ligatures w14:val="none"/>
              </w:rPr>
            </w:pPr>
            <w:r w:rsidRPr="00F2070F">
              <w:rPr>
                <w:rFonts w:ascii="Inter Tight" w:eastAsia="Calibri" w:hAnsi="Inter Tight" w:cs="Inter Tight"/>
                <w:kern w:val="0"/>
                <w:sz w:val="20"/>
                <w:lang w:val="en-US"/>
                <w14:ligatures w14:val="none"/>
              </w:rPr>
              <w:t>3ª</w:t>
            </w:r>
            <w:r w:rsidRPr="00F2070F">
              <w:rPr>
                <w:rFonts w:ascii="Inter Tight" w:eastAsia="Calibri" w:hAnsi="Inter Tight" w:cs="Inter Tight"/>
                <w:spacing w:val="-3"/>
                <w:kern w:val="0"/>
                <w:sz w:val="20"/>
                <w:lang w:val="en-US"/>
                <w14:ligatures w14:val="none"/>
              </w:rPr>
              <w:t xml:space="preserve"> </w:t>
            </w:r>
            <w:proofErr w:type="spellStart"/>
            <w:r w:rsidRPr="00F2070F">
              <w:rPr>
                <w:rFonts w:ascii="Inter Tight" w:eastAsia="Calibri" w:hAnsi="Inter Tight" w:cs="Inter Tight"/>
                <w:kern w:val="0"/>
                <w:sz w:val="20"/>
                <w:lang w:val="en-US"/>
                <w14:ligatures w14:val="none"/>
              </w:rPr>
              <w:t>rinuncia</w:t>
            </w:r>
            <w:proofErr w:type="spellEnd"/>
          </w:p>
        </w:tc>
        <w:tc>
          <w:tcPr>
            <w:tcW w:w="1124" w:type="dxa"/>
          </w:tcPr>
          <w:p w14:paraId="12FA7579" w14:textId="77777777" w:rsidR="00F2070F" w:rsidRPr="00F2070F" w:rsidRDefault="00F2070F" w:rsidP="00F2070F">
            <w:pPr>
              <w:widowControl w:val="0"/>
              <w:spacing w:after="0" w:line="240" w:lineRule="auto"/>
              <w:ind w:right="147"/>
              <w:jc w:val="right"/>
              <w:rPr>
                <w:rFonts w:ascii="Inter Tight" w:eastAsia="Calibri" w:hAnsi="Inter Tight" w:cs="Inter Tight"/>
                <w:kern w:val="0"/>
                <w:sz w:val="20"/>
                <w:lang w:val="en-US"/>
                <w14:ligatures w14:val="none"/>
              </w:rPr>
            </w:pPr>
            <w:r w:rsidRPr="00F2070F">
              <w:rPr>
                <w:rFonts w:ascii="Inter Tight" w:eastAsia="Calibri" w:hAnsi="Inter Tight" w:cs="Inter Tight"/>
                <w:kern w:val="0"/>
                <w:sz w:val="20"/>
                <w:lang w:val="en-US"/>
                <w14:ligatures w14:val="none"/>
              </w:rPr>
              <w:t>€.</w:t>
            </w:r>
          </w:p>
        </w:tc>
        <w:tc>
          <w:tcPr>
            <w:tcW w:w="797" w:type="dxa"/>
          </w:tcPr>
          <w:p w14:paraId="2D7964BF" w14:textId="77777777" w:rsidR="00F2070F" w:rsidRPr="00F2070F" w:rsidRDefault="00F2070F" w:rsidP="00F2070F">
            <w:pPr>
              <w:widowControl w:val="0"/>
              <w:spacing w:after="0" w:line="240" w:lineRule="auto"/>
              <w:ind w:right="46"/>
              <w:jc w:val="right"/>
              <w:rPr>
                <w:rFonts w:ascii="Inter Tight" w:eastAsia="Calibri" w:hAnsi="Inter Tight" w:cs="Inter Tight"/>
                <w:kern w:val="0"/>
                <w:sz w:val="20"/>
                <w:lang w:val="en-US"/>
                <w14:ligatures w14:val="none"/>
              </w:rPr>
            </w:pPr>
            <w:r w:rsidRPr="00F2070F">
              <w:rPr>
                <w:rFonts w:ascii="Inter Tight" w:eastAsia="Calibri" w:hAnsi="Inter Tight" w:cs="Inter Tight"/>
                <w:kern w:val="0"/>
                <w:sz w:val="20"/>
                <w:lang w:val="en-US"/>
                <w14:ligatures w14:val="none"/>
              </w:rPr>
              <w:t>400,00</w:t>
            </w:r>
          </w:p>
        </w:tc>
      </w:tr>
    </w:tbl>
    <w:p w14:paraId="0D435E25"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2" w:right="-1"/>
        <w:jc w:val="both"/>
        <w:textAlignment w:val="baseline"/>
        <w:rPr>
          <w:rFonts w:ascii="Inter Tight" w:eastAsia="Times New Roman" w:hAnsi="Inter Tight" w:cs="Inter Tight"/>
          <w:b/>
          <w:bCs/>
          <w:color w:val="001489"/>
          <w:kern w:val="0"/>
          <w:sz w:val="20"/>
          <w:szCs w:val="20"/>
          <w:lang w:eastAsia="it-IT"/>
          <w14:ligatures w14:val="none"/>
        </w:rPr>
      </w:pPr>
      <w:r w:rsidRPr="00F2070F">
        <w:rPr>
          <w:rFonts w:ascii="Inter Tight" w:eastAsia="Times New Roman" w:hAnsi="Inter Tight" w:cs="Inter Tight"/>
          <w:b/>
          <w:bCs/>
          <w:color w:val="001489"/>
          <w:kern w:val="0"/>
          <w:sz w:val="20"/>
          <w:szCs w:val="20"/>
          <w:u w:val="single"/>
          <w:lang w:eastAsia="it-IT"/>
          <w14:ligatures w14:val="none"/>
        </w:rPr>
        <w:t>Il Comitato Regionale applica in misura doppia le suddette ammende se la rinuncia alla disputa di</w:t>
      </w:r>
      <w:r w:rsidRPr="00F2070F">
        <w:rPr>
          <w:rFonts w:ascii="Inter Tight" w:eastAsia="Times New Roman" w:hAnsi="Inter Tight" w:cs="Inter Tight"/>
          <w:b/>
          <w:bCs/>
          <w:color w:val="001489"/>
          <w:kern w:val="0"/>
          <w:sz w:val="20"/>
          <w:szCs w:val="20"/>
          <w:lang w:eastAsia="it-IT"/>
          <w14:ligatures w14:val="none"/>
        </w:rPr>
        <w:t xml:space="preserve"> </w:t>
      </w:r>
      <w:r w:rsidRPr="00F2070F">
        <w:rPr>
          <w:rFonts w:ascii="Inter Tight" w:eastAsia="Times New Roman" w:hAnsi="Inter Tight" w:cs="Inter Tight"/>
          <w:b/>
          <w:bCs/>
          <w:color w:val="001489"/>
          <w:kern w:val="0"/>
          <w:sz w:val="20"/>
          <w:szCs w:val="20"/>
          <w:u w:val="single"/>
          <w:lang w:eastAsia="it-IT"/>
          <w14:ligatures w14:val="none"/>
        </w:rPr>
        <w:t>gare si verifica quando manchino tre giornate o meno alla conclusione dei Campionati.</w:t>
      </w:r>
      <w:r w:rsidRPr="00F2070F">
        <w:rPr>
          <w:rFonts w:ascii="Inter Tight" w:eastAsia="Times New Roman" w:hAnsi="Inter Tight" w:cs="Inter Tight"/>
          <w:b/>
          <w:bCs/>
          <w:color w:val="001489"/>
          <w:kern w:val="0"/>
          <w:sz w:val="20"/>
          <w:szCs w:val="20"/>
          <w:lang w:eastAsia="it-IT"/>
          <w14:ligatures w14:val="none"/>
        </w:rPr>
        <w:t xml:space="preserve"> Saranno, altresì, applicate in misura quadrupla, qualora la rinuncia si verifichi nelle fasi successive ai Campionati stessi.</w:t>
      </w:r>
    </w:p>
    <w:p w14:paraId="6C7F7A7E" w14:textId="77777777" w:rsidR="00F2070F" w:rsidRPr="00F2070F" w:rsidRDefault="00F2070F" w:rsidP="00F2070F">
      <w:pPr>
        <w:widowControl w:val="0"/>
        <w:tabs>
          <w:tab w:val="left" w:pos="709"/>
        </w:tabs>
        <w:overflowPunct w:val="0"/>
        <w:autoSpaceDE w:val="0"/>
        <w:autoSpaceDN w:val="0"/>
        <w:adjustRightInd w:val="0"/>
        <w:spacing w:after="0" w:line="240" w:lineRule="auto"/>
        <w:ind w:left="284" w:right="16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N.B. - A norma dell’art. 53, comma 3, delle N.O.I.F. Qualora una società si ritiri dal Campionato o ne venga esclusa per qualsiasi ragione, tutte le gare disputate nel corso del campionato di competenza non hanno valore per la classifica, che viene formata senza tenere conto dei risultati delle gare della società rinunciataria od esclusa.</w:t>
      </w:r>
    </w:p>
    <w:p w14:paraId="718B37CB" w14:textId="77777777" w:rsidR="00F2070F" w:rsidRPr="00F2070F" w:rsidRDefault="00F2070F" w:rsidP="00F2070F">
      <w:pPr>
        <w:widowControl w:val="0"/>
        <w:tabs>
          <w:tab w:val="left" w:pos="709"/>
        </w:tabs>
        <w:overflowPunct w:val="0"/>
        <w:autoSpaceDE w:val="0"/>
        <w:autoSpaceDN w:val="0"/>
        <w:adjustRightInd w:val="0"/>
        <w:spacing w:after="0" w:line="240" w:lineRule="auto"/>
        <w:ind w:left="284" w:right="16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lastRenderedPageBreak/>
        <w:t>A norma dell’art. 53, comma 5, delle N.O.I.F. La Società che rinuncia per la seconda volta a disputare gare è esclusa dal Campionato o dalla manifestazione ufficiale. Tale disposizione non si applica alle Società della Divisione Calcio a Cinque e alle Società della L.N.D. e del Settore Giovanile e Scolastico appartenenti ai Comitati Regionali e ai Comitati Provinciali Autonomi di Trento e di Bolzano, per le quali l’esclusione interviene alla quarta rinuncia a disputare gare del Campionato o della manifestazione ufficiale di rispettiva competenza. È fatto salvo quanto previsto al successivo comma 5 bis.</w:t>
      </w:r>
    </w:p>
    <w:p w14:paraId="04E8690D" w14:textId="77777777" w:rsidR="00F2070F" w:rsidRPr="00F2070F" w:rsidRDefault="00F2070F" w:rsidP="00F2070F">
      <w:pPr>
        <w:widowControl w:val="0"/>
        <w:tabs>
          <w:tab w:val="left" w:pos="709"/>
        </w:tabs>
        <w:overflowPunct w:val="0"/>
        <w:autoSpaceDE w:val="0"/>
        <w:autoSpaceDN w:val="0"/>
        <w:adjustRightInd w:val="0"/>
        <w:spacing w:after="0" w:line="240" w:lineRule="auto"/>
        <w:ind w:left="284" w:right="16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A norma dell’art. 53 comma 8, delle N.O.I.F. Alle società che si ritirino o siano escluse dal Campionato o da altre manifestazioni ufficiali nei casi di cui al comma 3 del presente articolo sono irrogate sanzioni pecuniarie fino a dieci volte la misura prevista per la prima rinuncia;. …</w:t>
      </w:r>
      <w:proofErr w:type="spellStart"/>
      <w:r w:rsidRPr="00F2070F">
        <w:rPr>
          <w:rFonts w:ascii="Inter Tight" w:eastAsia="Times New Roman" w:hAnsi="Inter Tight" w:cs="Inter Tight"/>
          <w:kern w:val="0"/>
          <w:sz w:val="20"/>
          <w:szCs w:val="20"/>
          <w:lang w:eastAsia="it-IT"/>
          <w14:ligatures w14:val="none"/>
        </w:rPr>
        <w:t>omississ</w:t>
      </w:r>
      <w:proofErr w:type="spellEnd"/>
      <w:r w:rsidRPr="00F2070F">
        <w:rPr>
          <w:rFonts w:ascii="Inter Tight" w:eastAsia="Times New Roman" w:hAnsi="Inter Tight" w:cs="Inter Tight"/>
          <w:kern w:val="0"/>
          <w:sz w:val="20"/>
          <w:szCs w:val="20"/>
          <w:lang w:eastAsia="it-IT"/>
          <w14:ligatures w14:val="none"/>
        </w:rPr>
        <w:t>…</w:t>
      </w:r>
    </w:p>
    <w:p w14:paraId="6312C667" w14:textId="77777777" w:rsidR="00F2070F" w:rsidRPr="00F2070F" w:rsidRDefault="00F2070F" w:rsidP="00F2070F">
      <w:pPr>
        <w:widowControl w:val="0"/>
        <w:tabs>
          <w:tab w:val="left" w:pos="709"/>
        </w:tabs>
        <w:overflowPunct w:val="0"/>
        <w:autoSpaceDE w:val="0"/>
        <w:autoSpaceDN w:val="0"/>
        <w:adjustRightInd w:val="0"/>
        <w:spacing w:after="0" w:line="240" w:lineRule="auto"/>
        <w:ind w:left="284" w:right="161"/>
        <w:jc w:val="both"/>
        <w:textAlignment w:val="baseline"/>
        <w:rPr>
          <w:rFonts w:ascii="Inter Tight" w:eastAsia="Times New Roman" w:hAnsi="Inter Tight" w:cs="Inter Tight"/>
          <w:kern w:val="0"/>
          <w:sz w:val="20"/>
          <w:szCs w:val="20"/>
          <w:lang w:eastAsia="it-IT"/>
          <w14:ligatures w14:val="none"/>
        </w:rPr>
      </w:pPr>
    </w:p>
    <w:p w14:paraId="62523D79" w14:textId="77777777" w:rsidR="00F2070F" w:rsidRPr="00F2070F" w:rsidRDefault="00F2070F" w:rsidP="00F2070F">
      <w:pPr>
        <w:widowControl w:val="0"/>
        <w:tabs>
          <w:tab w:val="left" w:pos="709"/>
        </w:tabs>
        <w:overflowPunct w:val="0"/>
        <w:autoSpaceDE w:val="0"/>
        <w:autoSpaceDN w:val="0"/>
        <w:adjustRightInd w:val="0"/>
        <w:spacing w:after="0" w:line="240" w:lineRule="auto"/>
        <w:ind w:left="284" w:right="161"/>
        <w:jc w:val="both"/>
        <w:textAlignment w:val="baseline"/>
        <w:rPr>
          <w:rFonts w:ascii="Inter Tight" w:eastAsia="Times New Roman" w:hAnsi="Inter Tight" w:cs="Inter Tight"/>
          <w:kern w:val="0"/>
          <w:sz w:val="20"/>
          <w:szCs w:val="20"/>
          <w:lang w:eastAsia="it-IT"/>
          <w14:ligatures w14:val="none"/>
        </w:rPr>
      </w:pPr>
    </w:p>
    <w:p w14:paraId="080D45EB" w14:textId="77777777" w:rsidR="00F2070F" w:rsidRPr="00F2070F" w:rsidRDefault="00F2070F" w:rsidP="00F2070F">
      <w:pPr>
        <w:numPr>
          <w:ilvl w:val="0"/>
          <w:numId w:val="37"/>
        </w:numPr>
        <w:spacing w:after="0" w:line="240" w:lineRule="auto"/>
        <w:ind w:left="284" w:hanging="284"/>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b/>
          <w:kern w:val="0"/>
          <w:sz w:val="20"/>
          <w:szCs w:val="20"/>
          <w:u w:val="single"/>
          <w:lang w:eastAsia="it-IT"/>
          <w14:ligatures w14:val="none"/>
        </w:rPr>
        <w:t>Sostituzione dei Calciatori</w:t>
      </w:r>
      <w:bookmarkStart w:id="1" w:name="_Hlk45105532"/>
      <w:r w:rsidRPr="00F2070F">
        <w:rPr>
          <w:rFonts w:ascii="Inter Tight" w:eastAsia="Times New Roman" w:hAnsi="Inter Tight" w:cs="Inter Tight"/>
          <w:kern w:val="0"/>
          <w:sz w:val="20"/>
          <w:szCs w:val="20"/>
          <w:u w:val="single"/>
          <w:lang w:eastAsia="it-IT"/>
          <w14:ligatures w14:val="none"/>
        </w:rPr>
        <w:t xml:space="preserve"> </w:t>
      </w:r>
      <w:r w:rsidRPr="00F2070F">
        <w:rPr>
          <w:rFonts w:ascii="Inter Tight" w:eastAsia="Times New Roman" w:hAnsi="Inter Tight" w:cs="Inter Tight"/>
          <w:b/>
          <w:bCs/>
          <w:kern w:val="0"/>
          <w:sz w:val="20"/>
          <w:szCs w:val="20"/>
          <w:u w:val="single"/>
          <w:lang w:eastAsia="it-IT"/>
          <w14:ligatures w14:val="none"/>
        </w:rPr>
        <w:t>e giocatori di riserva</w:t>
      </w:r>
    </w:p>
    <w:p w14:paraId="003FFEA0"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 xml:space="preserve">Nel corso delle gare di Campionato e nelle gare di manifestazioni ufficiali organizzate dalla Lega Nazionale Dilettanti, fatta eccezione per le gare delle categorie Allievi (Under 17) e Giovanissimi (Under 15) organizzate in ambito nazionale e periferico, in ciascuna squadra possono essere sostituiti/e </w:t>
      </w:r>
      <w:r w:rsidRPr="00F2070F">
        <w:rPr>
          <w:rFonts w:ascii="Inter Tight" w:eastAsia="Times New Roman" w:hAnsi="Inter Tight" w:cs="Inter Tight"/>
          <w:b/>
          <w:kern w:val="0"/>
          <w:sz w:val="20"/>
          <w:szCs w:val="20"/>
          <w:lang w:eastAsia="it-IT"/>
          <w14:ligatures w14:val="none"/>
        </w:rPr>
        <w:t>cinque</w:t>
      </w:r>
      <w:r w:rsidRPr="00F2070F">
        <w:rPr>
          <w:rFonts w:ascii="Inter Tight" w:eastAsia="Times New Roman" w:hAnsi="Inter Tight" w:cs="Inter Tight"/>
          <w:kern w:val="0"/>
          <w:sz w:val="20"/>
          <w:szCs w:val="20"/>
          <w:lang w:eastAsia="it-IT"/>
          <w14:ligatures w14:val="none"/>
        </w:rPr>
        <w:t xml:space="preserve"> calciatori/calciatrici, indipendentemente dal ruolo ricoperto.</w:t>
      </w:r>
    </w:p>
    <w:p w14:paraId="3217E0B8"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Per le competizioni organizzate dal Dipartimento Interregionale, nell'elenco dei calciatori di riserva possono essere indicati un massimo di 9 calciatori, tra i quali saranno scelti gli eventuali sostituti.</w:t>
      </w:r>
    </w:p>
    <w:p w14:paraId="5914CD35"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 xml:space="preserve">Fatta salva la particolare disciplina del Calcio a Cinque, </w:t>
      </w:r>
      <w:r w:rsidRPr="00F2070F">
        <w:rPr>
          <w:rFonts w:ascii="Inter Tight" w:eastAsia="Times New Roman" w:hAnsi="Inter Tight" w:cs="Inter Tight"/>
          <w:b/>
          <w:kern w:val="0"/>
          <w:sz w:val="20"/>
          <w:szCs w:val="20"/>
          <w:lang w:eastAsia="it-IT"/>
          <w14:ligatures w14:val="none"/>
        </w:rPr>
        <w:t>per le competizioni ufficiali organizzate nell’ambito della Lega Nazionale Dilettanti, in deroga alle Decisioni Ufficiali della F.I.G.C. relative alla Regola 3, del Regolamento del Giuoco del Calcio, è consentito in via sperimentale anche per la Stagione Sportiva 2026/2027 indicare nell’elenco dei calciatori/calciatrici di riserva un massimo di 9 calciatori/calciatrici, tra cui saranno scelti gli eventuali sostituti/e</w:t>
      </w:r>
      <w:r w:rsidRPr="00F2070F">
        <w:rPr>
          <w:rFonts w:ascii="Inter Tight" w:eastAsia="Times New Roman" w:hAnsi="Inter Tight" w:cs="Inter Tight"/>
          <w:kern w:val="0"/>
          <w:sz w:val="20"/>
          <w:szCs w:val="20"/>
          <w:lang w:eastAsia="it-IT"/>
          <w14:ligatures w14:val="none"/>
        </w:rPr>
        <w:t>. Atteso il carattere facoltativo della deroga, l’applicazione della stessa è rimessa alle autonome determinazioni dei Comitati e del Dipartimento Calcio Femminile, in relazione alle specifiche condizioni organizzative delle proprie attività ufficiali.</w:t>
      </w:r>
    </w:p>
    <w:p w14:paraId="0E1154BB"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Per la stagione sportiva 2026/2027, è altresì consentito, in deroga alle decisioni ufficiali della F.I.G.C. relative alla Regola 3, del Regolamento del Giuoco del Calcio, alle squadre che partecipano alle competizioni ufficiali nazionali e territoriali organizzate nell’ambito della L.N.D., di utilizzare un calciatore/calciatrice in più negli eventuali tempi supplementari, e quindi di avere una opportunità di sostituzione aggiuntiva indipendentemente dal fatto che la squadra abbia già utilizzato o meno tutte le sostituzioni consentite. Tale possibilità potrà essere utilizzata facoltativamente dalla L.N.D. e dai Comitati e Dipartimenti nelle competizioni dagli stessi organizzate, limitatamente alla stagione sportiva 2026/2027, purché specificato nel Regolamento ufficiale delle competizioni stesse. Restano invariate le attuali previsioni per la disciplina del Calcio a Cinque.</w:t>
      </w:r>
    </w:p>
    <w:p w14:paraId="49EC41AE"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Ciò premesso, si illustrano le procedure da seguire per la sostituzione dei calciatori/calciatrici titolari con quelli di riserva:</w:t>
      </w:r>
    </w:p>
    <w:p w14:paraId="07A08F73"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w:t>
      </w:r>
      <w:r w:rsidRPr="00F2070F">
        <w:rPr>
          <w:rFonts w:ascii="Inter Tight" w:eastAsia="Times New Roman" w:hAnsi="Inter Tight" w:cs="Inter Tight"/>
          <w:kern w:val="0"/>
          <w:sz w:val="20"/>
          <w:szCs w:val="20"/>
          <w:lang w:eastAsia="it-IT"/>
          <w14:ligatures w14:val="none"/>
        </w:rPr>
        <w:tab/>
        <w:t>i nominativi dei calciatori/calciatrici di riserva devono essere forniti all’Arbitro prima dell’inizio della gara. Un calciatore di riserva il cui nome non è stato iscritto in elenco prima dell’inizio della gara non potrà partecipare alla stessa;</w:t>
      </w:r>
    </w:p>
    <w:p w14:paraId="35ABDD16"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w:t>
      </w:r>
      <w:r w:rsidRPr="00F2070F">
        <w:rPr>
          <w:rFonts w:ascii="Inter Tight" w:eastAsia="Times New Roman" w:hAnsi="Inter Tight" w:cs="Inter Tight"/>
          <w:kern w:val="0"/>
          <w:sz w:val="20"/>
          <w:szCs w:val="20"/>
          <w:lang w:eastAsia="it-IT"/>
          <w14:ligatures w14:val="none"/>
        </w:rPr>
        <w:tab/>
        <w:t>la segnalazione all’Arbitro dei calciatori/calciatrici che si intendono sostituire sarà effettuata - a gioco fermo e sulla linea mediana del terreno di gioco - a mezzo di cartellini riportanti i numeri di maglia dei calciatori/calciatrici che debbono uscire dal terreno stesso o di tabellone luminoso;</w:t>
      </w:r>
    </w:p>
    <w:p w14:paraId="1D4D5236"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w:t>
      </w:r>
      <w:r w:rsidRPr="00F2070F">
        <w:rPr>
          <w:rFonts w:ascii="Inter Tight" w:eastAsia="Times New Roman" w:hAnsi="Inter Tight" w:cs="Inter Tight"/>
          <w:kern w:val="0"/>
          <w:sz w:val="20"/>
          <w:szCs w:val="20"/>
          <w:lang w:eastAsia="it-IT"/>
          <w14:ligatures w14:val="none"/>
        </w:rPr>
        <w:tab/>
        <w:t>il calciatore/calciatrice che viene sostituito/a: riceve l’autorizzazione dell’Arbitro per uscire dal terreno di gioco, a meno che sia già fuori di esso, e deve uscire dal punto della linea perimetrale a lui/lei più vicino, a meno che l’Arbitro non indichi che può uscire direttamente e immediatamente all’altezza della linea mediana o da un altro punto (ad esempio, per motivi di sicurezza o per infortunio); deve andare immediatamente nell’area tecnica o negli spogliatoi e non potrà più partecipare alla gara, fatto salvo il caso in cui sia consentito il rientro dei calciatori sostituiti;</w:t>
      </w:r>
    </w:p>
    <w:p w14:paraId="3A57A474"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w:t>
      </w:r>
      <w:r w:rsidRPr="00F2070F">
        <w:rPr>
          <w:rFonts w:ascii="Inter Tight" w:eastAsia="Times New Roman" w:hAnsi="Inter Tight" w:cs="Inter Tight"/>
          <w:kern w:val="0"/>
          <w:sz w:val="20"/>
          <w:szCs w:val="20"/>
          <w:lang w:eastAsia="it-IT"/>
          <w14:ligatures w14:val="none"/>
        </w:rPr>
        <w:tab/>
        <w:t>i calciatori/calciatrici di riserva non possono sostituire i calciatori espulsi dal campo;</w:t>
      </w:r>
    </w:p>
    <w:p w14:paraId="4F4CD0E1" w14:textId="77777777" w:rsid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w:t>
      </w:r>
      <w:r w:rsidRPr="00F2070F">
        <w:rPr>
          <w:rFonts w:ascii="Inter Tight" w:eastAsia="Times New Roman" w:hAnsi="Inter Tight" w:cs="Inter Tight"/>
          <w:kern w:val="0"/>
          <w:sz w:val="20"/>
          <w:szCs w:val="20"/>
          <w:lang w:eastAsia="it-IT"/>
          <w14:ligatures w14:val="none"/>
        </w:rPr>
        <w:tab/>
        <w:t xml:space="preserve">i calciatori/calciatrici di riserva, finché non prendono parte al gioco, devono sostare sulla panchina riservata alla propria Società e sono soggetti alla disciplina delle persone ammesse in campo e all’autorità dell’Arbitro, indipendentemente dal fatto che giochino o meno; le stesse prescrizioni valgono per i calciatori/calciatrici sostituiti/e </w:t>
      </w:r>
      <w:proofErr w:type="spellStart"/>
      <w:r w:rsidRPr="00F2070F">
        <w:rPr>
          <w:rFonts w:ascii="Inter Tight" w:eastAsia="Times New Roman" w:hAnsi="Inter Tight" w:cs="Inter Tight"/>
          <w:kern w:val="0"/>
          <w:sz w:val="20"/>
          <w:szCs w:val="20"/>
          <w:lang w:eastAsia="it-IT"/>
          <w14:ligatures w14:val="none"/>
        </w:rPr>
        <w:t>e</w:t>
      </w:r>
      <w:proofErr w:type="spellEnd"/>
      <w:r w:rsidRPr="00F2070F">
        <w:rPr>
          <w:rFonts w:ascii="Inter Tight" w:eastAsia="Times New Roman" w:hAnsi="Inter Tight" w:cs="Inter Tight"/>
          <w:kern w:val="0"/>
          <w:sz w:val="20"/>
          <w:szCs w:val="20"/>
          <w:lang w:eastAsia="it-IT"/>
          <w14:ligatures w14:val="none"/>
        </w:rPr>
        <w:t xml:space="preserve"> per i calciatori/calciatrici non utilizzati/e, i quali non sono tenuti ad abbandonare il campo al momento delle sostituzioni.</w:t>
      </w:r>
    </w:p>
    <w:p w14:paraId="144A162B"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4" w:right="310"/>
        <w:jc w:val="both"/>
        <w:textAlignment w:val="baseline"/>
        <w:rPr>
          <w:rFonts w:ascii="Inter Tight" w:eastAsia="Times New Roman" w:hAnsi="Inter Tight" w:cs="Inter Tight"/>
          <w:kern w:val="0"/>
          <w:sz w:val="20"/>
          <w:szCs w:val="20"/>
          <w:lang w:eastAsia="it-IT"/>
          <w14:ligatures w14:val="none"/>
        </w:rPr>
      </w:pPr>
    </w:p>
    <w:p w14:paraId="50F6204E" w14:textId="77777777" w:rsidR="00F2070F" w:rsidRPr="00F2070F" w:rsidRDefault="00F2070F" w:rsidP="00F2070F">
      <w:pPr>
        <w:numPr>
          <w:ilvl w:val="0"/>
          <w:numId w:val="41"/>
        </w:numPr>
        <w:tabs>
          <w:tab w:val="left" w:pos="284"/>
        </w:tabs>
        <w:autoSpaceDE w:val="0"/>
        <w:autoSpaceDN w:val="0"/>
        <w:adjustRightInd w:val="0"/>
        <w:spacing w:after="0" w:line="240" w:lineRule="auto"/>
        <w:ind w:hanging="1080"/>
        <w:jc w:val="both"/>
        <w:rPr>
          <w:rFonts w:ascii="Inter Tight" w:eastAsia="Times New Roman" w:hAnsi="Inter Tight" w:cs="Inter Tight"/>
          <w:b/>
          <w:color w:val="000000"/>
          <w:kern w:val="0"/>
          <w:sz w:val="20"/>
          <w:szCs w:val="20"/>
          <w:u w:val="single"/>
          <w:lang w:eastAsia="it-IT"/>
          <w14:ligatures w14:val="none"/>
        </w:rPr>
      </w:pPr>
      <w:bookmarkStart w:id="2" w:name="_Hlk110955124"/>
      <w:bookmarkEnd w:id="1"/>
      <w:r w:rsidRPr="00F2070F">
        <w:rPr>
          <w:rFonts w:ascii="Inter Tight" w:eastAsia="Times New Roman" w:hAnsi="Inter Tight" w:cs="Inter Tight"/>
          <w:b/>
          <w:color w:val="000000"/>
          <w:kern w:val="0"/>
          <w:sz w:val="20"/>
          <w:szCs w:val="20"/>
          <w:u w:val="single"/>
          <w:lang w:eastAsia="it-IT"/>
          <w14:ligatures w14:val="none"/>
        </w:rPr>
        <w:t>Conduzione tecnica delle squadre del Campionato Under 19 Regionale</w:t>
      </w:r>
    </w:p>
    <w:bookmarkEnd w:id="2"/>
    <w:p w14:paraId="0D421EA4" w14:textId="77777777" w:rsidR="00F2070F" w:rsidRPr="00F2070F" w:rsidRDefault="00F2070F" w:rsidP="00F2070F">
      <w:pPr>
        <w:widowControl w:val="0"/>
        <w:tabs>
          <w:tab w:val="left" w:pos="709"/>
        </w:tabs>
        <w:overflowPunct w:val="0"/>
        <w:autoSpaceDE w:val="0"/>
        <w:autoSpaceDN w:val="0"/>
        <w:adjustRightInd w:val="0"/>
        <w:spacing w:after="0" w:line="240" w:lineRule="auto"/>
        <w:ind w:left="282"/>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Le</w:t>
      </w:r>
      <w:r w:rsidRPr="00F2070F">
        <w:rPr>
          <w:rFonts w:ascii="Inter Tight" w:eastAsia="Times New Roman" w:hAnsi="Inter Tight" w:cs="Inter Tight"/>
          <w:spacing w:val="1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disposizioni</w:t>
      </w:r>
      <w:r w:rsidRPr="00F2070F">
        <w:rPr>
          <w:rFonts w:ascii="Inter Tight" w:eastAsia="Times New Roman" w:hAnsi="Inter Tight" w:cs="Inter Tight"/>
          <w:spacing w:val="1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obbligatorie</w:t>
      </w:r>
      <w:r w:rsidRPr="00F2070F">
        <w:rPr>
          <w:rFonts w:ascii="Inter Tight" w:eastAsia="Times New Roman" w:hAnsi="Inter Tight" w:cs="Inter Tight"/>
          <w:spacing w:val="16"/>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per</w:t>
      </w:r>
      <w:r w:rsidRPr="00F2070F">
        <w:rPr>
          <w:rFonts w:ascii="Inter Tight" w:eastAsia="Times New Roman" w:hAnsi="Inter Tight" w:cs="Inter Tight"/>
          <w:spacing w:val="20"/>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il</w:t>
      </w:r>
      <w:r w:rsidRPr="00F2070F">
        <w:rPr>
          <w:rFonts w:ascii="Inter Tight" w:eastAsia="Times New Roman" w:hAnsi="Inter Tight" w:cs="Inter Tight"/>
          <w:spacing w:val="18"/>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tesseramento</w:t>
      </w:r>
      <w:r w:rsidRPr="00F2070F">
        <w:rPr>
          <w:rFonts w:ascii="Inter Tight" w:eastAsia="Times New Roman" w:hAnsi="Inter Tight" w:cs="Inter Tight"/>
          <w:spacing w:val="1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dei</w:t>
      </w:r>
      <w:r w:rsidRPr="00F2070F">
        <w:rPr>
          <w:rFonts w:ascii="Inter Tight" w:eastAsia="Times New Roman" w:hAnsi="Inter Tight" w:cs="Inter Tight"/>
          <w:spacing w:val="1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Tecnici</w:t>
      </w:r>
      <w:r w:rsidRPr="00F2070F">
        <w:rPr>
          <w:rFonts w:ascii="Inter Tight" w:eastAsia="Times New Roman" w:hAnsi="Inter Tight" w:cs="Inter Tight"/>
          <w:spacing w:val="27"/>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presso</w:t>
      </w:r>
      <w:r w:rsidRPr="00F2070F">
        <w:rPr>
          <w:rFonts w:ascii="Inter Tight" w:eastAsia="Times New Roman" w:hAnsi="Inter Tight" w:cs="Inter Tight"/>
          <w:spacing w:val="20"/>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le</w:t>
      </w:r>
      <w:r w:rsidRPr="00F2070F">
        <w:rPr>
          <w:rFonts w:ascii="Inter Tight" w:eastAsia="Times New Roman" w:hAnsi="Inter Tight" w:cs="Inter Tight"/>
          <w:spacing w:val="1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Società</w:t>
      </w:r>
      <w:r w:rsidRPr="00F2070F">
        <w:rPr>
          <w:rFonts w:ascii="Inter Tight" w:eastAsia="Times New Roman" w:hAnsi="Inter Tight" w:cs="Inter Tight"/>
          <w:spacing w:val="22"/>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della</w:t>
      </w:r>
      <w:r w:rsidRPr="00F2070F">
        <w:rPr>
          <w:rFonts w:ascii="Inter Tight" w:eastAsia="Times New Roman" w:hAnsi="Inter Tight" w:cs="Inter Tight"/>
          <w:spacing w:val="1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L.N.D.</w:t>
      </w:r>
      <w:r w:rsidRPr="00F2070F">
        <w:rPr>
          <w:rFonts w:ascii="Inter Tight" w:eastAsia="Times New Roman" w:hAnsi="Inter Tight" w:cs="Inter Tight"/>
          <w:spacing w:val="21"/>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sono</w:t>
      </w:r>
      <w:r w:rsidRPr="00F2070F">
        <w:rPr>
          <w:rFonts w:ascii="Inter Tight" w:eastAsia="Times New Roman" w:hAnsi="Inter Tight" w:cs="Inter Tight"/>
          <w:spacing w:val="20"/>
          <w:kern w:val="0"/>
          <w:sz w:val="20"/>
          <w:szCs w:val="20"/>
          <w:lang w:eastAsia="it-IT"/>
          <w14:ligatures w14:val="none"/>
        </w:rPr>
        <w:t xml:space="preserve"> </w:t>
      </w:r>
      <w:r w:rsidRPr="00F2070F">
        <w:rPr>
          <w:rFonts w:ascii="Inter Tight" w:eastAsia="Times New Roman" w:hAnsi="Inter Tight" w:cs="Inter Tight"/>
          <w:spacing w:val="-2"/>
          <w:kern w:val="0"/>
          <w:sz w:val="20"/>
          <w:szCs w:val="20"/>
          <w:lang w:eastAsia="it-IT"/>
          <w14:ligatures w14:val="none"/>
        </w:rPr>
        <w:t xml:space="preserve">disciplinate </w:t>
      </w:r>
      <w:r w:rsidRPr="00F2070F">
        <w:rPr>
          <w:rFonts w:ascii="Inter Tight" w:eastAsia="Times New Roman" w:hAnsi="Inter Tight" w:cs="Inter Tight"/>
          <w:kern w:val="0"/>
          <w:sz w:val="20"/>
          <w:szCs w:val="20"/>
          <w:lang w:eastAsia="it-IT"/>
          <w14:ligatures w14:val="none"/>
        </w:rPr>
        <w:t>dall’art.</w:t>
      </w:r>
      <w:r w:rsidRPr="00F2070F">
        <w:rPr>
          <w:rFonts w:ascii="Inter Tight" w:eastAsia="Times New Roman" w:hAnsi="Inter Tight" w:cs="Inter Tight"/>
          <w:spacing w:val="-6"/>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39,</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del</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vigente</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Regolamento</w:t>
      </w:r>
      <w:r w:rsidRPr="00F2070F">
        <w:rPr>
          <w:rFonts w:ascii="Inter Tight" w:eastAsia="Times New Roman" w:hAnsi="Inter Tight" w:cs="Inter Tight"/>
          <w:spacing w:val="-4"/>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del</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Settore</w:t>
      </w:r>
      <w:r w:rsidRPr="00F2070F">
        <w:rPr>
          <w:rFonts w:ascii="Inter Tight" w:eastAsia="Times New Roman" w:hAnsi="Inter Tight" w:cs="Inter Tight"/>
          <w:spacing w:val="-6"/>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Tecnico</w:t>
      </w:r>
      <w:r w:rsidRPr="00F2070F">
        <w:rPr>
          <w:rFonts w:ascii="Inter Tight" w:eastAsia="Times New Roman" w:hAnsi="Inter Tight" w:cs="Inter Tight"/>
          <w:spacing w:val="-4"/>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Federale</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(“Obblighi</w:t>
      </w:r>
      <w:r w:rsidRPr="00F2070F">
        <w:rPr>
          <w:rFonts w:ascii="Inter Tight" w:eastAsia="Times New Roman" w:hAnsi="Inter Tight" w:cs="Inter Tight"/>
          <w:spacing w:val="-6"/>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e</w:t>
      </w:r>
      <w:r w:rsidRPr="00F2070F">
        <w:rPr>
          <w:rFonts w:ascii="Inter Tight" w:eastAsia="Times New Roman" w:hAnsi="Inter Tight" w:cs="Inter Tight"/>
          <w:spacing w:val="-5"/>
          <w:kern w:val="0"/>
          <w:sz w:val="20"/>
          <w:szCs w:val="20"/>
          <w:lang w:eastAsia="it-IT"/>
          <w14:ligatures w14:val="none"/>
        </w:rPr>
        <w:t xml:space="preserve"> </w:t>
      </w:r>
      <w:r w:rsidRPr="00F2070F">
        <w:rPr>
          <w:rFonts w:ascii="Inter Tight" w:eastAsia="Times New Roman" w:hAnsi="Inter Tight" w:cs="Inter Tight"/>
          <w:spacing w:val="-2"/>
          <w:kern w:val="0"/>
          <w:sz w:val="20"/>
          <w:szCs w:val="20"/>
          <w:lang w:eastAsia="it-IT"/>
          <w14:ligatures w14:val="none"/>
        </w:rPr>
        <w:t>deroghe”).</w:t>
      </w:r>
    </w:p>
    <w:p w14:paraId="3C9E25F0" w14:textId="77777777" w:rsidR="00F2070F" w:rsidRDefault="00F2070F" w:rsidP="00F2070F">
      <w:pPr>
        <w:autoSpaceDE w:val="0"/>
        <w:autoSpaceDN w:val="0"/>
        <w:adjustRightInd w:val="0"/>
        <w:spacing w:after="0" w:line="240" w:lineRule="auto"/>
        <w:ind w:left="284"/>
        <w:jc w:val="both"/>
        <w:rPr>
          <w:rFonts w:ascii="Inter Tight" w:eastAsia="Times New Roman" w:hAnsi="Inter Tight" w:cs="Inter Tight"/>
          <w:kern w:val="0"/>
          <w:sz w:val="20"/>
          <w:szCs w:val="20"/>
          <w:lang w:eastAsia="it-IT"/>
          <w14:ligatures w14:val="none"/>
        </w:rPr>
      </w:pPr>
    </w:p>
    <w:p w14:paraId="34ACB455" w14:textId="77777777" w:rsidR="00976916" w:rsidRDefault="00976916" w:rsidP="00F2070F">
      <w:pPr>
        <w:autoSpaceDE w:val="0"/>
        <w:autoSpaceDN w:val="0"/>
        <w:adjustRightInd w:val="0"/>
        <w:spacing w:after="0" w:line="240" w:lineRule="auto"/>
        <w:ind w:left="284"/>
        <w:jc w:val="both"/>
        <w:rPr>
          <w:rFonts w:ascii="Inter Tight" w:eastAsia="Times New Roman" w:hAnsi="Inter Tight" w:cs="Inter Tight"/>
          <w:kern w:val="0"/>
          <w:sz w:val="20"/>
          <w:szCs w:val="20"/>
          <w:lang w:eastAsia="it-IT"/>
          <w14:ligatures w14:val="none"/>
        </w:rPr>
      </w:pPr>
    </w:p>
    <w:p w14:paraId="14C05B26" w14:textId="77777777" w:rsidR="00976916" w:rsidRPr="00F2070F" w:rsidRDefault="00976916" w:rsidP="00F2070F">
      <w:pPr>
        <w:autoSpaceDE w:val="0"/>
        <w:autoSpaceDN w:val="0"/>
        <w:adjustRightInd w:val="0"/>
        <w:spacing w:after="0" w:line="240" w:lineRule="auto"/>
        <w:ind w:left="284"/>
        <w:jc w:val="both"/>
        <w:rPr>
          <w:rFonts w:ascii="Inter Tight" w:eastAsia="Times New Roman" w:hAnsi="Inter Tight" w:cs="Inter Tight"/>
          <w:kern w:val="0"/>
          <w:sz w:val="20"/>
          <w:szCs w:val="20"/>
          <w:lang w:eastAsia="it-IT"/>
          <w14:ligatures w14:val="none"/>
        </w:rPr>
      </w:pPr>
    </w:p>
    <w:p w14:paraId="1A22300C" w14:textId="77777777" w:rsidR="00F2070F" w:rsidRPr="00F2070F" w:rsidRDefault="00F2070F" w:rsidP="00F2070F">
      <w:pPr>
        <w:numPr>
          <w:ilvl w:val="0"/>
          <w:numId w:val="42"/>
        </w:numPr>
        <w:spacing w:after="0" w:line="240" w:lineRule="auto"/>
        <w:ind w:left="284" w:hanging="284"/>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b/>
          <w:kern w:val="0"/>
          <w:sz w:val="20"/>
          <w:szCs w:val="20"/>
          <w:u w:val="single"/>
          <w:lang w:eastAsia="it-IT"/>
          <w14:ligatures w14:val="none"/>
        </w:rPr>
        <w:lastRenderedPageBreak/>
        <w:t>Formazione Classifiche</w:t>
      </w:r>
    </w:p>
    <w:p w14:paraId="2C99F741"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2" w:right="619"/>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I Campionati sono disputati con gare di andata e ritorno. Le classifiche di tutti i Campionati indetti dalla Lega Nazionale Dilettanti vengono stabilite per punteggio, mediante l’attribuzione di tre punti per la gara vinta e di un punto per la gara pareggiata; per la gara perduta non vengono attribuiti punti.</w:t>
      </w:r>
    </w:p>
    <w:p w14:paraId="29AF499D" w14:textId="77777777" w:rsidR="00F2070F" w:rsidRPr="00F2070F" w:rsidRDefault="00F2070F" w:rsidP="00F2070F">
      <w:pPr>
        <w:widowControl w:val="0"/>
        <w:tabs>
          <w:tab w:val="left" w:pos="709"/>
        </w:tabs>
        <w:overflowPunct w:val="0"/>
        <w:autoSpaceDE w:val="0"/>
        <w:autoSpaceDN w:val="0"/>
        <w:adjustRightInd w:val="0"/>
        <w:spacing w:after="0" w:line="249" w:lineRule="auto"/>
        <w:ind w:left="282" w:right="619"/>
        <w:jc w:val="both"/>
        <w:textAlignment w:val="baseline"/>
        <w:rPr>
          <w:rFonts w:ascii="Inter Tight" w:eastAsia="Times New Roman" w:hAnsi="Inter Tight" w:cs="Inter Tight"/>
          <w:kern w:val="0"/>
          <w:sz w:val="20"/>
          <w:szCs w:val="20"/>
          <w:lang w:eastAsia="it-IT"/>
          <w14:ligatures w14:val="none"/>
        </w:rPr>
      </w:pPr>
    </w:p>
    <w:p w14:paraId="54F36340" w14:textId="77777777" w:rsidR="00F2070F" w:rsidRPr="00F2070F" w:rsidRDefault="00F2070F" w:rsidP="00F2070F">
      <w:pPr>
        <w:numPr>
          <w:ilvl w:val="0"/>
          <w:numId w:val="38"/>
        </w:numPr>
        <w:spacing w:after="0" w:line="240" w:lineRule="auto"/>
        <w:ind w:left="284" w:hanging="284"/>
        <w:contextualSpacing/>
        <w:jc w:val="both"/>
        <w:rPr>
          <w:rFonts w:ascii="Inter Tight" w:eastAsia="Calibri" w:hAnsi="Inter Tight" w:cs="Inter Tight"/>
          <w:b/>
          <w:kern w:val="0"/>
          <w:sz w:val="20"/>
          <w:szCs w:val="20"/>
          <w:u w:val="single"/>
          <w14:ligatures w14:val="none"/>
        </w:rPr>
      </w:pPr>
      <w:r w:rsidRPr="00F2070F">
        <w:rPr>
          <w:rFonts w:ascii="Inter Tight" w:eastAsia="Calibri" w:hAnsi="Inter Tight" w:cs="Inter Tight"/>
          <w:b/>
          <w:kern w:val="0"/>
          <w:sz w:val="20"/>
          <w:szCs w:val="20"/>
          <w:u w:val="single"/>
          <w14:ligatures w14:val="none"/>
        </w:rPr>
        <w:t>Tenuta di gioco</w:t>
      </w:r>
    </w:p>
    <w:p w14:paraId="18337701" w14:textId="77777777" w:rsidR="00F2070F" w:rsidRPr="00F2070F" w:rsidRDefault="00F2070F" w:rsidP="00F2070F">
      <w:pPr>
        <w:widowControl w:val="0"/>
        <w:tabs>
          <w:tab w:val="left" w:pos="709"/>
        </w:tabs>
        <w:overflowPunct w:val="0"/>
        <w:autoSpaceDE w:val="0"/>
        <w:autoSpaceDN w:val="0"/>
        <w:adjustRightInd w:val="0"/>
        <w:spacing w:after="0" w:line="247" w:lineRule="auto"/>
        <w:ind w:left="284" w:right="33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L’equipaggiamento dei calciatori/calciatrici e dei giocatori/giocatrici è disciplinato dalla Regola 4, del Regolamento del Giuoco del Calcio e del Regolamento del Giuoco del Calcio a Cinque.</w:t>
      </w:r>
    </w:p>
    <w:p w14:paraId="0969124C" w14:textId="77777777" w:rsidR="00F2070F" w:rsidRPr="00F2070F" w:rsidRDefault="00F2070F" w:rsidP="00F2070F">
      <w:pPr>
        <w:widowControl w:val="0"/>
        <w:tabs>
          <w:tab w:val="left" w:pos="709"/>
        </w:tabs>
        <w:overflowPunct w:val="0"/>
        <w:autoSpaceDE w:val="0"/>
        <w:autoSpaceDN w:val="0"/>
        <w:adjustRightInd w:val="0"/>
        <w:spacing w:after="0" w:line="247" w:lineRule="auto"/>
        <w:ind w:left="284" w:right="33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Relativamente alle maglie da giuoco, le squadre devono indossare colori che le distinguano l’una dall’altra e dagli ufficiali di gara. Ciascun portiere deve indossare colori che lo distinguano dagli altri calciatori/calciatrici e dagli ufficiali di gara. Se le maglie dei due portieri dovessero essere dello stesso colore e nessuno di loro avesse un’altra maglia, l’Arbitro consentirà che la gara venga giocata.</w:t>
      </w:r>
    </w:p>
    <w:p w14:paraId="1EEF922D" w14:textId="77777777" w:rsidR="00F2070F" w:rsidRPr="00F2070F" w:rsidRDefault="00F2070F" w:rsidP="00F2070F">
      <w:pPr>
        <w:widowControl w:val="0"/>
        <w:tabs>
          <w:tab w:val="left" w:pos="709"/>
        </w:tabs>
        <w:overflowPunct w:val="0"/>
        <w:autoSpaceDE w:val="0"/>
        <w:autoSpaceDN w:val="0"/>
        <w:adjustRightInd w:val="0"/>
        <w:spacing w:after="0" w:line="247" w:lineRule="auto"/>
        <w:ind w:left="284" w:right="33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Qualora i calciatori/calciatrici e i giocatori/giocatrici indossino maglie di colori confondibili, spetta alla squadra ospitante cambiare la propria maglia. La squadra ospitata conserva i propri colori sociali.</w:t>
      </w:r>
    </w:p>
    <w:p w14:paraId="67C79466" w14:textId="77777777" w:rsidR="00F2070F" w:rsidRPr="00F2070F" w:rsidRDefault="00F2070F" w:rsidP="00F2070F">
      <w:pPr>
        <w:widowControl w:val="0"/>
        <w:tabs>
          <w:tab w:val="left" w:pos="709"/>
        </w:tabs>
        <w:overflowPunct w:val="0"/>
        <w:autoSpaceDE w:val="0"/>
        <w:autoSpaceDN w:val="0"/>
        <w:adjustRightInd w:val="0"/>
        <w:spacing w:after="0" w:line="247" w:lineRule="auto"/>
        <w:ind w:left="284" w:right="33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Qualora fosse impossibile provvedere a sostituire l’equipaggiamento nella sua integrità, ciò non comporterà la conseguenza della mancata disputa della gara.</w:t>
      </w:r>
    </w:p>
    <w:p w14:paraId="6E94F4E7" w14:textId="77777777" w:rsidR="00F2070F" w:rsidRPr="00F2070F" w:rsidRDefault="00F2070F" w:rsidP="00F2070F">
      <w:pPr>
        <w:widowControl w:val="0"/>
        <w:tabs>
          <w:tab w:val="left" w:pos="709"/>
        </w:tabs>
        <w:overflowPunct w:val="0"/>
        <w:autoSpaceDE w:val="0"/>
        <w:autoSpaceDN w:val="0"/>
        <w:adjustRightInd w:val="0"/>
        <w:spacing w:after="0" w:line="247" w:lineRule="auto"/>
        <w:ind w:left="284" w:right="33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Limitatamente alle gare dei Campionati nazionali organizzati dalla Divisione Calcio a Cinque, con esclusioni dei Campionati Nazionali Under 19 maschile e femminile, qualora le Società abbiano maglie di colore confondibile tra loro, la squadra ospitata sarà tenuta a cambiare la propria maglia, mentre quella ospitante manterrà i propri colori sociali.</w:t>
      </w:r>
    </w:p>
    <w:p w14:paraId="638438AD" w14:textId="77777777" w:rsidR="00F2070F" w:rsidRPr="00F2070F" w:rsidRDefault="00F2070F" w:rsidP="00F2070F">
      <w:pPr>
        <w:widowControl w:val="0"/>
        <w:tabs>
          <w:tab w:val="left" w:pos="709"/>
        </w:tabs>
        <w:overflowPunct w:val="0"/>
        <w:autoSpaceDE w:val="0"/>
        <w:autoSpaceDN w:val="0"/>
        <w:adjustRightInd w:val="0"/>
        <w:spacing w:after="0" w:line="247" w:lineRule="auto"/>
        <w:ind w:left="284" w:right="331"/>
        <w:jc w:val="both"/>
        <w:textAlignment w:val="baseline"/>
        <w:rPr>
          <w:rFonts w:ascii="Inter Tight" w:eastAsia="Times New Roman" w:hAnsi="Inter Tight" w:cs="Inter Tight"/>
          <w:b/>
          <w:kern w:val="0"/>
          <w:sz w:val="20"/>
          <w:szCs w:val="20"/>
          <w:lang w:eastAsia="it-IT"/>
          <w14:ligatures w14:val="none"/>
        </w:rPr>
      </w:pPr>
      <w:r w:rsidRPr="00F2070F">
        <w:rPr>
          <w:rFonts w:ascii="Inter Tight" w:eastAsia="Times New Roman" w:hAnsi="Inter Tight" w:cs="Inter Tight"/>
          <w:b/>
          <w:kern w:val="0"/>
          <w:sz w:val="20"/>
          <w:szCs w:val="20"/>
          <w:lang w:eastAsia="it-IT"/>
          <w14:ligatures w14:val="none"/>
        </w:rPr>
        <w:t>Limitatamente alle gare dei Campionati dilettantistici nazionali, regionali e provinciali, nonché dei Campionati giovanili Juniores “Under 19” della Stagione Sportiva 2026/2027, in deroga all’art. 72 delle N.O.I.F., è consentito ai calciatori e alle calciatrici partecipanti ai predetti Campionati di indossare, per tutta la durata della Stagione Sportiva, una maglia recante sempre lo stesso numero (non necessariamente progressivo), senza personalizzazione con il cognome del calciatore/calciatrice che la indossa.</w:t>
      </w:r>
    </w:p>
    <w:p w14:paraId="627F414D" w14:textId="77777777" w:rsidR="00F2070F" w:rsidRPr="00F2070F" w:rsidRDefault="00F2070F" w:rsidP="00F2070F">
      <w:pPr>
        <w:widowControl w:val="0"/>
        <w:tabs>
          <w:tab w:val="left" w:pos="709"/>
        </w:tabs>
        <w:overflowPunct w:val="0"/>
        <w:autoSpaceDE w:val="0"/>
        <w:autoSpaceDN w:val="0"/>
        <w:adjustRightInd w:val="0"/>
        <w:spacing w:after="0" w:line="247" w:lineRule="auto"/>
        <w:ind w:left="284" w:right="33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Per le società partecipanti al Campionato Nazionale di Serie D e al Campionato Nazionale di Serie C Femminile è consentito ai rispettivi calciatori e calciatrici, in appendice a quanto sopra previsto, di indossare per la durata della Stagione Sportiva 2026/2027 maglie da gioco recanti sul dorso, oltre alla stessa numerazione non obbligatoriamente crescente, anche la personalizzazione con il cognome del calciatore e della calciatrice che indossa detta maglia.</w:t>
      </w:r>
    </w:p>
    <w:p w14:paraId="46F91BDC" w14:textId="77777777" w:rsidR="00F2070F" w:rsidRPr="00F2070F" w:rsidRDefault="00F2070F" w:rsidP="00F2070F">
      <w:pPr>
        <w:widowControl w:val="0"/>
        <w:tabs>
          <w:tab w:val="left" w:pos="709"/>
        </w:tabs>
        <w:overflowPunct w:val="0"/>
        <w:autoSpaceDE w:val="0"/>
        <w:autoSpaceDN w:val="0"/>
        <w:adjustRightInd w:val="0"/>
        <w:spacing w:after="0" w:line="247" w:lineRule="auto"/>
        <w:ind w:left="284" w:right="331"/>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È consentito, per le Società appartenenti alla L.N.D. e al Settore Giovanile e Scolastico, apporre sugli indumenti di giuoco non più di cinque marchi pubblicitari, della natura e delle dimensioni fissate dal Consiglio Federale e con la preventiva autorizzazione del competente organo della Lega Nazionale Dilettanti. Per le Società appartenenti alla Lega Nazionale Dilettanti e al Settore Giovanile e Scolastico è altresì consentito, in aggiunta ai marchi già previsti, un appositivo recante il marchio dello sponsor tecnico su una manica della maglia indossata da ogni calciatore e calciatrice, in applicazione dell’art. 72, comma 7, delle N.O.I.F.</w:t>
      </w:r>
    </w:p>
    <w:p w14:paraId="5DAEAE8C" w14:textId="77777777" w:rsidR="00F2070F" w:rsidRPr="00F2070F" w:rsidRDefault="00F2070F" w:rsidP="00F2070F">
      <w:pPr>
        <w:shd w:val="clear" w:color="auto" w:fill="FFFFFF"/>
        <w:spacing w:after="0" w:line="240" w:lineRule="auto"/>
        <w:ind w:left="284"/>
        <w:jc w:val="both"/>
        <w:rPr>
          <w:rFonts w:ascii="Inter Tight" w:eastAsia="Times New Roman" w:hAnsi="Inter Tight" w:cs="Inter Tight"/>
          <w:kern w:val="0"/>
          <w:sz w:val="20"/>
          <w:szCs w:val="20"/>
          <w:lang w:eastAsia="it-IT"/>
          <w14:ligatures w14:val="none"/>
        </w:rPr>
      </w:pPr>
    </w:p>
    <w:p w14:paraId="53B9D8DC" w14:textId="77777777" w:rsidR="00F2070F" w:rsidRPr="00F2070F" w:rsidRDefault="00F2070F" w:rsidP="00F2070F">
      <w:pPr>
        <w:numPr>
          <w:ilvl w:val="0"/>
          <w:numId w:val="38"/>
        </w:numPr>
        <w:spacing w:after="0" w:line="240" w:lineRule="auto"/>
        <w:ind w:left="284" w:hanging="284"/>
        <w:contextualSpacing/>
        <w:jc w:val="both"/>
        <w:rPr>
          <w:rFonts w:ascii="Inter Tight" w:eastAsia="Calibri" w:hAnsi="Inter Tight" w:cs="Inter Tight"/>
          <w:b/>
          <w:kern w:val="0"/>
          <w:sz w:val="20"/>
          <w:szCs w:val="20"/>
          <w:u w:val="single"/>
          <w14:ligatures w14:val="none"/>
        </w:rPr>
      </w:pPr>
      <w:r w:rsidRPr="00F2070F">
        <w:rPr>
          <w:rFonts w:ascii="Inter Tight" w:eastAsia="Calibri" w:hAnsi="Inter Tight" w:cs="Inter Tight"/>
          <w:b/>
          <w:kern w:val="0"/>
          <w:sz w:val="20"/>
          <w:szCs w:val="20"/>
          <w:u w:val="single"/>
          <w14:ligatures w14:val="none"/>
        </w:rPr>
        <w:t>Assistenti dell’Arbitro</w:t>
      </w:r>
    </w:p>
    <w:p w14:paraId="1BC15CB8" w14:textId="77777777" w:rsidR="00F2070F" w:rsidRPr="00F2070F" w:rsidRDefault="00F2070F" w:rsidP="00F2070F">
      <w:pPr>
        <w:autoSpaceDE w:val="0"/>
        <w:autoSpaceDN w:val="0"/>
        <w:adjustRightInd w:val="0"/>
        <w:spacing w:after="0" w:line="240" w:lineRule="auto"/>
        <w:ind w:left="284"/>
        <w:rPr>
          <w:rFonts w:ascii="Inter Tight" w:eastAsia="Times New Roman" w:hAnsi="Inter Tight" w:cs="Inter Tight"/>
          <w:b/>
          <w:kern w:val="0"/>
          <w:sz w:val="20"/>
          <w:szCs w:val="20"/>
          <w:lang w:eastAsia="it-IT"/>
          <w14:ligatures w14:val="none"/>
        </w:rPr>
      </w:pPr>
      <w:r w:rsidRPr="00F2070F">
        <w:rPr>
          <w:rFonts w:ascii="Inter Tight" w:eastAsia="Times New Roman" w:hAnsi="Inter Tight" w:cs="Inter Tight"/>
          <w:b/>
          <w:kern w:val="0"/>
          <w:sz w:val="20"/>
          <w:szCs w:val="20"/>
          <w:lang w:eastAsia="it-IT"/>
          <w14:ligatures w14:val="none"/>
        </w:rPr>
        <w:t>Art. 63 - N.O.I.F.</w:t>
      </w:r>
    </w:p>
    <w:p w14:paraId="640ECECA" w14:textId="77777777" w:rsidR="00F2070F" w:rsidRPr="00F2070F" w:rsidRDefault="00F2070F" w:rsidP="00F2070F">
      <w:pPr>
        <w:autoSpaceDE w:val="0"/>
        <w:autoSpaceDN w:val="0"/>
        <w:adjustRightInd w:val="0"/>
        <w:spacing w:after="0" w:line="240" w:lineRule="auto"/>
        <w:ind w:left="284"/>
        <w:rPr>
          <w:rFonts w:ascii="Inter Tight" w:eastAsia="Times New Roman" w:hAnsi="Inter Tight" w:cs="Inter Tight"/>
          <w:b/>
          <w:kern w:val="0"/>
          <w:sz w:val="20"/>
          <w:szCs w:val="20"/>
          <w:lang w:eastAsia="it-IT"/>
          <w14:ligatures w14:val="none"/>
        </w:rPr>
      </w:pPr>
      <w:r w:rsidRPr="00F2070F">
        <w:rPr>
          <w:rFonts w:ascii="Inter Tight" w:eastAsia="Times New Roman" w:hAnsi="Inter Tight" w:cs="Inter Tight"/>
          <w:b/>
          <w:kern w:val="0"/>
          <w:sz w:val="20"/>
          <w:szCs w:val="20"/>
          <w:lang w:eastAsia="it-IT"/>
          <w14:ligatures w14:val="none"/>
        </w:rPr>
        <w:t>Direzione delle gare ufficiali</w:t>
      </w:r>
    </w:p>
    <w:p w14:paraId="27201452"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b/>
          <w:kern w:val="0"/>
          <w:sz w:val="20"/>
          <w:szCs w:val="20"/>
          <w:lang w:eastAsia="it-IT"/>
          <w14:ligatures w14:val="none"/>
        </w:rPr>
        <w:t>1.</w:t>
      </w:r>
      <w:r w:rsidRPr="00F2070F">
        <w:rPr>
          <w:rFonts w:ascii="Inter Tight" w:eastAsia="Times New Roman" w:hAnsi="Inter Tight" w:cs="Inter Tight"/>
          <w:kern w:val="0"/>
          <w:sz w:val="20"/>
          <w:szCs w:val="20"/>
          <w:lang w:eastAsia="it-IT"/>
          <w14:ligatures w14:val="none"/>
        </w:rPr>
        <w:t xml:space="preserve"> Le gare considerate ufficiali - o, comunque, autorizzate dalle Leghe, dalle Divisioni, dal Settore per l’Attività Giovanile e Scolastica e dai Comitati – debbono essere dirette da un Arbitro designato dal Competente Organo Tecnico dell’Associazione Italiana Arbitri. </w:t>
      </w:r>
    </w:p>
    <w:p w14:paraId="14B847B6"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Soltanto per le gare della categoria giovanili “Esordienti” e “Pulcini” possono essere ammessi ad esercitare la funzione arbitrale i Dirigenti delle Società.</w:t>
      </w:r>
    </w:p>
    <w:p w14:paraId="7CA3D440" w14:textId="77777777" w:rsidR="00F2070F" w:rsidRPr="00F2070F" w:rsidRDefault="00F2070F" w:rsidP="00F2070F">
      <w:pPr>
        <w:spacing w:after="0" w:line="240" w:lineRule="auto"/>
        <w:ind w:left="284"/>
        <w:jc w:val="both"/>
        <w:rPr>
          <w:rFonts w:ascii="Inter Tight" w:eastAsia="Times New Roman" w:hAnsi="Inter Tight" w:cs="Inter Tight"/>
          <w:b/>
          <w:kern w:val="0"/>
          <w:sz w:val="20"/>
          <w:szCs w:val="20"/>
          <w:lang w:eastAsia="it-IT"/>
          <w14:ligatures w14:val="none"/>
        </w:rPr>
      </w:pPr>
      <w:r w:rsidRPr="00F2070F">
        <w:rPr>
          <w:rFonts w:ascii="Inter Tight" w:eastAsia="Times New Roman" w:hAnsi="Inter Tight" w:cs="Inter Tight"/>
          <w:b/>
          <w:kern w:val="0"/>
          <w:sz w:val="20"/>
          <w:szCs w:val="20"/>
          <w:lang w:eastAsia="it-IT"/>
          <w14:ligatures w14:val="none"/>
        </w:rPr>
        <w:t>1 Bis. L’Arbitro è tenuto a redigere il rapporto della gara e a provvedere, con esso, alla refertazione di quanto accaduto in occasione della gara dallo stesso diretta, allegando, pure, i rapporti degli altri ufficiali di gara eventualmente designati. Il rapporto di gara, con gli elenchi ed ogni altro allegato, deve essere inviato alla Lega o alla Divisione competente con le modalità previste, anche per via telematica, per il successivo inoltro agli Organi disciplinari.</w:t>
      </w:r>
    </w:p>
    <w:p w14:paraId="341291DD" w14:textId="77777777" w:rsidR="00F2070F" w:rsidRPr="00F2070F" w:rsidRDefault="00F2070F" w:rsidP="00F2070F">
      <w:pPr>
        <w:widowControl w:val="0"/>
        <w:tabs>
          <w:tab w:val="left" w:pos="442"/>
          <w:tab w:val="left" w:pos="709"/>
        </w:tabs>
        <w:overflowPunct w:val="0"/>
        <w:autoSpaceDE w:val="0"/>
        <w:autoSpaceDN w:val="0"/>
        <w:adjustRightInd w:val="0"/>
        <w:spacing w:after="0" w:line="240" w:lineRule="auto"/>
        <w:ind w:left="284" w:right="108"/>
        <w:jc w:val="both"/>
        <w:textAlignment w:val="baseline"/>
        <w:rPr>
          <w:rFonts w:ascii="Inter Tight" w:eastAsia="Times New Roman" w:hAnsi="Inter Tight" w:cs="Inter Tight"/>
          <w:b/>
          <w:kern w:val="0"/>
          <w:sz w:val="20"/>
          <w:szCs w:val="20"/>
          <w:lang w:eastAsia="it-IT"/>
          <w14:ligatures w14:val="none"/>
        </w:rPr>
      </w:pPr>
      <w:r w:rsidRPr="00F2070F">
        <w:rPr>
          <w:rFonts w:ascii="Inter Tight" w:eastAsia="Times New Roman" w:hAnsi="Inter Tight" w:cs="Inter Tight"/>
          <w:b/>
          <w:kern w:val="0"/>
          <w:sz w:val="20"/>
          <w:szCs w:val="20"/>
          <w:lang w:eastAsia="it-IT"/>
          <w14:ligatures w14:val="none"/>
        </w:rPr>
        <w:t>2.</w:t>
      </w:r>
      <w:r w:rsidRPr="00F2070F">
        <w:rPr>
          <w:rFonts w:ascii="Inter Tight" w:eastAsia="Times New Roman" w:hAnsi="Inter Tight" w:cs="Inter Tight"/>
          <w:kern w:val="0"/>
          <w:sz w:val="20"/>
          <w:szCs w:val="20"/>
          <w:lang w:eastAsia="it-IT"/>
          <w14:ligatures w14:val="none"/>
        </w:rPr>
        <w:t xml:space="preserve"> Nelle gare organizzate nell’ambito della Lega Nazionale Dilettanti e del Settore Giovanile e Scolastico, per le quali non sia prevista la designazione dei tre ufficiali di gara, nonché nell’attività ricreativa, le Società sono tenute a porre a disposizione dell’arbitro, per assolvere a tale funzione,</w:t>
      </w:r>
      <w:r w:rsidRPr="00F2070F">
        <w:rPr>
          <w:rFonts w:ascii="Inter Tight" w:eastAsia="Times New Roman" w:hAnsi="Inter Tight" w:cs="Inter Tight"/>
          <w:spacing w:val="20"/>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un</w:t>
      </w:r>
      <w:r w:rsidRPr="00F2070F">
        <w:rPr>
          <w:rFonts w:ascii="Inter Tight" w:eastAsia="Times New Roman" w:hAnsi="Inter Tight" w:cs="Inter Tight"/>
          <w:spacing w:val="20"/>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calciatore</w:t>
      </w:r>
      <w:r w:rsidRPr="00F2070F">
        <w:rPr>
          <w:rFonts w:ascii="Inter Tight" w:eastAsia="Times New Roman" w:hAnsi="Inter Tight" w:cs="Inter Tight"/>
          <w:b/>
          <w:kern w:val="0"/>
          <w:sz w:val="20"/>
          <w:szCs w:val="20"/>
          <w:lang w:eastAsia="it-IT"/>
          <w14:ligatures w14:val="none"/>
        </w:rPr>
        <w:t>, di età non inferiore a quella stabilita per partecipare alla gara, o</w:t>
      </w:r>
      <w:r w:rsidRPr="00F2070F">
        <w:rPr>
          <w:rFonts w:ascii="Inter Tight" w:eastAsia="Times New Roman" w:hAnsi="Inter Tight" w:cs="Inter Tight"/>
          <w:spacing w:val="20"/>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un</w:t>
      </w:r>
      <w:r w:rsidRPr="00F2070F">
        <w:rPr>
          <w:rFonts w:ascii="Inter Tight" w:eastAsia="Times New Roman" w:hAnsi="Inter Tight" w:cs="Inter Tight"/>
          <w:spacing w:val="20"/>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tecnico</w:t>
      </w:r>
      <w:r w:rsidRPr="00F2070F">
        <w:rPr>
          <w:rFonts w:ascii="Inter Tight" w:eastAsia="Times New Roman" w:hAnsi="Inter Tight" w:cs="Inter Tight"/>
          <w:spacing w:val="20"/>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tesserato</w:t>
      </w:r>
      <w:r w:rsidRPr="00F2070F">
        <w:rPr>
          <w:rFonts w:ascii="Inter Tight" w:eastAsia="Times New Roman" w:hAnsi="Inter Tight" w:cs="Inter Tight"/>
          <w:spacing w:val="20"/>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ovvero</w:t>
      </w:r>
      <w:r w:rsidRPr="00F2070F">
        <w:rPr>
          <w:rFonts w:ascii="Inter Tight" w:eastAsia="Times New Roman" w:hAnsi="Inter Tight" w:cs="Inter Tight"/>
          <w:spacing w:val="37"/>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un</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dirigente</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che</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risulti</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regolarmente</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in</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carica.</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La</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funzione</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di</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b/>
          <w:spacing w:val="39"/>
          <w:kern w:val="0"/>
          <w:sz w:val="20"/>
          <w:szCs w:val="20"/>
          <w:lang w:eastAsia="it-IT"/>
          <w14:ligatures w14:val="none"/>
        </w:rPr>
        <w:t>assistente dell’arbitro</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è</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considerata,</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ai</w:t>
      </w:r>
      <w:r w:rsidRPr="00F2070F">
        <w:rPr>
          <w:rFonts w:ascii="Inter Tight" w:eastAsia="Times New Roman" w:hAnsi="Inter Tight" w:cs="Inter Tight"/>
          <w:spacing w:val="39"/>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fini</w:t>
      </w:r>
      <w:r w:rsidRPr="00F2070F">
        <w:rPr>
          <w:rFonts w:ascii="Inter Tight" w:eastAsia="Times New Roman" w:hAnsi="Inter Tight" w:cs="Inter Tight"/>
          <w:spacing w:val="20"/>
          <w:kern w:val="0"/>
          <w:sz w:val="20"/>
          <w:szCs w:val="20"/>
          <w:lang w:eastAsia="it-IT"/>
          <w14:ligatures w14:val="none"/>
        </w:rPr>
        <w:t xml:space="preserve"> regolamentari e </w:t>
      </w:r>
      <w:r w:rsidRPr="00F2070F">
        <w:rPr>
          <w:rFonts w:ascii="Inter Tight" w:eastAsia="Times New Roman" w:hAnsi="Inter Tight" w:cs="Inter Tight"/>
          <w:spacing w:val="-1"/>
          <w:kern w:val="0"/>
          <w:sz w:val="20"/>
          <w:szCs w:val="20"/>
          <w:lang w:eastAsia="it-IT"/>
          <w14:ligatures w14:val="none"/>
        </w:rPr>
        <w:t>disciplinari, come</w:t>
      </w:r>
      <w:r w:rsidRPr="00F2070F">
        <w:rPr>
          <w:rFonts w:ascii="Inter Tight" w:eastAsia="Times New Roman" w:hAnsi="Inter Tight" w:cs="Inter Tight"/>
          <w:kern w:val="0"/>
          <w:sz w:val="20"/>
          <w:szCs w:val="20"/>
          <w:lang w:eastAsia="it-IT"/>
          <w14:ligatures w14:val="none"/>
        </w:rPr>
        <w:t xml:space="preserve"> </w:t>
      </w:r>
      <w:r w:rsidRPr="00F2070F">
        <w:rPr>
          <w:rFonts w:ascii="Inter Tight" w:eastAsia="Times New Roman" w:hAnsi="Inter Tight" w:cs="Inter Tight"/>
          <w:spacing w:val="-1"/>
          <w:kern w:val="0"/>
          <w:sz w:val="20"/>
          <w:szCs w:val="20"/>
          <w:lang w:eastAsia="it-IT"/>
          <w14:ligatures w14:val="none"/>
        </w:rPr>
        <w:t xml:space="preserve">partecipazione </w:t>
      </w:r>
      <w:r w:rsidRPr="00F2070F">
        <w:rPr>
          <w:rFonts w:ascii="Inter Tight" w:eastAsia="Times New Roman" w:hAnsi="Inter Tight" w:cs="Inter Tight"/>
          <w:kern w:val="0"/>
          <w:sz w:val="20"/>
          <w:szCs w:val="20"/>
          <w:lang w:eastAsia="it-IT"/>
          <w14:ligatures w14:val="none"/>
        </w:rPr>
        <w:t>alla</w:t>
      </w:r>
      <w:r w:rsidRPr="00F2070F">
        <w:rPr>
          <w:rFonts w:ascii="Inter Tight" w:eastAsia="Times New Roman" w:hAnsi="Inter Tight" w:cs="Inter Tight"/>
          <w:spacing w:val="-1"/>
          <w:kern w:val="0"/>
          <w:sz w:val="20"/>
          <w:szCs w:val="20"/>
          <w:lang w:eastAsia="it-IT"/>
          <w14:ligatures w14:val="none"/>
        </w:rPr>
        <w:t xml:space="preserve"> </w:t>
      </w:r>
      <w:r w:rsidRPr="00F2070F">
        <w:rPr>
          <w:rFonts w:ascii="Inter Tight" w:eastAsia="Times New Roman" w:hAnsi="Inter Tight" w:cs="Inter Tight"/>
          <w:kern w:val="0"/>
          <w:sz w:val="20"/>
          <w:szCs w:val="20"/>
          <w:lang w:eastAsia="it-IT"/>
          <w14:ligatures w14:val="none"/>
        </w:rPr>
        <w:t xml:space="preserve">gara </w:t>
      </w:r>
      <w:r w:rsidRPr="00F2070F">
        <w:rPr>
          <w:rFonts w:ascii="Inter Tight" w:eastAsia="Times New Roman" w:hAnsi="Inter Tight" w:cs="Inter Tight"/>
          <w:b/>
          <w:kern w:val="0"/>
          <w:sz w:val="20"/>
          <w:szCs w:val="20"/>
          <w:lang w:eastAsia="it-IT"/>
          <w14:ligatures w14:val="none"/>
        </w:rPr>
        <w:t>e, pertanto, è preclusa ai calciatori e ai dirigenti colpiti da provvedimenti di squalifica o di inibizione.</w:t>
      </w:r>
    </w:p>
    <w:p w14:paraId="47729371" w14:textId="77777777" w:rsidR="00F2070F" w:rsidRPr="00F2070F" w:rsidRDefault="00F2070F" w:rsidP="00F2070F">
      <w:pPr>
        <w:widowControl w:val="0"/>
        <w:tabs>
          <w:tab w:val="left" w:pos="442"/>
          <w:tab w:val="left" w:pos="709"/>
        </w:tabs>
        <w:overflowPunct w:val="0"/>
        <w:autoSpaceDE w:val="0"/>
        <w:autoSpaceDN w:val="0"/>
        <w:adjustRightInd w:val="0"/>
        <w:spacing w:after="0" w:line="240" w:lineRule="auto"/>
        <w:ind w:left="284" w:right="108"/>
        <w:jc w:val="both"/>
        <w:textAlignment w:val="baseline"/>
        <w:rPr>
          <w:rFonts w:ascii="Inter Tight" w:eastAsia="Times New Roman" w:hAnsi="Inter Tight" w:cs="Inter Tight"/>
          <w:b/>
          <w:kern w:val="0"/>
          <w:sz w:val="20"/>
          <w:szCs w:val="20"/>
          <w:lang w:eastAsia="it-IT"/>
          <w14:ligatures w14:val="none"/>
        </w:rPr>
      </w:pPr>
      <w:r w:rsidRPr="00F2070F">
        <w:rPr>
          <w:rFonts w:ascii="Inter Tight" w:eastAsia="Times New Roman" w:hAnsi="Inter Tight" w:cs="Inter Tight"/>
          <w:b/>
          <w:kern w:val="0"/>
          <w:sz w:val="20"/>
          <w:szCs w:val="20"/>
          <w:lang w:eastAsia="it-IT"/>
          <w14:ligatures w14:val="none"/>
        </w:rPr>
        <w:t xml:space="preserve">3. Nelle gare di cui al comma 2, un calciatore iscritto nell’elenco ufficiale di gara, che svolga le funzioni di assistente di parte, può nella stessa gara partecipare come calciatore. Nelle medesime gare, un calciatore iscritto nell’elenco ufficiale di gara e già partecipante alla stessa può, successivamente, </w:t>
      </w:r>
      <w:r w:rsidRPr="00F2070F">
        <w:rPr>
          <w:rFonts w:ascii="Inter Tight" w:eastAsia="Times New Roman" w:hAnsi="Inter Tight" w:cs="Inter Tight"/>
          <w:b/>
          <w:kern w:val="0"/>
          <w:sz w:val="20"/>
          <w:szCs w:val="20"/>
          <w:lang w:eastAsia="it-IT"/>
          <w14:ligatures w14:val="none"/>
        </w:rPr>
        <w:lastRenderedPageBreak/>
        <w:t xml:space="preserve">svolgere le funzioni di assistente. </w:t>
      </w:r>
    </w:p>
    <w:p w14:paraId="118F2CD2" w14:textId="77777777" w:rsidR="00F2070F" w:rsidRPr="00F2070F" w:rsidRDefault="00F2070F" w:rsidP="00F2070F">
      <w:pPr>
        <w:widowControl w:val="0"/>
        <w:tabs>
          <w:tab w:val="left" w:pos="442"/>
          <w:tab w:val="left" w:pos="709"/>
        </w:tabs>
        <w:overflowPunct w:val="0"/>
        <w:autoSpaceDE w:val="0"/>
        <w:autoSpaceDN w:val="0"/>
        <w:adjustRightInd w:val="0"/>
        <w:spacing w:after="0" w:line="240" w:lineRule="auto"/>
        <w:ind w:left="284" w:right="108"/>
        <w:jc w:val="both"/>
        <w:textAlignment w:val="baseline"/>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b/>
          <w:kern w:val="0"/>
          <w:sz w:val="20"/>
          <w:szCs w:val="20"/>
          <w:lang w:eastAsia="it-IT"/>
          <w14:ligatures w14:val="none"/>
        </w:rPr>
        <w:t>4.</w:t>
      </w:r>
      <w:r w:rsidRPr="00F2070F">
        <w:rPr>
          <w:rFonts w:ascii="Inter Tight" w:eastAsia="Times New Roman" w:hAnsi="Inter Tight" w:cs="Inter Tight"/>
          <w:kern w:val="0"/>
          <w:sz w:val="20"/>
          <w:szCs w:val="20"/>
          <w:lang w:eastAsia="it-IT"/>
          <w14:ligatures w14:val="none"/>
        </w:rPr>
        <w:t xml:space="preserve"> Nelle gare di cui al comma 2, gli assistenti di parte non possono essere sostituiti da ufficiali di gara all’uopo reperiti.</w:t>
      </w:r>
    </w:p>
    <w:p w14:paraId="3CB734CE" w14:textId="77777777" w:rsidR="00F2070F" w:rsidRPr="00F2070F" w:rsidRDefault="00F2070F" w:rsidP="00F2070F">
      <w:pPr>
        <w:widowControl w:val="0"/>
        <w:tabs>
          <w:tab w:val="left" w:pos="442"/>
          <w:tab w:val="left" w:pos="709"/>
        </w:tabs>
        <w:overflowPunct w:val="0"/>
        <w:autoSpaceDE w:val="0"/>
        <w:autoSpaceDN w:val="0"/>
        <w:adjustRightInd w:val="0"/>
        <w:spacing w:after="0" w:line="240" w:lineRule="auto"/>
        <w:ind w:left="284" w:right="108"/>
        <w:jc w:val="both"/>
        <w:textAlignment w:val="baseline"/>
        <w:rPr>
          <w:rFonts w:ascii="Inter Tight" w:eastAsia="Times New Roman" w:hAnsi="Inter Tight" w:cs="Inter Tight"/>
          <w:b/>
          <w:kern w:val="0"/>
          <w:sz w:val="20"/>
          <w:szCs w:val="20"/>
          <w:lang w:eastAsia="it-IT"/>
          <w14:ligatures w14:val="none"/>
        </w:rPr>
      </w:pPr>
      <w:r w:rsidRPr="00F2070F">
        <w:rPr>
          <w:rFonts w:ascii="Inter Tight" w:eastAsia="Times New Roman" w:hAnsi="Inter Tight" w:cs="Inter Tight"/>
          <w:b/>
          <w:kern w:val="0"/>
          <w:sz w:val="20"/>
          <w:szCs w:val="20"/>
          <w:lang w:eastAsia="it-IT"/>
          <w14:ligatures w14:val="none"/>
        </w:rPr>
        <w:t>5. Qualora nel corso di una gara un Assistente di parte venisse espulso dal recinto di giuoco o, comunque, abbandonasse la propria funzione, il Dirigente Accompagnatore Ufficiale dovrà indicare il nominativo di un altro tesserato in possesso dei requisiti di cui al comma 2, il quale svolgerà tale funzione nel proseguo della gara.</w:t>
      </w:r>
    </w:p>
    <w:p w14:paraId="5B71855F" w14:textId="77777777" w:rsidR="00F2070F" w:rsidRPr="00F2070F" w:rsidRDefault="00F2070F" w:rsidP="00F2070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Inter Tight" w:eastAsia="Times New Roman" w:hAnsi="Inter Tight" w:cs="Inter Tight"/>
          <w:kern w:val="0"/>
          <w:sz w:val="20"/>
          <w:szCs w:val="20"/>
          <w:lang w:eastAsia="it-IT"/>
          <w14:ligatures w14:val="none"/>
        </w:rPr>
      </w:pPr>
    </w:p>
    <w:p w14:paraId="2D1672BE" w14:textId="77777777" w:rsidR="00F2070F" w:rsidRPr="00F2070F" w:rsidRDefault="00F2070F" w:rsidP="00F2070F">
      <w:pPr>
        <w:numPr>
          <w:ilvl w:val="0"/>
          <w:numId w:val="38"/>
        </w:numPr>
        <w:spacing w:after="0" w:line="240" w:lineRule="auto"/>
        <w:ind w:left="284" w:hanging="284"/>
        <w:contextualSpacing/>
        <w:jc w:val="both"/>
        <w:rPr>
          <w:rFonts w:ascii="Inter Tight" w:eastAsia="Calibri" w:hAnsi="Inter Tight" w:cs="Inter Tight"/>
          <w:b/>
          <w:kern w:val="0"/>
          <w:sz w:val="20"/>
          <w:szCs w:val="20"/>
          <w:u w:val="single"/>
          <w14:ligatures w14:val="none"/>
        </w:rPr>
      </w:pPr>
      <w:r w:rsidRPr="00F2070F">
        <w:rPr>
          <w:rFonts w:ascii="Inter Tight" w:eastAsia="Calibri" w:hAnsi="Inter Tight" w:cs="Inter Tight"/>
          <w:b/>
          <w:kern w:val="0"/>
          <w:sz w:val="20"/>
          <w:szCs w:val="20"/>
          <w:u w:val="single"/>
          <w14:ligatures w14:val="none"/>
        </w:rPr>
        <w:t>Recupero delle gare</w:t>
      </w:r>
    </w:p>
    <w:p w14:paraId="513CA5B5" w14:textId="77777777" w:rsidR="00F2070F" w:rsidRPr="00F2070F" w:rsidRDefault="00F2070F" w:rsidP="00F2070F">
      <w:pPr>
        <w:autoSpaceDE w:val="0"/>
        <w:autoSpaceDN w:val="0"/>
        <w:adjustRightInd w:val="0"/>
        <w:spacing w:after="0" w:line="240" w:lineRule="auto"/>
        <w:ind w:left="284"/>
        <w:jc w:val="both"/>
        <w:rPr>
          <w:rFonts w:ascii="Inter Tight" w:eastAsia="Times New Roman" w:hAnsi="Inter Tight" w:cs="Inter Tight"/>
          <w:color w:val="000000"/>
          <w:kern w:val="0"/>
          <w:sz w:val="20"/>
          <w:szCs w:val="20"/>
          <w:lang w:eastAsia="it-IT"/>
          <w14:ligatures w14:val="none"/>
        </w:rPr>
      </w:pPr>
      <w:r w:rsidRPr="00F2070F">
        <w:rPr>
          <w:rFonts w:ascii="Inter Tight" w:eastAsia="Times New Roman" w:hAnsi="Inter Tight" w:cs="Inter Tight"/>
          <w:color w:val="000000"/>
          <w:kern w:val="0"/>
          <w:sz w:val="20"/>
          <w:szCs w:val="20"/>
          <w:lang w:eastAsia="it-IT"/>
          <w14:ligatures w14:val="none"/>
        </w:rPr>
        <w:t>La Lega, i Comitati, la Divisione Calcio a Cinque e i Dipartimenti Interregionale e Calcio Femminile possono far disputare anche in giorni feriali i recuperi di gare non iniziate, interrotte o annullate. Per le gare interrotte in conseguenza di fatti o situazioni che non comportano l’irrogazione delle sanzioni di cui al Codice di Giustizia Sportiva deve essere disposta, in altra data, la prosecuzione dei soli minuti non giocati. La quantificazione dei minuti non giocati è determinata, con decisione inappellabile, dal direttore di gara.</w:t>
      </w:r>
    </w:p>
    <w:p w14:paraId="1EAE03EC" w14:textId="77777777" w:rsidR="00F2070F" w:rsidRDefault="00F2070F" w:rsidP="00F2070F">
      <w:pPr>
        <w:autoSpaceDE w:val="0"/>
        <w:autoSpaceDN w:val="0"/>
        <w:adjustRightInd w:val="0"/>
        <w:spacing w:after="0" w:line="240" w:lineRule="auto"/>
        <w:ind w:left="284"/>
        <w:jc w:val="both"/>
        <w:rPr>
          <w:rFonts w:ascii="Inter Tight" w:eastAsia="Times New Roman" w:hAnsi="Inter Tight" w:cs="Inter Tight"/>
          <w:color w:val="000000"/>
          <w:kern w:val="0"/>
          <w:sz w:val="20"/>
          <w:szCs w:val="20"/>
          <w:lang w:eastAsia="it-IT"/>
          <w14:ligatures w14:val="none"/>
        </w:rPr>
      </w:pPr>
      <w:r w:rsidRPr="00F2070F">
        <w:rPr>
          <w:rFonts w:ascii="Inter Tight" w:eastAsia="Times New Roman" w:hAnsi="Inter Tight" w:cs="Inter Tight"/>
          <w:color w:val="000000"/>
          <w:kern w:val="0"/>
          <w:sz w:val="20"/>
          <w:szCs w:val="20"/>
          <w:lang w:eastAsia="it-IT"/>
          <w14:ligatures w14:val="none"/>
        </w:rPr>
        <w:t>In tal senso, valgono le disposizioni di cui all’art. 33, del Regolamento della L.N.D.</w:t>
      </w:r>
    </w:p>
    <w:p w14:paraId="1591B214" w14:textId="77777777" w:rsidR="00157C58" w:rsidRDefault="00157C58" w:rsidP="00F2070F">
      <w:pPr>
        <w:autoSpaceDE w:val="0"/>
        <w:autoSpaceDN w:val="0"/>
        <w:adjustRightInd w:val="0"/>
        <w:spacing w:after="0" w:line="240" w:lineRule="auto"/>
        <w:ind w:left="284"/>
        <w:jc w:val="both"/>
        <w:rPr>
          <w:rFonts w:ascii="Inter Tight" w:eastAsia="Times New Roman" w:hAnsi="Inter Tight" w:cs="Inter Tight"/>
          <w:color w:val="000000"/>
          <w:kern w:val="0"/>
          <w:sz w:val="20"/>
          <w:szCs w:val="20"/>
          <w:lang w:eastAsia="it-IT"/>
          <w14:ligatures w14:val="none"/>
        </w:rPr>
      </w:pPr>
    </w:p>
    <w:p w14:paraId="36649070" w14:textId="77777777" w:rsidR="00157C58" w:rsidRPr="001C5D17" w:rsidRDefault="00157C58" w:rsidP="001C5D17">
      <w:pPr>
        <w:spacing w:after="0" w:line="240" w:lineRule="auto"/>
        <w:ind w:left="284"/>
        <w:jc w:val="both"/>
        <w:rPr>
          <w:rFonts w:ascii="Inter Tight" w:hAnsi="Inter Tight" w:cs="Inter Tight"/>
          <w:b/>
          <w:sz w:val="20"/>
          <w:szCs w:val="20"/>
        </w:rPr>
      </w:pPr>
      <w:r w:rsidRPr="001C5D17">
        <w:rPr>
          <w:rFonts w:ascii="Inter Tight" w:hAnsi="Inter Tight" w:cs="Inter Tight"/>
          <w:sz w:val="20"/>
          <w:szCs w:val="20"/>
        </w:rPr>
        <w:t xml:space="preserve">In occasione di gare </w:t>
      </w:r>
      <w:r w:rsidRPr="001C5D17">
        <w:rPr>
          <w:rFonts w:ascii="Inter Tight" w:hAnsi="Inter Tight" w:cs="Inter Tight"/>
          <w:b/>
          <w:sz w:val="20"/>
          <w:szCs w:val="20"/>
        </w:rPr>
        <w:t xml:space="preserve">SOSPESE </w:t>
      </w:r>
      <w:r w:rsidRPr="001C5D17">
        <w:rPr>
          <w:rFonts w:ascii="Inter Tight" w:hAnsi="Inter Tight" w:cs="Inter Tight"/>
          <w:sz w:val="20"/>
          <w:szCs w:val="20"/>
        </w:rPr>
        <w:t>o</w:t>
      </w:r>
      <w:r w:rsidRPr="001C5D17">
        <w:rPr>
          <w:rFonts w:ascii="Inter Tight" w:hAnsi="Inter Tight" w:cs="Inter Tight"/>
          <w:b/>
          <w:sz w:val="20"/>
          <w:szCs w:val="20"/>
        </w:rPr>
        <w:t xml:space="preserve"> NON DISPUTATE</w:t>
      </w:r>
      <w:r w:rsidRPr="001C5D17">
        <w:rPr>
          <w:rFonts w:ascii="Inter Tight" w:hAnsi="Inter Tight" w:cs="Inter Tight"/>
          <w:sz w:val="20"/>
          <w:szCs w:val="20"/>
        </w:rPr>
        <w:t xml:space="preserve">, la Società ospitante ha l’obbligo di contattare la Società ospite per concordare la data di recupero della gara, che comunque deve avvenire </w:t>
      </w:r>
      <w:r w:rsidRPr="001C5D17">
        <w:rPr>
          <w:rFonts w:ascii="Inter Tight" w:hAnsi="Inter Tight" w:cs="Inter Tight"/>
          <w:b/>
          <w:sz w:val="20"/>
          <w:szCs w:val="20"/>
          <w:u w:val="single"/>
        </w:rPr>
        <w:t>ENTRO IL GIOVEDÌ DELLA SETTIMANA SUCCESSIVA</w:t>
      </w:r>
      <w:r w:rsidRPr="001C5D17">
        <w:rPr>
          <w:rFonts w:ascii="Inter Tight" w:hAnsi="Inter Tight" w:cs="Inter Tight"/>
          <w:sz w:val="20"/>
          <w:szCs w:val="20"/>
        </w:rPr>
        <w:t xml:space="preserve"> alla data della gara</w:t>
      </w:r>
      <w:r w:rsidRPr="001C5D17">
        <w:rPr>
          <w:rFonts w:ascii="Inter Tight" w:hAnsi="Inter Tight" w:cs="Inter Tight"/>
          <w:b/>
          <w:sz w:val="20"/>
          <w:szCs w:val="20"/>
        </w:rPr>
        <w:t xml:space="preserve"> SOSPESA </w:t>
      </w:r>
      <w:r w:rsidRPr="001C5D17">
        <w:rPr>
          <w:rFonts w:ascii="Inter Tight" w:hAnsi="Inter Tight" w:cs="Inter Tight"/>
          <w:sz w:val="20"/>
          <w:szCs w:val="20"/>
        </w:rPr>
        <w:t>o</w:t>
      </w:r>
      <w:r w:rsidRPr="001C5D17">
        <w:rPr>
          <w:rFonts w:ascii="Inter Tight" w:hAnsi="Inter Tight" w:cs="Inter Tight"/>
          <w:b/>
          <w:sz w:val="20"/>
          <w:szCs w:val="20"/>
        </w:rPr>
        <w:t xml:space="preserve"> NON DISPUTATA</w:t>
      </w:r>
    </w:p>
    <w:p w14:paraId="4B05E27E" w14:textId="198E2A31" w:rsidR="00157C58" w:rsidRPr="001C5D17" w:rsidRDefault="00157C58" w:rsidP="001C5D17">
      <w:pPr>
        <w:spacing w:after="0" w:line="240" w:lineRule="auto"/>
        <w:ind w:left="284"/>
        <w:jc w:val="both"/>
        <w:rPr>
          <w:rFonts w:ascii="Inter Tight" w:hAnsi="Inter Tight" w:cs="Inter Tight"/>
          <w:sz w:val="20"/>
          <w:szCs w:val="20"/>
        </w:rPr>
      </w:pPr>
      <w:r w:rsidRPr="001C5D17">
        <w:rPr>
          <w:rFonts w:ascii="Inter Tight" w:hAnsi="Inter Tight" w:cs="Inter Tight"/>
          <w:sz w:val="20"/>
          <w:szCs w:val="20"/>
        </w:rPr>
        <w:t>Ad avvenuto accordo, entrambe le Società interessate alla gara devono comunicare a questa Delegazione la data di recupero.</w:t>
      </w:r>
    </w:p>
    <w:p w14:paraId="3BCED264" w14:textId="77777777" w:rsidR="00157C58" w:rsidRPr="001C5D17" w:rsidRDefault="00157C58" w:rsidP="001C5D17">
      <w:pPr>
        <w:spacing w:after="0" w:line="240" w:lineRule="auto"/>
        <w:ind w:left="284"/>
        <w:jc w:val="both"/>
        <w:rPr>
          <w:rFonts w:ascii="Inter Tight" w:hAnsi="Inter Tight" w:cs="Inter Tight"/>
          <w:sz w:val="20"/>
          <w:szCs w:val="20"/>
        </w:rPr>
      </w:pPr>
      <w:r w:rsidRPr="001C5D17">
        <w:rPr>
          <w:rFonts w:ascii="Inter Tight" w:hAnsi="Inter Tight" w:cs="Inter Tight"/>
          <w:sz w:val="20"/>
          <w:szCs w:val="20"/>
        </w:rPr>
        <w:t xml:space="preserve">Qualora a questa Delegazione non pervenga nessun accordo, la data di recupero della gara sarà </w:t>
      </w:r>
      <w:r w:rsidRPr="001C5D17">
        <w:rPr>
          <w:rFonts w:ascii="Inter Tight" w:hAnsi="Inter Tight" w:cs="Inter Tight"/>
          <w:b/>
          <w:sz w:val="20"/>
          <w:szCs w:val="20"/>
        </w:rPr>
        <w:t>PROGRAMMATA D’UFFICIO</w:t>
      </w:r>
      <w:r w:rsidRPr="001C5D17">
        <w:rPr>
          <w:rFonts w:ascii="Inter Tight" w:hAnsi="Inter Tight" w:cs="Inter Tight"/>
          <w:sz w:val="20"/>
          <w:szCs w:val="20"/>
        </w:rPr>
        <w:t xml:space="preserve"> da questa Delegazione e nel caso in cui la gara non dovesse disputarsi, alla Società inadempiente verrà applicato l’art. 12 del C.G.S. </w:t>
      </w:r>
    </w:p>
    <w:p w14:paraId="1508D4D1" w14:textId="77777777" w:rsidR="00157C58" w:rsidRPr="00F2070F" w:rsidRDefault="00157C58" w:rsidP="00F2070F">
      <w:pPr>
        <w:autoSpaceDE w:val="0"/>
        <w:autoSpaceDN w:val="0"/>
        <w:adjustRightInd w:val="0"/>
        <w:spacing w:after="0" w:line="240" w:lineRule="auto"/>
        <w:ind w:left="284"/>
        <w:jc w:val="both"/>
        <w:rPr>
          <w:rFonts w:ascii="Inter Tight" w:eastAsia="Times New Roman" w:hAnsi="Inter Tight" w:cs="Inter Tight"/>
          <w:color w:val="000000"/>
          <w:kern w:val="0"/>
          <w:sz w:val="20"/>
          <w:szCs w:val="20"/>
          <w:lang w:eastAsia="it-IT"/>
          <w14:ligatures w14:val="none"/>
        </w:rPr>
      </w:pPr>
    </w:p>
    <w:p w14:paraId="14D92F2E" w14:textId="77777777" w:rsidR="00F2070F" w:rsidRPr="00F2070F" w:rsidRDefault="00F2070F" w:rsidP="00F2070F">
      <w:pPr>
        <w:autoSpaceDE w:val="0"/>
        <w:autoSpaceDN w:val="0"/>
        <w:adjustRightInd w:val="0"/>
        <w:spacing w:after="0" w:line="240" w:lineRule="auto"/>
        <w:ind w:left="284"/>
        <w:rPr>
          <w:rFonts w:ascii="Inter Tight" w:eastAsia="Times New Roman" w:hAnsi="Inter Tight" w:cs="Inter Tight"/>
          <w:color w:val="000000"/>
          <w:kern w:val="0"/>
          <w:sz w:val="20"/>
          <w:szCs w:val="20"/>
          <w:lang w:eastAsia="it-IT"/>
          <w14:ligatures w14:val="none"/>
        </w:rPr>
      </w:pPr>
    </w:p>
    <w:p w14:paraId="6AF3C542" w14:textId="77777777" w:rsidR="00F2070F" w:rsidRPr="00F2070F" w:rsidRDefault="00F2070F" w:rsidP="00F2070F">
      <w:pPr>
        <w:numPr>
          <w:ilvl w:val="0"/>
          <w:numId w:val="38"/>
        </w:numPr>
        <w:spacing w:after="0" w:line="240" w:lineRule="auto"/>
        <w:ind w:left="284" w:hanging="284"/>
        <w:contextualSpacing/>
        <w:jc w:val="both"/>
        <w:rPr>
          <w:rFonts w:ascii="Inter Tight" w:eastAsia="Calibri" w:hAnsi="Inter Tight" w:cs="Inter Tight"/>
          <w:b/>
          <w:kern w:val="0"/>
          <w:sz w:val="16"/>
          <w:szCs w:val="16"/>
          <w:u w:val="single"/>
          <w14:ligatures w14:val="none"/>
        </w:rPr>
      </w:pPr>
      <w:r w:rsidRPr="00F2070F">
        <w:rPr>
          <w:rFonts w:ascii="Inter Tight" w:eastAsia="Calibri" w:hAnsi="Inter Tight" w:cs="Inter Tight"/>
          <w:b/>
          <w:bCs/>
          <w:kern w:val="0"/>
          <w:sz w:val="20"/>
          <w:szCs w:val="20"/>
          <w:u w:val="single" w:color="000000"/>
          <w14:ligatures w14:val="none"/>
        </w:rPr>
        <w:t>Migliore</w:t>
      </w:r>
      <w:r w:rsidRPr="00F2070F">
        <w:rPr>
          <w:rFonts w:ascii="Inter Tight" w:eastAsia="Calibri" w:hAnsi="Inter Tight" w:cs="Inter Tight"/>
          <w:b/>
          <w:bCs/>
          <w:spacing w:val="-6"/>
          <w:kern w:val="0"/>
          <w:sz w:val="20"/>
          <w:szCs w:val="20"/>
          <w:u w:val="single" w:color="000000"/>
          <w14:ligatures w14:val="none"/>
        </w:rPr>
        <w:t xml:space="preserve"> </w:t>
      </w:r>
      <w:r w:rsidRPr="00F2070F">
        <w:rPr>
          <w:rFonts w:ascii="Inter Tight" w:eastAsia="Calibri" w:hAnsi="Inter Tight" w:cs="Inter Tight"/>
          <w:b/>
          <w:bCs/>
          <w:kern w:val="0"/>
          <w:sz w:val="20"/>
          <w:szCs w:val="20"/>
          <w:u w:val="single" w:color="000000"/>
          <w14:ligatures w14:val="none"/>
        </w:rPr>
        <w:t>formazione</w:t>
      </w:r>
    </w:p>
    <w:p w14:paraId="24E3751B"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In tutte le gare dell’attività ufficiale è fatto obbligo alle Società di schierare in campo le proprie squadre nella migliore formazione consentita dalla loro situazione tecnica.</w:t>
      </w:r>
    </w:p>
    <w:p w14:paraId="451057A9"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L’inosservanza della disposizione predetta comporta l'applicazione delle sanzioni di cui al Codice di Giustizia Sportiva, fatte salve ulteriori sanzioni.</w:t>
      </w:r>
    </w:p>
    <w:p w14:paraId="1EFFD9D8" w14:textId="77777777" w:rsidR="00F2070F" w:rsidRPr="00F2070F" w:rsidRDefault="00F2070F" w:rsidP="00F2070F">
      <w:pPr>
        <w:spacing w:after="0" w:line="240" w:lineRule="auto"/>
        <w:jc w:val="both"/>
        <w:rPr>
          <w:rFonts w:ascii="Inter Tight" w:eastAsia="Times New Roman" w:hAnsi="Inter Tight" w:cs="Inter Tight"/>
          <w:kern w:val="0"/>
          <w:sz w:val="20"/>
          <w:szCs w:val="20"/>
          <w:lang w:eastAsia="it-IT"/>
          <w14:ligatures w14:val="none"/>
        </w:rPr>
      </w:pPr>
    </w:p>
    <w:p w14:paraId="5854F913" w14:textId="77777777" w:rsidR="00F2070F" w:rsidRPr="00F2070F" w:rsidRDefault="00F2070F" w:rsidP="00F2070F">
      <w:pPr>
        <w:numPr>
          <w:ilvl w:val="0"/>
          <w:numId w:val="38"/>
        </w:numPr>
        <w:spacing w:after="0" w:line="240" w:lineRule="auto"/>
        <w:ind w:left="284" w:hanging="284"/>
        <w:contextualSpacing/>
        <w:jc w:val="both"/>
        <w:rPr>
          <w:rFonts w:ascii="Inter Tight" w:eastAsia="Calibri" w:hAnsi="Inter Tight" w:cs="Inter Tight"/>
          <w:b/>
          <w:kern w:val="0"/>
          <w:sz w:val="12"/>
          <w:szCs w:val="12"/>
          <w:u w:val="single"/>
          <w14:ligatures w14:val="none"/>
        </w:rPr>
      </w:pPr>
      <w:r w:rsidRPr="00F2070F">
        <w:rPr>
          <w:rFonts w:ascii="Inter Tight" w:eastAsia="Calibri" w:hAnsi="Inter Tight" w:cs="Inter Tight"/>
          <w:b/>
          <w:bCs/>
          <w:kern w:val="0"/>
          <w:sz w:val="20"/>
          <w:szCs w:val="20"/>
          <w:u w:val="single"/>
          <w14:ligatures w14:val="none"/>
        </w:rPr>
        <w:t>Obbligo della contemporaneità</w:t>
      </w:r>
    </w:p>
    <w:p w14:paraId="4EE4444A"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Al fine di garantire la regolarità dei singoli Campionati, la L.N.D. dispone che tutte le gare delle ultime due giornate, aventi interessi di classifica in funzione della promozione diretta alle categorie superiori, della retrocessione diretta alle categorie inferiori, nonché dell’ammissione alle eventuali gare di play-off e play-out, si disputino in contemporaneità di data e di orario. Fatta salva l’applicazione minima della presente norma, i Comitati, la Divisione Calcio a Cinque e i Dipartimenti Interregionale e Calcio Femminile potranno comunque prevedere disposizioni aggiuntive a quelle previste dalla direttiva suindicata fino ad un massimo delle ultime quattro giornate.</w:t>
      </w:r>
    </w:p>
    <w:p w14:paraId="261CA46D" w14:textId="77777777" w:rsidR="00F2070F" w:rsidRPr="00F2070F" w:rsidRDefault="00F2070F" w:rsidP="00F2070F">
      <w:pPr>
        <w:spacing w:after="0" w:line="240" w:lineRule="auto"/>
        <w:jc w:val="both"/>
        <w:rPr>
          <w:rFonts w:ascii="Inter Tight" w:eastAsia="Times New Roman" w:hAnsi="Inter Tight" w:cs="Inter Tight"/>
          <w:kern w:val="0"/>
          <w:sz w:val="20"/>
          <w:szCs w:val="20"/>
          <w:lang w:eastAsia="it-IT"/>
          <w14:ligatures w14:val="none"/>
        </w:rPr>
      </w:pPr>
    </w:p>
    <w:p w14:paraId="33DC9F66" w14:textId="77777777" w:rsidR="00F2070F" w:rsidRPr="00F2070F" w:rsidRDefault="00F2070F" w:rsidP="00F2070F">
      <w:pPr>
        <w:numPr>
          <w:ilvl w:val="0"/>
          <w:numId w:val="38"/>
        </w:numPr>
        <w:spacing w:after="0" w:line="240" w:lineRule="auto"/>
        <w:ind w:left="284" w:hanging="284"/>
        <w:contextualSpacing/>
        <w:jc w:val="both"/>
        <w:rPr>
          <w:rFonts w:ascii="Inter Tight" w:eastAsia="Calibri" w:hAnsi="Inter Tight" w:cs="Inter Tight"/>
          <w:b/>
          <w:kern w:val="0"/>
          <w:sz w:val="10"/>
          <w:szCs w:val="12"/>
          <w:u w:val="single"/>
          <w14:ligatures w14:val="none"/>
        </w:rPr>
      </w:pPr>
      <w:r w:rsidRPr="00F2070F">
        <w:rPr>
          <w:rFonts w:ascii="Inter Tight" w:eastAsia="Calibri" w:hAnsi="Inter Tight" w:cs="Inter Tight"/>
          <w:b/>
          <w:kern w:val="0"/>
          <w:sz w:val="20"/>
          <w:u w:val="single"/>
          <w14:ligatures w14:val="none"/>
        </w:rPr>
        <w:t xml:space="preserve">Sostituzione Aggiuntiva </w:t>
      </w:r>
    </w:p>
    <w:p w14:paraId="31DBCF91"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un opportunità di sostituzione aggiuntiva indipendentemente dal fatto che la squadra abbia già utilizzato o meno tutte le sostituzioni consentite.</w:t>
      </w:r>
    </w:p>
    <w:p w14:paraId="58B6BA67" w14:textId="77777777" w:rsidR="00F2070F" w:rsidRPr="00F2070F" w:rsidRDefault="00F2070F" w:rsidP="00F2070F">
      <w:pPr>
        <w:spacing w:after="0" w:line="240" w:lineRule="auto"/>
        <w:jc w:val="both"/>
        <w:rPr>
          <w:rFonts w:ascii="Inter Tight" w:eastAsia="Times New Roman" w:hAnsi="Inter Tight" w:cs="Inter Tight"/>
          <w:b/>
          <w:kern w:val="0"/>
          <w:sz w:val="20"/>
          <w:szCs w:val="20"/>
          <w:u w:val="single"/>
          <w:lang w:eastAsia="it-IT"/>
          <w14:ligatures w14:val="none"/>
        </w:rPr>
      </w:pPr>
    </w:p>
    <w:p w14:paraId="7519DB41" w14:textId="77777777" w:rsidR="00F2070F" w:rsidRPr="00F2070F" w:rsidRDefault="00F2070F" w:rsidP="00F2070F">
      <w:pPr>
        <w:numPr>
          <w:ilvl w:val="0"/>
          <w:numId w:val="38"/>
        </w:numPr>
        <w:spacing w:after="0" w:line="240" w:lineRule="auto"/>
        <w:ind w:left="284" w:hanging="284"/>
        <w:contextualSpacing/>
        <w:jc w:val="both"/>
        <w:rPr>
          <w:rFonts w:ascii="Inter Tight" w:eastAsia="Calibri" w:hAnsi="Inter Tight" w:cs="Inter Tight"/>
          <w:b/>
          <w:kern w:val="0"/>
          <w:sz w:val="18"/>
          <w:szCs w:val="18"/>
          <w:u w:val="single"/>
          <w14:ligatures w14:val="none"/>
        </w:rPr>
      </w:pPr>
      <w:r w:rsidRPr="00F2070F">
        <w:rPr>
          <w:rFonts w:ascii="Inter Tight" w:eastAsia="Calibri" w:hAnsi="Inter Tight" w:cs="Inter Tight"/>
          <w:b/>
          <w:kern w:val="0"/>
          <w:sz w:val="20"/>
          <w:szCs w:val="20"/>
          <w:u w:val="single"/>
          <w14:ligatures w14:val="none"/>
        </w:rPr>
        <w:t>Applicazione Regolamenti  Federali</w:t>
      </w:r>
    </w:p>
    <w:p w14:paraId="7BFD44A5" w14:textId="77777777" w:rsidR="00F2070F" w:rsidRPr="00F2070F" w:rsidRDefault="00F2070F" w:rsidP="00F2070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Inter Tight" w:eastAsia="Times New Roman" w:hAnsi="Inter Tight" w:cs="Inter Tight"/>
          <w:kern w:val="0"/>
          <w:sz w:val="20"/>
          <w:szCs w:val="20"/>
          <w:lang w:eastAsia="it-IT"/>
          <w14:ligatures w14:val="none"/>
        </w:rPr>
      </w:pPr>
      <w:r w:rsidRPr="00F2070F">
        <w:rPr>
          <w:rFonts w:ascii="Inter Tight" w:eastAsia="Times New Roman" w:hAnsi="Inter Tight" w:cs="Inter Tight"/>
          <w:kern w:val="0"/>
          <w:sz w:val="20"/>
          <w:szCs w:val="20"/>
          <w:lang w:eastAsia="it-IT"/>
          <w14:ligatures w14:val="none"/>
        </w:rPr>
        <w:t>Per quanto non previsto dal presente Regolamento si fa espresso richiamo agli articoli delle Norme Organizzative Interne della F.I.G.C., del Codice di Giustizia Sportiva e dal Regolamento della L.N.D.-</w:t>
      </w:r>
    </w:p>
    <w:p w14:paraId="3E3F6DD8" w14:textId="77777777" w:rsidR="00F2070F" w:rsidRPr="00F2070F" w:rsidRDefault="00F2070F" w:rsidP="00F2070F">
      <w:pPr>
        <w:spacing w:after="0" w:line="240" w:lineRule="auto"/>
        <w:ind w:left="284"/>
        <w:jc w:val="both"/>
        <w:rPr>
          <w:rFonts w:ascii="Inter Tight" w:eastAsia="Times New Roman" w:hAnsi="Inter Tight" w:cs="Inter Tight"/>
          <w:kern w:val="0"/>
          <w:sz w:val="20"/>
          <w:szCs w:val="20"/>
          <w:lang w:eastAsia="it-IT"/>
          <w14:ligatures w14:val="none"/>
        </w:rPr>
      </w:pPr>
    </w:p>
    <w:p w14:paraId="2265D3B5" w14:textId="77777777" w:rsidR="00F2070F" w:rsidRPr="00F2070F" w:rsidRDefault="00F2070F" w:rsidP="00F2070F">
      <w:pPr>
        <w:spacing w:after="0" w:line="240" w:lineRule="auto"/>
        <w:ind w:left="284"/>
        <w:jc w:val="both"/>
        <w:rPr>
          <w:rFonts w:ascii="Arial" w:eastAsia="Times New Roman" w:hAnsi="Arial" w:cs="Arial"/>
          <w:kern w:val="0"/>
          <w:sz w:val="20"/>
          <w:szCs w:val="20"/>
          <w:lang w:eastAsia="it-IT"/>
          <w14:ligatures w14:val="none"/>
        </w:rPr>
      </w:pPr>
    </w:p>
    <w:p w14:paraId="47460D76" w14:textId="77777777" w:rsidR="00A3217B" w:rsidRPr="002C67B8" w:rsidRDefault="00A3217B" w:rsidP="00A3217B">
      <w:pPr>
        <w:spacing w:after="0" w:line="240" w:lineRule="auto"/>
        <w:jc w:val="both"/>
        <w:rPr>
          <w:rFonts w:ascii="Inter Tight" w:eastAsia="Calibri" w:hAnsi="Inter Tight" w:cs="Inter Tight"/>
          <w:b/>
          <w:bCs/>
          <w:kern w:val="0"/>
          <w:u w:val="single"/>
          <w14:ligatures w14:val="none"/>
        </w:rPr>
      </w:pPr>
      <w:r w:rsidRPr="002C67B8">
        <w:rPr>
          <w:rFonts w:ascii="Inter Tight" w:eastAsia="Calibri" w:hAnsi="Inter Tight" w:cs="Inter Tight"/>
          <w:b/>
          <w:bCs/>
          <w:kern w:val="0"/>
          <w:highlight w:val="yellow"/>
          <w:u w:val="single"/>
          <w14:ligatures w14:val="none"/>
        </w:rPr>
        <w:t>APP PROGRAMMAZIONE GARE - Guida Operativa</w:t>
      </w:r>
    </w:p>
    <w:p w14:paraId="657F3D5C" w14:textId="60311752" w:rsidR="00A3217B" w:rsidRPr="002C67B8" w:rsidRDefault="00A3217B" w:rsidP="00A3217B">
      <w:pPr>
        <w:overflowPunct w:val="0"/>
        <w:autoSpaceDE w:val="0"/>
        <w:autoSpaceDN w:val="0"/>
        <w:adjustRightInd w:val="0"/>
        <w:spacing w:after="0" w:line="240" w:lineRule="auto"/>
        <w:jc w:val="both"/>
        <w:rPr>
          <w:rFonts w:ascii="Inter Tight" w:eastAsia="Times New Roman" w:hAnsi="Inter Tight" w:cs="Inter Tight"/>
          <w:noProof/>
        </w:rPr>
      </w:pPr>
      <w:r w:rsidRPr="002C67B8">
        <w:rPr>
          <w:rFonts w:ascii="Inter Tight" w:eastAsia="Times New Roman" w:hAnsi="Inter Tight" w:cs="Inter Tight"/>
          <w:noProof/>
        </w:rPr>
        <w:t xml:space="preserve">Allegato al C.U. n. 8 della Delegazione Distrettuale di Barcellona è stato pubblicata la guida operativa, predisposta dall’Ufficio Sistemi Informativi della LND, inerente la </w:t>
      </w:r>
      <w:r w:rsidRPr="002C67B8">
        <w:rPr>
          <w:rFonts w:ascii="Inter Tight" w:eastAsia="Times New Roman" w:hAnsi="Inter Tight" w:cs="Inter Tight"/>
          <w:b/>
          <w:i/>
          <w:noProof/>
        </w:rPr>
        <w:t>nuova</w:t>
      </w:r>
      <w:r w:rsidRPr="002C67B8">
        <w:rPr>
          <w:rFonts w:ascii="Inter Tight" w:eastAsia="Times New Roman" w:hAnsi="Inter Tight" w:cs="Inter Tight"/>
          <w:noProof/>
        </w:rPr>
        <w:t xml:space="preserve"> </w:t>
      </w:r>
      <w:r w:rsidRPr="002C67B8">
        <w:rPr>
          <w:rFonts w:ascii="Inter Tight" w:eastAsia="Times New Roman" w:hAnsi="Inter Tight" w:cs="Inter Tight"/>
          <w:b/>
          <w:i/>
          <w:noProof/>
        </w:rPr>
        <w:t>App Programmazione Gare</w:t>
      </w:r>
      <w:r w:rsidRPr="002C67B8">
        <w:rPr>
          <w:rFonts w:ascii="Inter Tight" w:eastAsia="Times New Roman" w:hAnsi="Inter Tight" w:cs="Inter Tight"/>
          <w:noProof/>
        </w:rPr>
        <w:t>, disponibile sia su Web che su Mobile.</w:t>
      </w:r>
    </w:p>
    <w:p w14:paraId="4ACC5ACA" w14:textId="77777777" w:rsidR="00976916" w:rsidRDefault="00976916" w:rsidP="00976916">
      <w:pPr>
        <w:tabs>
          <w:tab w:val="left" w:pos="709"/>
        </w:tabs>
        <w:spacing w:after="0" w:line="240" w:lineRule="auto"/>
        <w:rPr>
          <w:rFonts w:ascii="Tahoma" w:eastAsia="Calibri" w:hAnsi="Tahoma" w:cs="Tahoma"/>
          <w:b/>
          <w:color w:val="C00000"/>
          <w:kern w:val="0"/>
          <w:u w:val="single"/>
          <w14:ligatures w14:val="none"/>
        </w:rPr>
      </w:pPr>
    </w:p>
    <w:p w14:paraId="7ACC0958" w14:textId="60B259CB" w:rsidR="00976916" w:rsidRPr="00976916" w:rsidRDefault="00976916" w:rsidP="00976916">
      <w:pPr>
        <w:tabs>
          <w:tab w:val="left" w:pos="709"/>
        </w:tabs>
        <w:spacing w:after="0" w:line="240" w:lineRule="auto"/>
        <w:rPr>
          <w:rFonts w:ascii="Inter Tight" w:eastAsia="Calibri" w:hAnsi="Inter Tight" w:cs="Inter Tight"/>
          <w:b/>
          <w:color w:val="002060"/>
          <w:kern w:val="0"/>
          <w:u w:val="single"/>
          <w14:ligatures w14:val="none"/>
        </w:rPr>
      </w:pPr>
      <w:r w:rsidRPr="00976916">
        <w:rPr>
          <w:rFonts w:ascii="Inter Tight" w:eastAsia="Calibri" w:hAnsi="Inter Tight" w:cs="Inter Tight"/>
          <w:b/>
          <w:kern w:val="0"/>
          <w:u w:val="single"/>
          <w14:ligatures w14:val="none"/>
        </w:rPr>
        <w:t>RICHIESTA SPOSTAMENTO CAMPI O VARIAZIONI AGLI ORARI UFFICIALI</w:t>
      </w:r>
      <w:r w:rsidRPr="00976916">
        <w:rPr>
          <w:rFonts w:ascii="Inter Tight" w:eastAsia="Calibri" w:hAnsi="Inter Tight" w:cs="Inter Tight"/>
          <w:b/>
          <w:color w:val="002060"/>
          <w:kern w:val="0"/>
          <w:u w:val="single"/>
          <w14:ligatures w14:val="none"/>
        </w:rPr>
        <w:t xml:space="preserve"> </w:t>
      </w:r>
    </w:p>
    <w:p w14:paraId="008F7EC4" w14:textId="77777777" w:rsidR="00976916" w:rsidRPr="00976916" w:rsidRDefault="00976916" w:rsidP="00976916">
      <w:pPr>
        <w:spacing w:after="0" w:line="240" w:lineRule="auto"/>
        <w:jc w:val="both"/>
        <w:rPr>
          <w:rFonts w:ascii="Inter Tight" w:eastAsia="Calibri" w:hAnsi="Inter Tight" w:cs="Inter Tight"/>
          <w:kern w:val="0"/>
          <w:sz w:val="20"/>
          <w:szCs w:val="20"/>
          <w14:ligatures w14:val="none"/>
        </w:rPr>
      </w:pPr>
      <w:r w:rsidRPr="00976916">
        <w:rPr>
          <w:rFonts w:ascii="Inter Tight" w:eastAsia="Calibri" w:hAnsi="Inter Tight" w:cs="Inter Tight"/>
          <w:kern w:val="0"/>
          <w:sz w:val="20"/>
          <w:szCs w:val="20"/>
          <w14:ligatures w14:val="none"/>
        </w:rPr>
        <w:t>Allo scopo di assicurare al Campionato le massime garanzie di regolarità, si ricorda alle Società affiliate            l'opportunità di sottostare, nel comune interesse, ad alcune inderogabili disposizioni.</w:t>
      </w:r>
    </w:p>
    <w:p w14:paraId="1BFEDA2E" w14:textId="2250B198" w:rsidR="00976916" w:rsidRPr="00976916" w:rsidRDefault="00976916" w:rsidP="00976916">
      <w:pPr>
        <w:spacing w:after="0" w:line="240" w:lineRule="auto"/>
        <w:jc w:val="both"/>
        <w:rPr>
          <w:rFonts w:ascii="Inter Tight" w:eastAsia="Calibri" w:hAnsi="Inter Tight" w:cs="Inter Tight"/>
          <w:kern w:val="0"/>
          <w:sz w:val="20"/>
          <w:szCs w:val="20"/>
          <w14:ligatures w14:val="none"/>
        </w:rPr>
      </w:pPr>
      <w:r w:rsidRPr="00976916">
        <w:rPr>
          <w:rFonts w:ascii="Inter Tight" w:eastAsia="Calibri" w:hAnsi="Inter Tight" w:cs="Inter Tight"/>
          <w:kern w:val="0"/>
          <w:sz w:val="20"/>
          <w:szCs w:val="20"/>
          <w14:ligatures w14:val="none"/>
        </w:rPr>
        <w:lastRenderedPageBreak/>
        <w:t>È indispensabile ricordare che una qualsiasi richiesta di spostamento di campo o di orario di gara comporta una serie di operazioni in sede organizzativa, non ultima la necessità di verificare la disponibilità degli Arbitri designati dall'Organo Tecnico.  Si ribadisce pertanto che, per motivi di carattere organizzativo, a garanzia della regolarità del Campionato e nell'opportunità di salvaguardare il rispetto di tutte le persone che operano nell'ambiente</w:t>
      </w:r>
      <w:r>
        <w:rPr>
          <w:rFonts w:ascii="Inter Tight" w:eastAsia="Calibri" w:hAnsi="Inter Tight" w:cs="Inter Tight"/>
          <w:kern w:val="0"/>
          <w:sz w:val="20"/>
          <w:szCs w:val="20"/>
          <w14:ligatures w14:val="none"/>
        </w:rPr>
        <w:t>,</w:t>
      </w:r>
      <w:r w:rsidRPr="00976916">
        <w:rPr>
          <w:rFonts w:ascii="Inter Tight" w:eastAsia="Calibri" w:hAnsi="Inter Tight" w:cs="Inter Tight"/>
          <w:kern w:val="0"/>
          <w:sz w:val="20"/>
          <w:szCs w:val="20"/>
          <w14:ligatures w14:val="none"/>
        </w:rPr>
        <w:t xml:space="preserve"> è indispensabile che tali richieste vengano assolutamente limitate.</w:t>
      </w:r>
    </w:p>
    <w:p w14:paraId="1B04DA4D" w14:textId="77777777" w:rsidR="00976916" w:rsidRPr="00976916" w:rsidRDefault="00976916" w:rsidP="00976916">
      <w:pPr>
        <w:spacing w:after="0" w:line="240" w:lineRule="auto"/>
        <w:jc w:val="center"/>
        <w:rPr>
          <w:rFonts w:ascii="Inter Tight" w:eastAsia="Calibri" w:hAnsi="Inter Tight" w:cs="Inter Tight"/>
          <w:b/>
          <w:kern w:val="0"/>
          <w:sz w:val="24"/>
          <w:szCs w:val="24"/>
          <w14:ligatures w14:val="none"/>
        </w:rPr>
      </w:pPr>
      <w:r w:rsidRPr="00976916">
        <w:rPr>
          <w:rFonts w:ascii="Inter Tight" w:eastAsia="Calibri" w:hAnsi="Inter Tight" w:cs="Inter Tight"/>
          <w:b/>
          <w:kern w:val="0"/>
          <w:sz w:val="24"/>
          <w:szCs w:val="24"/>
          <w14:ligatures w14:val="none"/>
        </w:rPr>
        <w:t>SOLO ED ESCUSIVAMENTE</w:t>
      </w:r>
    </w:p>
    <w:p w14:paraId="243774CF" w14:textId="0CB9E213" w:rsidR="00976916" w:rsidRPr="00976916" w:rsidRDefault="00976916" w:rsidP="00976916">
      <w:pPr>
        <w:spacing w:after="0" w:line="240" w:lineRule="auto"/>
        <w:jc w:val="both"/>
        <w:rPr>
          <w:rFonts w:ascii="Inter Tight" w:eastAsia="Calibri" w:hAnsi="Inter Tight" w:cs="Inter Tight"/>
          <w:bCs/>
          <w:kern w:val="0"/>
          <w:sz w:val="20"/>
          <w:szCs w:val="20"/>
          <w14:ligatures w14:val="none"/>
        </w:rPr>
      </w:pPr>
      <w:r w:rsidRPr="00976916">
        <w:rPr>
          <w:rFonts w:ascii="Inter Tight" w:eastAsia="Calibri" w:hAnsi="Inter Tight" w:cs="Inter Tight"/>
          <w:b/>
          <w:kern w:val="0"/>
          <w:sz w:val="24"/>
          <w:szCs w:val="24"/>
          <w14:ligatures w14:val="none"/>
        </w:rPr>
        <w:t>almeno 5 GIORNI prima</w:t>
      </w:r>
      <w:r w:rsidRPr="00976916">
        <w:rPr>
          <w:rFonts w:ascii="Inter Tight" w:eastAsia="Calibri" w:hAnsi="Inter Tight" w:cs="Inter Tight"/>
          <w:bCs/>
          <w:kern w:val="0"/>
          <w:sz w:val="24"/>
          <w:szCs w:val="24"/>
          <w14:ligatures w14:val="none"/>
        </w:rPr>
        <w:t xml:space="preserve">  </w:t>
      </w:r>
      <w:r w:rsidRPr="00976916">
        <w:rPr>
          <w:rFonts w:ascii="Inter Tight" w:eastAsia="Calibri" w:hAnsi="Inter Tight" w:cs="Inter Tight"/>
          <w:bCs/>
          <w:kern w:val="0"/>
          <w:sz w:val="20"/>
          <w:szCs w:val="20"/>
          <w14:ligatures w14:val="none"/>
        </w:rPr>
        <w:t>della data prevista in calendario</w:t>
      </w:r>
      <w:r w:rsidRPr="00976916">
        <w:rPr>
          <w:rFonts w:ascii="Inter Tight" w:eastAsia="Calibri" w:hAnsi="Inter Tight" w:cs="Inter Tight"/>
          <w:bCs/>
          <w:kern w:val="0"/>
          <w:sz w:val="24"/>
          <w:szCs w:val="24"/>
          <w14:ligatures w14:val="none"/>
        </w:rPr>
        <w:t>.</w:t>
      </w:r>
    </w:p>
    <w:p w14:paraId="7E88E733" w14:textId="77777777" w:rsidR="00976916" w:rsidRPr="00976916" w:rsidRDefault="00976916" w:rsidP="00976916">
      <w:pPr>
        <w:spacing w:after="0" w:line="240" w:lineRule="auto"/>
        <w:jc w:val="both"/>
        <w:rPr>
          <w:rFonts w:ascii="Inter Tight" w:eastAsia="Calibri" w:hAnsi="Inter Tight" w:cs="Inter Tight"/>
          <w:bCs/>
          <w:kern w:val="0"/>
          <w:sz w:val="20"/>
          <w:szCs w:val="20"/>
          <w14:ligatures w14:val="none"/>
        </w:rPr>
      </w:pPr>
      <w:r w:rsidRPr="00976916">
        <w:rPr>
          <w:rFonts w:ascii="Inter Tight" w:eastAsia="Calibri" w:hAnsi="Inter Tight" w:cs="Inter Tight"/>
          <w:bCs/>
          <w:kern w:val="0"/>
          <w:sz w:val="20"/>
          <w:szCs w:val="20"/>
          <w14:ligatures w14:val="none"/>
        </w:rPr>
        <w:t>I Dirigenti Federali, con i loro telefoni personali, sono a disposizione per ogni altra informazione.</w:t>
      </w:r>
    </w:p>
    <w:p w14:paraId="651A8859" w14:textId="77777777" w:rsidR="00976916" w:rsidRPr="00976916" w:rsidRDefault="00976916" w:rsidP="00976916">
      <w:pPr>
        <w:spacing w:after="0" w:line="240" w:lineRule="auto"/>
        <w:jc w:val="both"/>
        <w:rPr>
          <w:rFonts w:ascii="Inter Tight" w:eastAsia="Calibri" w:hAnsi="Inter Tight" w:cs="Inter Tight"/>
          <w:b/>
          <w:kern w:val="0"/>
          <w:sz w:val="20"/>
          <w:szCs w:val="20"/>
          <w14:ligatures w14:val="none"/>
        </w:rPr>
      </w:pPr>
      <w:r w:rsidRPr="00976916">
        <w:rPr>
          <w:rFonts w:ascii="Inter Tight" w:eastAsia="Calibri" w:hAnsi="Inter Tight" w:cs="Inter Tight"/>
          <w:b/>
          <w:kern w:val="0"/>
          <w:sz w:val="20"/>
          <w:szCs w:val="20"/>
          <w14:ligatures w14:val="none"/>
        </w:rPr>
        <w:t xml:space="preserve">SI AVVISANO LE SOCIETA’ CHE QUALSIASI RICHIESTA VARIAZIONE GARA IN CALENDARIO NON CONFORME ALLE PREDETTE DIRETTIVE, O, COMUNQUE INTEMPESTIVA, VERRA’ RESPINTA E NEL CASO IN CUI LA PARTITA NON DOVESSE DISPUTARSI ALLA SOCIETÀ INADEMPIENTE VERRÀ APPLICATO L’ART. 12 DEL C.G.S. </w:t>
      </w:r>
    </w:p>
    <w:p w14:paraId="3777913C" w14:textId="77777777" w:rsidR="00F2070F" w:rsidRPr="00976916" w:rsidRDefault="00F2070F" w:rsidP="00F2070F">
      <w:pPr>
        <w:tabs>
          <w:tab w:val="num" w:pos="0"/>
        </w:tabs>
        <w:spacing w:after="0" w:line="240" w:lineRule="auto"/>
        <w:ind w:right="-56"/>
        <w:jc w:val="both"/>
        <w:rPr>
          <w:rFonts w:ascii="Arial" w:eastAsia="Times New Roman" w:hAnsi="Arial" w:cs="Arial"/>
          <w:kern w:val="0"/>
          <w:sz w:val="20"/>
          <w:szCs w:val="20"/>
          <w:lang w:eastAsia="it-IT"/>
          <w14:ligatures w14:val="none"/>
        </w:rPr>
      </w:pPr>
    </w:p>
    <w:p w14:paraId="010B7368" w14:textId="77777777" w:rsidR="00F2070F" w:rsidRPr="00F2070F" w:rsidRDefault="00F2070F" w:rsidP="00F2070F">
      <w:pPr>
        <w:tabs>
          <w:tab w:val="num" w:pos="0"/>
        </w:tabs>
        <w:spacing w:after="0" w:line="240" w:lineRule="auto"/>
        <w:ind w:right="-56"/>
        <w:jc w:val="both"/>
        <w:rPr>
          <w:rFonts w:ascii="Arial" w:eastAsia="Times New Roman" w:hAnsi="Arial" w:cs="Arial"/>
          <w:kern w:val="0"/>
          <w:sz w:val="20"/>
          <w:szCs w:val="20"/>
          <w:lang w:eastAsia="it-IT"/>
          <w14:ligatures w14:val="none"/>
        </w:rPr>
      </w:pPr>
    </w:p>
    <w:p w14:paraId="2F5710A2" w14:textId="77777777" w:rsidR="00F2070F" w:rsidRPr="00F2070F" w:rsidRDefault="00F2070F" w:rsidP="00F2070F">
      <w:pPr>
        <w:spacing w:after="0" w:line="240" w:lineRule="auto"/>
        <w:ind w:right="-56"/>
        <w:rPr>
          <w:rFonts w:ascii="Arial" w:eastAsia="Times New Roman" w:hAnsi="Arial" w:cs="Arial"/>
          <w:b/>
          <w:color w:val="CC0066"/>
          <w:kern w:val="0"/>
          <w:sz w:val="20"/>
          <w:szCs w:val="20"/>
          <w:u w:val="single"/>
          <w:lang w:eastAsia="it-IT"/>
          <w14:ligatures w14:val="none"/>
        </w:rPr>
      </w:pPr>
      <w:r w:rsidRPr="00F2070F">
        <w:rPr>
          <w:rFonts w:ascii="Arial" w:eastAsia="Times New Roman" w:hAnsi="Arial" w:cs="Arial"/>
          <w:b/>
          <w:kern w:val="0"/>
          <w:sz w:val="20"/>
          <w:szCs w:val="20"/>
          <w:highlight w:val="lightGray"/>
          <w:u w:val="single"/>
          <w:lang w:eastAsia="it-IT"/>
          <w14:ligatures w14:val="none"/>
        </w:rPr>
        <w:t>UTILIZZO DEGLI IMPIANTI</w:t>
      </w:r>
    </w:p>
    <w:p w14:paraId="3A25E501" w14:textId="77777777" w:rsidR="00F2070F" w:rsidRPr="00F2070F" w:rsidRDefault="00F2070F" w:rsidP="00F2070F">
      <w:pPr>
        <w:tabs>
          <w:tab w:val="num" w:pos="0"/>
        </w:tabs>
        <w:spacing w:after="0" w:line="240" w:lineRule="auto"/>
        <w:ind w:right="-56"/>
        <w:jc w:val="both"/>
        <w:rPr>
          <w:rFonts w:ascii="Arial" w:eastAsia="Times New Roman" w:hAnsi="Arial" w:cs="Arial"/>
          <w:kern w:val="0"/>
          <w:sz w:val="20"/>
          <w:szCs w:val="20"/>
          <w:lang w:eastAsia="it-IT"/>
          <w14:ligatures w14:val="none"/>
        </w:rPr>
      </w:pPr>
      <w:r w:rsidRPr="00F2070F">
        <w:rPr>
          <w:rFonts w:ascii="Arial" w:eastAsia="Times New Roman" w:hAnsi="Arial" w:cs="Arial"/>
          <w:kern w:val="0"/>
          <w:sz w:val="20"/>
          <w:szCs w:val="20"/>
          <w:lang w:eastAsia="it-IT"/>
          <w14:ligatures w14:val="none"/>
        </w:rPr>
        <w:t>Ai fini dell’utilizzo degli impianti calcistici, in relazione alle competenze della F.I.G.C.-L.N.D.  finalizzate esclusivamente  a garantire il normale svolgimento delle attività sportive in osservanza delle “regole del giuoco calcio” ed in applicazione della regolamentazione dettata dalle Carte Federali, si precisa che sono da considerarsi idonee quelle strutture munite di regolare omologazione federale. A ogni buon fine, si ricorda che la dotazione dei requisiti di sicurezza degli impianti (D.M. 18.03.96, D.L. 626/94 e 494/96 e successive modificazioni ed integrazioni, D.M. 06.06.2005) è di esclusiva competenza della proprietà dell’impianto (pubblica o privata) o del gestore.</w:t>
      </w:r>
    </w:p>
    <w:p w14:paraId="5ACF27A6" w14:textId="77777777" w:rsidR="00F2070F" w:rsidRPr="00F2070F" w:rsidRDefault="00F2070F" w:rsidP="00F2070F">
      <w:pPr>
        <w:tabs>
          <w:tab w:val="num" w:pos="0"/>
        </w:tabs>
        <w:spacing w:after="0" w:line="240" w:lineRule="auto"/>
        <w:ind w:right="-56"/>
        <w:jc w:val="both"/>
        <w:rPr>
          <w:rFonts w:ascii="Arial" w:eastAsia="Times New Roman" w:hAnsi="Arial" w:cs="Arial"/>
          <w:b/>
          <w:kern w:val="0"/>
          <w:sz w:val="20"/>
          <w:szCs w:val="20"/>
          <w:lang w:eastAsia="it-IT"/>
          <w14:ligatures w14:val="none"/>
        </w:rPr>
      </w:pPr>
      <w:r w:rsidRPr="00F2070F">
        <w:rPr>
          <w:rFonts w:ascii="Arial" w:eastAsia="Times New Roman" w:hAnsi="Arial" w:cs="Arial"/>
          <w:b/>
          <w:kern w:val="0"/>
          <w:sz w:val="20"/>
          <w:szCs w:val="20"/>
          <w:lang w:eastAsia="it-IT"/>
          <w14:ligatures w14:val="none"/>
        </w:rPr>
        <w:t>A tal proposito si ricorda che ricadono sulla proprietà (o Gestore) gli oneri e le responsabilità (civili e penali) conseguenti ad inadempienze in ordine alla:</w:t>
      </w:r>
    </w:p>
    <w:p w14:paraId="5830EA03" w14:textId="77777777" w:rsidR="00F2070F" w:rsidRPr="00F2070F" w:rsidRDefault="00F2070F" w:rsidP="00F2070F">
      <w:pPr>
        <w:numPr>
          <w:ilvl w:val="0"/>
          <w:numId w:val="43"/>
        </w:numPr>
        <w:tabs>
          <w:tab w:val="num" w:pos="0"/>
          <w:tab w:val="left" w:pos="284"/>
          <w:tab w:val="num" w:pos="1428"/>
          <w:tab w:val="left" w:pos="5387"/>
        </w:tabs>
        <w:autoSpaceDN w:val="0"/>
        <w:spacing w:after="0" w:line="240" w:lineRule="auto"/>
        <w:ind w:right="-56"/>
        <w:jc w:val="both"/>
        <w:rPr>
          <w:rFonts w:ascii="Arial" w:eastAsia="Times New Roman" w:hAnsi="Arial" w:cs="Arial"/>
          <w:b/>
          <w:kern w:val="0"/>
          <w:sz w:val="20"/>
          <w:szCs w:val="20"/>
          <w:lang w:eastAsia="it-IT"/>
          <w14:ligatures w14:val="none"/>
        </w:rPr>
      </w:pPr>
      <w:r w:rsidRPr="00F2070F">
        <w:rPr>
          <w:rFonts w:ascii="Arial" w:eastAsia="Times New Roman" w:hAnsi="Arial" w:cs="Arial"/>
          <w:b/>
          <w:kern w:val="0"/>
          <w:sz w:val="20"/>
          <w:szCs w:val="20"/>
          <w:lang w:eastAsia="it-IT"/>
          <w14:ligatures w14:val="none"/>
        </w:rPr>
        <w:t>Calendarizzazione di periodici sopralluoghi miranti all’accertamento del mantenimento dei parametri e dei dati metrici riportati nel Verbale di idoneità.</w:t>
      </w:r>
    </w:p>
    <w:p w14:paraId="678E65B4" w14:textId="77777777" w:rsidR="00F2070F" w:rsidRPr="00F2070F" w:rsidRDefault="00F2070F" w:rsidP="00F2070F">
      <w:pPr>
        <w:numPr>
          <w:ilvl w:val="0"/>
          <w:numId w:val="43"/>
        </w:numPr>
        <w:tabs>
          <w:tab w:val="num" w:pos="0"/>
          <w:tab w:val="left" w:pos="284"/>
          <w:tab w:val="num" w:pos="1428"/>
          <w:tab w:val="left" w:pos="5387"/>
        </w:tabs>
        <w:autoSpaceDN w:val="0"/>
        <w:spacing w:after="0" w:line="240" w:lineRule="auto"/>
        <w:ind w:right="-56"/>
        <w:jc w:val="both"/>
        <w:rPr>
          <w:rFonts w:ascii="Arial" w:eastAsia="Times New Roman" w:hAnsi="Arial" w:cs="Arial"/>
          <w:b/>
          <w:kern w:val="0"/>
          <w:sz w:val="20"/>
          <w:szCs w:val="20"/>
          <w:lang w:eastAsia="it-IT"/>
          <w14:ligatures w14:val="none"/>
        </w:rPr>
      </w:pPr>
      <w:r w:rsidRPr="00F2070F">
        <w:rPr>
          <w:rFonts w:ascii="Arial" w:eastAsia="Times New Roman" w:hAnsi="Arial" w:cs="Arial"/>
          <w:b/>
          <w:kern w:val="0"/>
          <w:sz w:val="20"/>
          <w:szCs w:val="20"/>
          <w:lang w:eastAsia="it-IT"/>
          <w14:ligatures w14:val="none"/>
        </w:rPr>
        <w:t>Verifica del mantenimento dei requisiti dichiarati dalla proprietà nel contesto del N.O. alla disponibilità dell’impianto rilasciato dalla stessa in favore della/e Società utilizzatrice/i.</w:t>
      </w:r>
    </w:p>
    <w:p w14:paraId="5CE0AAD1" w14:textId="77777777" w:rsidR="00F2070F" w:rsidRPr="00F2070F" w:rsidRDefault="00F2070F" w:rsidP="00F2070F">
      <w:pPr>
        <w:numPr>
          <w:ilvl w:val="0"/>
          <w:numId w:val="43"/>
        </w:numPr>
        <w:tabs>
          <w:tab w:val="num" w:pos="0"/>
          <w:tab w:val="left" w:pos="284"/>
          <w:tab w:val="num" w:pos="1428"/>
          <w:tab w:val="left" w:pos="5387"/>
        </w:tabs>
        <w:autoSpaceDN w:val="0"/>
        <w:spacing w:after="0" w:line="240" w:lineRule="auto"/>
        <w:ind w:right="-56"/>
        <w:jc w:val="both"/>
        <w:rPr>
          <w:rFonts w:ascii="Arial" w:eastAsia="Times New Roman" w:hAnsi="Arial" w:cs="Arial"/>
          <w:b/>
          <w:kern w:val="0"/>
          <w:sz w:val="20"/>
          <w:szCs w:val="20"/>
          <w:lang w:eastAsia="it-IT"/>
          <w14:ligatures w14:val="none"/>
        </w:rPr>
      </w:pPr>
      <w:r w:rsidRPr="00F2070F">
        <w:rPr>
          <w:rFonts w:ascii="Arial" w:eastAsia="Times New Roman" w:hAnsi="Arial" w:cs="Arial"/>
          <w:b/>
          <w:kern w:val="0"/>
          <w:sz w:val="20"/>
          <w:szCs w:val="20"/>
          <w:lang w:eastAsia="it-IT"/>
          <w14:ligatures w14:val="none"/>
        </w:rPr>
        <w:t>Attivazione di tutte iniziative necessarie all’osservanza  delle limitazioni e divieti inerenti la disciplina della pubblica fruizione.</w:t>
      </w:r>
    </w:p>
    <w:p w14:paraId="3205FA81" w14:textId="77777777" w:rsidR="00F2070F" w:rsidRPr="00F2070F" w:rsidRDefault="00F2070F" w:rsidP="00F2070F">
      <w:pPr>
        <w:tabs>
          <w:tab w:val="left" w:pos="0"/>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s>
        <w:spacing w:after="0" w:line="240" w:lineRule="auto"/>
        <w:ind w:right="-93"/>
        <w:jc w:val="both"/>
        <w:rPr>
          <w:rFonts w:ascii="Arial" w:eastAsia="Times New Roman" w:hAnsi="Arial" w:cs="Arial"/>
          <w:b/>
          <w:color w:val="000000"/>
          <w:kern w:val="0"/>
          <w:u w:val="single"/>
          <w:lang w:eastAsia="it-IT"/>
          <w14:ligatures w14:val="none"/>
        </w:rPr>
      </w:pPr>
    </w:p>
    <w:p w14:paraId="43A3E39F" w14:textId="20A7B8EB"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43BFFAFD"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7906E2">
        <w:rPr>
          <w:rFonts w:ascii="Inter Tight" w:hAnsi="Inter Tight" w:cs="Inter Tight"/>
          <w:b/>
          <w:color w:val="001489"/>
          <w:sz w:val="20"/>
          <w:szCs w:val="20"/>
        </w:rPr>
        <w:t>1</w:t>
      </w:r>
      <w:r w:rsidR="00F2070F">
        <w:rPr>
          <w:rFonts w:ascii="Inter Tight" w:hAnsi="Inter Tight" w:cs="Inter Tight"/>
          <w:b/>
          <w:color w:val="001489"/>
          <w:sz w:val="20"/>
          <w:szCs w:val="20"/>
        </w:rPr>
        <w:t>4</w:t>
      </w:r>
      <w:r w:rsidR="00B73D3F">
        <w:rPr>
          <w:rFonts w:ascii="Inter Tight" w:hAnsi="Inter Tight" w:cs="Inter Tight"/>
          <w:b/>
          <w:color w:val="001489"/>
          <w:sz w:val="20"/>
          <w:szCs w:val="20"/>
        </w:rPr>
        <w:t xml:space="preserve"> OTTO</w:t>
      </w:r>
      <w:r w:rsidR="006936CA">
        <w:rPr>
          <w:rFonts w:ascii="Inter Tight" w:hAnsi="Inter Tight" w:cs="Inter Tight"/>
          <w:b/>
          <w:color w:val="001489"/>
          <w:sz w:val="20"/>
          <w:szCs w:val="20"/>
        </w:rPr>
        <w:t>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1A3B4D52"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w:t>
      </w:r>
      <w:r w:rsidR="005F2894">
        <w:rPr>
          <w:rFonts w:ascii="Inter Tight" w:hAnsi="Inter Tight" w:cs="Inter Tight"/>
          <w:b/>
          <w:color w:val="001489"/>
          <w:sz w:val="24"/>
          <w:szCs w:val="24"/>
        </w:rPr>
        <w:t>I</w:t>
      </w:r>
      <w:r w:rsidRPr="007E2091">
        <w:rPr>
          <w:rFonts w:ascii="Inter Tight" w:hAnsi="Inter Tight" w:cs="Inter Tight"/>
          <w:b/>
          <w:color w:val="001489"/>
          <w:sz w:val="24"/>
          <w:szCs w:val="24"/>
        </w:rPr>
        <w:t>L SEGRETARI</w:t>
      </w:r>
      <w:r w:rsidR="005F2894">
        <w:rPr>
          <w:rFonts w:ascii="Inter Tight" w:hAnsi="Inter Tight" w:cs="Inter Tight"/>
          <w:b/>
          <w:color w:val="001489"/>
          <w:sz w:val="24"/>
          <w:szCs w:val="24"/>
        </w:rPr>
        <w:t>O</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2A47599C"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w:t>
      </w:r>
      <w:r w:rsidR="005F2894">
        <w:rPr>
          <w:rFonts w:ascii="Inter Tight" w:hAnsi="Inter Tight" w:cs="Inter Tight"/>
          <w:sz w:val="24"/>
          <w:szCs w:val="24"/>
        </w:rPr>
        <w:t>Ì</w:t>
      </w:r>
    </w:p>
    <w:sectPr w:rsidR="00407E9C" w:rsidRPr="00DA5937" w:rsidSect="00A34DE4">
      <w:headerReference w:type="default" r:id="rId11"/>
      <w:footerReference w:type="default" r:id="rId12"/>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21B18" w14:textId="77777777" w:rsidR="00386BB3" w:rsidRDefault="00386BB3" w:rsidP="00BA2B7A">
      <w:pPr>
        <w:spacing w:after="0" w:line="240" w:lineRule="auto"/>
      </w:pPr>
      <w:r>
        <w:separator/>
      </w:r>
    </w:p>
  </w:endnote>
  <w:endnote w:type="continuationSeparator" w:id="0">
    <w:p w14:paraId="1368127B" w14:textId="77777777" w:rsidR="00386BB3" w:rsidRDefault="00386BB3"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16391864"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6757FC">
      <w:rPr>
        <w:rFonts w:ascii="Inter Tight" w:hAnsi="Inter Tight" w:cs="Inter Tight"/>
        <w:color w:val="002060"/>
        <w:sz w:val="20"/>
        <w:szCs w:val="20"/>
      </w:rPr>
      <w:t>1</w:t>
    </w:r>
    <w:r w:rsidR="00480F31">
      <w:rPr>
        <w:rFonts w:ascii="Inter Tight" w:hAnsi="Inter Tight" w:cs="Inter Tight"/>
        <w:color w:val="002060"/>
        <w:sz w:val="20"/>
        <w:szCs w:val="20"/>
      </w:rPr>
      <w:t>2</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7906E2">
      <w:rPr>
        <w:rFonts w:ascii="Inter Tight" w:hAnsi="Inter Tight" w:cs="Inter Tight"/>
        <w:color w:val="002060"/>
        <w:sz w:val="20"/>
        <w:szCs w:val="20"/>
      </w:rPr>
      <w:t>1</w:t>
    </w:r>
    <w:r w:rsidR="00F2070F">
      <w:rPr>
        <w:rFonts w:ascii="Inter Tight" w:hAnsi="Inter Tight" w:cs="Inter Tight"/>
        <w:color w:val="002060"/>
        <w:sz w:val="20"/>
        <w:szCs w:val="20"/>
      </w:rPr>
      <w:t>4</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8417A0">
      <w:rPr>
        <w:rFonts w:ascii="Inter Tight" w:hAnsi="Inter Tight" w:cs="Inter Tight"/>
        <w:color w:val="002060"/>
        <w:sz w:val="20"/>
        <w:szCs w:val="20"/>
      </w:rPr>
      <w:t>0</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D3DEF" w14:textId="77777777" w:rsidR="00386BB3" w:rsidRDefault="00386BB3" w:rsidP="00BA2B7A">
      <w:pPr>
        <w:spacing w:after="0" w:line="240" w:lineRule="auto"/>
      </w:pPr>
      <w:r>
        <w:separator/>
      </w:r>
    </w:p>
  </w:footnote>
  <w:footnote w:type="continuationSeparator" w:id="0">
    <w:p w14:paraId="33921C01" w14:textId="77777777" w:rsidR="00386BB3" w:rsidRDefault="00386BB3"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751D6"/>
    <w:multiLevelType w:val="hybridMultilevel"/>
    <w:tmpl w:val="7B1C4682"/>
    <w:lvl w:ilvl="0" w:tplc="746E3290">
      <w:start w:val="1"/>
      <w:numFmt w:val="lowerLetter"/>
      <w:lvlText w:val="%1)"/>
      <w:lvlJc w:val="left"/>
      <w:pPr>
        <w:tabs>
          <w:tab w:val="num" w:pos="720"/>
        </w:tabs>
        <w:ind w:left="720" w:hanging="360"/>
      </w:pPr>
      <w:rPr>
        <w:b w:val="0"/>
        <w:sz w:val="24"/>
        <w:szCs w:val="24"/>
      </w:rPr>
    </w:lvl>
    <w:lvl w:ilvl="1" w:tplc="AD808D20">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08775B"/>
    <w:multiLevelType w:val="hybridMultilevel"/>
    <w:tmpl w:val="5DC4A3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2C13A8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15:restartNumberingAfterBreak="0">
    <w:nsid w:val="15B62109"/>
    <w:multiLevelType w:val="hybridMultilevel"/>
    <w:tmpl w:val="D54A157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9383CF1"/>
    <w:multiLevelType w:val="hybridMultilevel"/>
    <w:tmpl w:val="F790F8C2"/>
    <w:lvl w:ilvl="0" w:tplc="04100001">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BBD0C11E">
      <w:numFmt w:val="bullet"/>
      <w:lvlText w:val="-"/>
      <w:lvlJc w:val="left"/>
      <w:pPr>
        <w:ind w:left="2232" w:hanging="360"/>
      </w:pPr>
      <w:rPr>
        <w:rFonts w:ascii="Arial" w:eastAsia="Calibri" w:hAnsi="Arial" w:cs="Arial"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10" w15:restartNumberingAfterBreak="0">
    <w:nsid w:val="1D1325FA"/>
    <w:multiLevelType w:val="hybridMultilevel"/>
    <w:tmpl w:val="5D1692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1DF4571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2" w15:restartNumberingAfterBreak="0">
    <w:nsid w:val="1E6E1848"/>
    <w:multiLevelType w:val="hybridMultilevel"/>
    <w:tmpl w:val="C7E422DA"/>
    <w:lvl w:ilvl="0" w:tplc="7222075C">
      <w:start w:val="1"/>
      <w:numFmt w:val="lowerLetter"/>
      <w:lvlText w:val="%1)"/>
      <w:lvlJc w:val="left"/>
      <w:pPr>
        <w:ind w:left="720" w:hanging="360"/>
      </w:pPr>
      <w:rPr>
        <w:b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1FC453B6"/>
    <w:multiLevelType w:val="multilevel"/>
    <w:tmpl w:val="7034F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8E5222A"/>
    <w:multiLevelType w:val="hybridMultilevel"/>
    <w:tmpl w:val="577EDAE6"/>
    <w:lvl w:ilvl="0" w:tplc="04100001">
      <w:numFmt w:val="decimal"/>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0">
    <w:nsid w:val="2EE248DF"/>
    <w:multiLevelType w:val="hybridMultilevel"/>
    <w:tmpl w:val="B332F340"/>
    <w:lvl w:ilvl="0" w:tplc="80B64E22">
      <w:start w:val="1"/>
      <w:numFmt w:val="decimal"/>
      <w:lvlText w:val="%1)"/>
      <w:lvlJc w:val="left"/>
      <w:pPr>
        <w:tabs>
          <w:tab w:val="num" w:pos="426"/>
        </w:tabs>
        <w:ind w:left="426" w:hanging="360"/>
      </w:pPr>
      <w:rPr>
        <w:rFonts w:ascii="Inter Tight" w:eastAsia="Times New Roman" w:hAnsi="Inter Tight" w:cs="Inter Tight" w:hint="default"/>
        <w:b w:val="0"/>
      </w:rPr>
    </w:lvl>
    <w:lvl w:ilvl="1" w:tplc="04100019">
      <w:start w:val="1"/>
      <w:numFmt w:val="lowerLetter"/>
      <w:lvlText w:val="%2."/>
      <w:lvlJc w:val="left"/>
      <w:pPr>
        <w:tabs>
          <w:tab w:val="num" w:pos="1146"/>
        </w:tabs>
        <w:ind w:left="1146" w:hanging="360"/>
      </w:pPr>
    </w:lvl>
    <w:lvl w:ilvl="2" w:tplc="0410001B">
      <w:start w:val="1"/>
      <w:numFmt w:val="lowerRoman"/>
      <w:lvlText w:val="%3."/>
      <w:lvlJc w:val="right"/>
      <w:pPr>
        <w:tabs>
          <w:tab w:val="num" w:pos="1866"/>
        </w:tabs>
        <w:ind w:left="1866" w:hanging="180"/>
      </w:pPr>
    </w:lvl>
    <w:lvl w:ilvl="3" w:tplc="0410000F">
      <w:start w:val="1"/>
      <w:numFmt w:val="decimal"/>
      <w:lvlText w:val="%4."/>
      <w:lvlJc w:val="left"/>
      <w:pPr>
        <w:tabs>
          <w:tab w:val="num" w:pos="2586"/>
        </w:tabs>
        <w:ind w:left="2586" w:hanging="360"/>
      </w:pPr>
    </w:lvl>
    <w:lvl w:ilvl="4" w:tplc="04100019">
      <w:start w:val="1"/>
      <w:numFmt w:val="lowerLetter"/>
      <w:lvlText w:val="%5."/>
      <w:lvlJc w:val="left"/>
      <w:pPr>
        <w:tabs>
          <w:tab w:val="num" w:pos="3306"/>
        </w:tabs>
        <w:ind w:left="3306" w:hanging="360"/>
      </w:pPr>
    </w:lvl>
    <w:lvl w:ilvl="5" w:tplc="0410001B">
      <w:start w:val="1"/>
      <w:numFmt w:val="lowerRoman"/>
      <w:lvlText w:val="%6."/>
      <w:lvlJc w:val="right"/>
      <w:pPr>
        <w:tabs>
          <w:tab w:val="num" w:pos="4026"/>
        </w:tabs>
        <w:ind w:left="4026" w:hanging="180"/>
      </w:pPr>
    </w:lvl>
    <w:lvl w:ilvl="6" w:tplc="0410000F">
      <w:start w:val="1"/>
      <w:numFmt w:val="decimal"/>
      <w:lvlText w:val="%7."/>
      <w:lvlJc w:val="left"/>
      <w:pPr>
        <w:tabs>
          <w:tab w:val="num" w:pos="4746"/>
        </w:tabs>
        <w:ind w:left="4746" w:hanging="360"/>
      </w:pPr>
    </w:lvl>
    <w:lvl w:ilvl="7" w:tplc="04100019">
      <w:start w:val="1"/>
      <w:numFmt w:val="lowerLetter"/>
      <w:lvlText w:val="%8."/>
      <w:lvlJc w:val="left"/>
      <w:pPr>
        <w:tabs>
          <w:tab w:val="num" w:pos="5466"/>
        </w:tabs>
        <w:ind w:left="5466" w:hanging="360"/>
      </w:pPr>
    </w:lvl>
    <w:lvl w:ilvl="8" w:tplc="0410001B">
      <w:start w:val="1"/>
      <w:numFmt w:val="lowerRoman"/>
      <w:lvlText w:val="%9."/>
      <w:lvlJc w:val="right"/>
      <w:pPr>
        <w:tabs>
          <w:tab w:val="num" w:pos="6186"/>
        </w:tabs>
        <w:ind w:left="6186" w:hanging="180"/>
      </w:pPr>
    </w:lvl>
  </w:abstractNum>
  <w:abstractNum w:abstractNumId="16" w15:restartNumberingAfterBreak="0">
    <w:nsid w:val="2FD659B7"/>
    <w:multiLevelType w:val="hybridMultilevel"/>
    <w:tmpl w:val="9188B7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5FF375F"/>
    <w:multiLevelType w:val="hybridMultilevel"/>
    <w:tmpl w:val="25BA9EF4"/>
    <w:lvl w:ilvl="0" w:tplc="8E6060B2">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9716EB7"/>
    <w:multiLevelType w:val="hybridMultilevel"/>
    <w:tmpl w:val="289C72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E93411D"/>
    <w:multiLevelType w:val="hybridMultilevel"/>
    <w:tmpl w:val="1370304E"/>
    <w:lvl w:ilvl="0" w:tplc="3D2C33DE">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1"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40AE0813"/>
    <w:multiLevelType w:val="hybridMultilevel"/>
    <w:tmpl w:val="C33EAC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6574B5C"/>
    <w:multiLevelType w:val="hybridMultilevel"/>
    <w:tmpl w:val="9AECDB0C"/>
    <w:lvl w:ilvl="0" w:tplc="E820C9D6">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49307943"/>
    <w:multiLevelType w:val="hybridMultilevel"/>
    <w:tmpl w:val="3FBEDE0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5" w15:restartNumberingAfterBreak="0">
    <w:nsid w:val="521D6062"/>
    <w:multiLevelType w:val="hybridMultilevel"/>
    <w:tmpl w:val="B8C883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3F65806"/>
    <w:multiLevelType w:val="hybridMultilevel"/>
    <w:tmpl w:val="8E5256EC"/>
    <w:lvl w:ilvl="0" w:tplc="EE0A988A">
      <w:start w:val="1"/>
      <w:numFmt w:val="decimal"/>
      <w:lvlText w:val="%1)"/>
      <w:lvlJc w:val="left"/>
      <w:pPr>
        <w:ind w:left="720" w:hanging="360"/>
      </w:pPr>
      <w:rPr>
        <w:rFonts w:ascii="Inter Tight" w:eastAsia="Times New Roman" w:hAnsi="Inter Tight" w:cs="Inter Tight" w:hint="default"/>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7" w15:restartNumberingAfterBreak="0">
    <w:nsid w:val="54684EF3"/>
    <w:multiLevelType w:val="hybridMultilevel"/>
    <w:tmpl w:val="163EC8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8" w15:restartNumberingAfterBreak="0">
    <w:nsid w:val="551F3F85"/>
    <w:multiLevelType w:val="hybridMultilevel"/>
    <w:tmpl w:val="90C8DE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85B7312"/>
    <w:multiLevelType w:val="hybridMultilevel"/>
    <w:tmpl w:val="684C9DD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32"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79512AE"/>
    <w:multiLevelType w:val="hybridMultilevel"/>
    <w:tmpl w:val="E1BEFA7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5"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1841737"/>
    <w:multiLevelType w:val="hybridMultilevel"/>
    <w:tmpl w:val="5F56BA4E"/>
    <w:lvl w:ilvl="0" w:tplc="04100001">
      <w:start w:val="1"/>
      <w:numFmt w:val="bullet"/>
      <w:lvlText w:val=""/>
      <w:lvlJc w:val="left"/>
      <w:pPr>
        <w:ind w:left="77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7" w15:restartNumberingAfterBreak="0">
    <w:nsid w:val="73D3293A"/>
    <w:multiLevelType w:val="hybridMultilevel"/>
    <w:tmpl w:val="564070AC"/>
    <w:lvl w:ilvl="0" w:tplc="04100001">
      <w:start w:val="1"/>
      <w:numFmt w:val="bullet"/>
      <w:lvlText w:val=""/>
      <w:lvlJc w:val="left"/>
      <w:pPr>
        <w:ind w:left="108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8"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E3B75F6"/>
    <w:multiLevelType w:val="multilevel"/>
    <w:tmpl w:val="644AF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A30641"/>
    <w:multiLevelType w:val="multilevel"/>
    <w:tmpl w:val="58A4F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17"/>
  </w:num>
  <w:num w:numId="2" w16cid:durableId="29646422">
    <w:abstractNumId w:val="21"/>
  </w:num>
  <w:num w:numId="3" w16cid:durableId="1573154422">
    <w:abstractNumId w:val="4"/>
  </w:num>
  <w:num w:numId="4" w16cid:durableId="798258079">
    <w:abstractNumId w:val="32"/>
  </w:num>
  <w:num w:numId="5" w16cid:durableId="923149277">
    <w:abstractNumId w:val="1"/>
  </w:num>
  <w:num w:numId="6" w16cid:durableId="518665794">
    <w:abstractNumId w:val="38"/>
  </w:num>
  <w:num w:numId="7" w16cid:durableId="1446802315">
    <w:abstractNumId w:val="0"/>
  </w:num>
  <w:num w:numId="8" w16cid:durableId="598375414">
    <w:abstractNumId w:val="35"/>
  </w:num>
  <w:num w:numId="9" w16cid:durableId="292104444">
    <w:abstractNumId w:val="6"/>
  </w:num>
  <w:num w:numId="10" w16cid:durableId="469829884">
    <w:abstractNumId w:val="33"/>
  </w:num>
  <w:num w:numId="11" w16cid:durableId="1514685287">
    <w:abstractNumId w:val="31"/>
  </w:num>
  <w:num w:numId="12" w16cid:durableId="426730244">
    <w:abstractNumId w:val="30"/>
  </w:num>
  <w:num w:numId="13" w16cid:durableId="1633517423">
    <w:abstractNumId w:val="41"/>
  </w:num>
  <w:num w:numId="14" w16cid:durableId="571811526">
    <w:abstractNumId w:val="3"/>
  </w:num>
  <w:num w:numId="15" w16cid:durableId="5617947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41524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1089813">
    <w:abstractNumId w:val="23"/>
  </w:num>
  <w:num w:numId="18" w16cid:durableId="86464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01187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8389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5233623">
    <w:abstractNumId w:val="9"/>
  </w:num>
  <w:num w:numId="22" w16cid:durableId="99464730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14636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12350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51432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06577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6348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01650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30091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06842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408831">
    <w:abstractNumId w:val="22"/>
  </w:num>
  <w:num w:numId="32" w16cid:durableId="11664756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5594404">
    <w:abstractNumId w:val="39"/>
  </w:num>
  <w:num w:numId="34" w16cid:durableId="4015622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65184955">
    <w:abstractNumId w:val="40"/>
  </w:num>
  <w:num w:numId="36" w16cid:durableId="1231114911">
    <w:abstractNumId w:val="20"/>
  </w:num>
  <w:num w:numId="37" w16cid:durableId="1862738888">
    <w:abstractNumId w:val="36"/>
  </w:num>
  <w:num w:numId="38" w16cid:durableId="172321605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59708906">
    <w:abstractNumId w:val="28"/>
  </w:num>
  <w:num w:numId="40" w16cid:durableId="8843690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53113717">
    <w:abstractNumId w:val="37"/>
  </w:num>
  <w:num w:numId="42" w16cid:durableId="127718116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29696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5148909">
    <w:abstractNumId w:val="24"/>
  </w:num>
  <w:num w:numId="45" w16cid:durableId="1846364441">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23A93"/>
    <w:rsid w:val="000257A7"/>
    <w:rsid w:val="00025CF9"/>
    <w:rsid w:val="00030E15"/>
    <w:rsid w:val="000354B5"/>
    <w:rsid w:val="00037474"/>
    <w:rsid w:val="00043CEB"/>
    <w:rsid w:val="00045303"/>
    <w:rsid w:val="000471B5"/>
    <w:rsid w:val="00051F07"/>
    <w:rsid w:val="00053DC4"/>
    <w:rsid w:val="0005457B"/>
    <w:rsid w:val="00071678"/>
    <w:rsid w:val="0007641D"/>
    <w:rsid w:val="00091D27"/>
    <w:rsid w:val="0009390F"/>
    <w:rsid w:val="000958D0"/>
    <w:rsid w:val="000A2FDE"/>
    <w:rsid w:val="000A4C3A"/>
    <w:rsid w:val="000B7328"/>
    <w:rsid w:val="000C0BB6"/>
    <w:rsid w:val="000C6197"/>
    <w:rsid w:val="000D427B"/>
    <w:rsid w:val="000D5007"/>
    <w:rsid w:val="000D569A"/>
    <w:rsid w:val="000E4029"/>
    <w:rsid w:val="000E651B"/>
    <w:rsid w:val="000F6891"/>
    <w:rsid w:val="001078F1"/>
    <w:rsid w:val="00114E86"/>
    <w:rsid w:val="00136E5C"/>
    <w:rsid w:val="00137534"/>
    <w:rsid w:val="00151625"/>
    <w:rsid w:val="00157C58"/>
    <w:rsid w:val="001615E7"/>
    <w:rsid w:val="00167B36"/>
    <w:rsid w:val="00183AA0"/>
    <w:rsid w:val="001A0DF2"/>
    <w:rsid w:val="001B2887"/>
    <w:rsid w:val="001C1B5F"/>
    <w:rsid w:val="001C5D17"/>
    <w:rsid w:val="001D0AA7"/>
    <w:rsid w:val="001D7744"/>
    <w:rsid w:val="001E12FA"/>
    <w:rsid w:val="001E6242"/>
    <w:rsid w:val="001F31A1"/>
    <w:rsid w:val="001F6D64"/>
    <w:rsid w:val="00205F32"/>
    <w:rsid w:val="002150F2"/>
    <w:rsid w:val="00247618"/>
    <w:rsid w:val="00251892"/>
    <w:rsid w:val="00252669"/>
    <w:rsid w:val="002573A3"/>
    <w:rsid w:val="0027083A"/>
    <w:rsid w:val="002772A6"/>
    <w:rsid w:val="00286005"/>
    <w:rsid w:val="002A0892"/>
    <w:rsid w:val="002A4FED"/>
    <w:rsid w:val="002B0EFA"/>
    <w:rsid w:val="002B1E6D"/>
    <w:rsid w:val="002C67B8"/>
    <w:rsid w:val="002C719B"/>
    <w:rsid w:val="002F3FBB"/>
    <w:rsid w:val="0030333E"/>
    <w:rsid w:val="003066F5"/>
    <w:rsid w:val="00307E39"/>
    <w:rsid w:val="00311E3A"/>
    <w:rsid w:val="0033082F"/>
    <w:rsid w:val="003503BD"/>
    <w:rsid w:val="003556D8"/>
    <w:rsid w:val="00356045"/>
    <w:rsid w:val="00360E63"/>
    <w:rsid w:val="00360E9B"/>
    <w:rsid w:val="00361E10"/>
    <w:rsid w:val="0036352A"/>
    <w:rsid w:val="00364631"/>
    <w:rsid w:val="00373D1C"/>
    <w:rsid w:val="00386BB3"/>
    <w:rsid w:val="00396B89"/>
    <w:rsid w:val="003A0C5C"/>
    <w:rsid w:val="003A6492"/>
    <w:rsid w:val="003B0761"/>
    <w:rsid w:val="003C3D03"/>
    <w:rsid w:val="003D450C"/>
    <w:rsid w:val="003E3BE2"/>
    <w:rsid w:val="003E738E"/>
    <w:rsid w:val="00403BD7"/>
    <w:rsid w:val="00407E9C"/>
    <w:rsid w:val="004109DF"/>
    <w:rsid w:val="00411B4A"/>
    <w:rsid w:val="004235F2"/>
    <w:rsid w:val="00437964"/>
    <w:rsid w:val="004422F8"/>
    <w:rsid w:val="00453184"/>
    <w:rsid w:val="00454FF4"/>
    <w:rsid w:val="0046031C"/>
    <w:rsid w:val="00467117"/>
    <w:rsid w:val="0047362B"/>
    <w:rsid w:val="00480F31"/>
    <w:rsid w:val="004A69F8"/>
    <w:rsid w:val="004B455A"/>
    <w:rsid w:val="004D3A72"/>
    <w:rsid w:val="004F1B40"/>
    <w:rsid w:val="004F4848"/>
    <w:rsid w:val="005101A3"/>
    <w:rsid w:val="00511D6D"/>
    <w:rsid w:val="00512457"/>
    <w:rsid w:val="00521571"/>
    <w:rsid w:val="00521C73"/>
    <w:rsid w:val="0052751E"/>
    <w:rsid w:val="00543115"/>
    <w:rsid w:val="00544019"/>
    <w:rsid w:val="0056685E"/>
    <w:rsid w:val="00594F62"/>
    <w:rsid w:val="005A362D"/>
    <w:rsid w:val="005A3D2F"/>
    <w:rsid w:val="005A4DC2"/>
    <w:rsid w:val="005A57D4"/>
    <w:rsid w:val="005B2195"/>
    <w:rsid w:val="005B4866"/>
    <w:rsid w:val="005C2EF8"/>
    <w:rsid w:val="005D683D"/>
    <w:rsid w:val="005D6FA0"/>
    <w:rsid w:val="005F2894"/>
    <w:rsid w:val="00604B62"/>
    <w:rsid w:val="006367FD"/>
    <w:rsid w:val="00637D6D"/>
    <w:rsid w:val="00640FE6"/>
    <w:rsid w:val="00647E69"/>
    <w:rsid w:val="00647FD9"/>
    <w:rsid w:val="006562D8"/>
    <w:rsid w:val="00656EEC"/>
    <w:rsid w:val="00665669"/>
    <w:rsid w:val="006757FC"/>
    <w:rsid w:val="00675C1D"/>
    <w:rsid w:val="006800F3"/>
    <w:rsid w:val="00683A49"/>
    <w:rsid w:val="006936CA"/>
    <w:rsid w:val="006A507D"/>
    <w:rsid w:val="006A6F1F"/>
    <w:rsid w:val="006C5706"/>
    <w:rsid w:val="006D4B4F"/>
    <w:rsid w:val="006D7F63"/>
    <w:rsid w:val="00700BF4"/>
    <w:rsid w:val="007045C0"/>
    <w:rsid w:val="007052E0"/>
    <w:rsid w:val="007054BD"/>
    <w:rsid w:val="00705E57"/>
    <w:rsid w:val="00710B88"/>
    <w:rsid w:val="0071183E"/>
    <w:rsid w:val="0072559E"/>
    <w:rsid w:val="0072591A"/>
    <w:rsid w:val="007318E9"/>
    <w:rsid w:val="00746B64"/>
    <w:rsid w:val="00754EF0"/>
    <w:rsid w:val="007906E2"/>
    <w:rsid w:val="00791451"/>
    <w:rsid w:val="007A07C7"/>
    <w:rsid w:val="007A750A"/>
    <w:rsid w:val="007C0870"/>
    <w:rsid w:val="007C6FD8"/>
    <w:rsid w:val="007D0786"/>
    <w:rsid w:val="007E2091"/>
    <w:rsid w:val="007E44B8"/>
    <w:rsid w:val="007F35E7"/>
    <w:rsid w:val="007F5012"/>
    <w:rsid w:val="008018B1"/>
    <w:rsid w:val="00806EC8"/>
    <w:rsid w:val="00812064"/>
    <w:rsid w:val="00812726"/>
    <w:rsid w:val="00826225"/>
    <w:rsid w:val="008267D1"/>
    <w:rsid w:val="0083332F"/>
    <w:rsid w:val="00833D31"/>
    <w:rsid w:val="00834587"/>
    <w:rsid w:val="008417A0"/>
    <w:rsid w:val="008546E1"/>
    <w:rsid w:val="00863DEC"/>
    <w:rsid w:val="00874FF9"/>
    <w:rsid w:val="00880F26"/>
    <w:rsid w:val="00884328"/>
    <w:rsid w:val="00892970"/>
    <w:rsid w:val="008B019D"/>
    <w:rsid w:val="008B02A9"/>
    <w:rsid w:val="008B366E"/>
    <w:rsid w:val="008C3A7E"/>
    <w:rsid w:val="008E17B0"/>
    <w:rsid w:val="008E44C3"/>
    <w:rsid w:val="008E69DC"/>
    <w:rsid w:val="008E7FF8"/>
    <w:rsid w:val="008F0750"/>
    <w:rsid w:val="00901315"/>
    <w:rsid w:val="009040A1"/>
    <w:rsid w:val="009071A8"/>
    <w:rsid w:val="0091019C"/>
    <w:rsid w:val="0091161B"/>
    <w:rsid w:val="00917C64"/>
    <w:rsid w:val="009248E0"/>
    <w:rsid w:val="00930FC8"/>
    <w:rsid w:val="00931F2C"/>
    <w:rsid w:val="00942146"/>
    <w:rsid w:val="00942176"/>
    <w:rsid w:val="0094732A"/>
    <w:rsid w:val="00951299"/>
    <w:rsid w:val="00952895"/>
    <w:rsid w:val="009738A3"/>
    <w:rsid w:val="00976916"/>
    <w:rsid w:val="00977555"/>
    <w:rsid w:val="00981D7A"/>
    <w:rsid w:val="00985445"/>
    <w:rsid w:val="00985CF9"/>
    <w:rsid w:val="00996ACD"/>
    <w:rsid w:val="009A11DE"/>
    <w:rsid w:val="009B64FC"/>
    <w:rsid w:val="009D5556"/>
    <w:rsid w:val="009D79CA"/>
    <w:rsid w:val="009E616A"/>
    <w:rsid w:val="009E61F0"/>
    <w:rsid w:val="009F1595"/>
    <w:rsid w:val="009F21BD"/>
    <w:rsid w:val="009F5A65"/>
    <w:rsid w:val="009F61AD"/>
    <w:rsid w:val="009F6A21"/>
    <w:rsid w:val="00A0411E"/>
    <w:rsid w:val="00A10288"/>
    <w:rsid w:val="00A17EEC"/>
    <w:rsid w:val="00A2040C"/>
    <w:rsid w:val="00A23301"/>
    <w:rsid w:val="00A26F98"/>
    <w:rsid w:val="00A3217B"/>
    <w:rsid w:val="00A34DE4"/>
    <w:rsid w:val="00A433F7"/>
    <w:rsid w:val="00A46889"/>
    <w:rsid w:val="00A468E4"/>
    <w:rsid w:val="00A66505"/>
    <w:rsid w:val="00A7260F"/>
    <w:rsid w:val="00A73A03"/>
    <w:rsid w:val="00A7694E"/>
    <w:rsid w:val="00A86601"/>
    <w:rsid w:val="00A9636B"/>
    <w:rsid w:val="00AA315B"/>
    <w:rsid w:val="00AA713D"/>
    <w:rsid w:val="00AC2D90"/>
    <w:rsid w:val="00AC34F0"/>
    <w:rsid w:val="00AD1D92"/>
    <w:rsid w:val="00AD2159"/>
    <w:rsid w:val="00AD2B3B"/>
    <w:rsid w:val="00AD495C"/>
    <w:rsid w:val="00AD7243"/>
    <w:rsid w:val="00AD737C"/>
    <w:rsid w:val="00AD7511"/>
    <w:rsid w:val="00AD7F64"/>
    <w:rsid w:val="00AF1C80"/>
    <w:rsid w:val="00AF44C5"/>
    <w:rsid w:val="00B05270"/>
    <w:rsid w:val="00B06858"/>
    <w:rsid w:val="00B15047"/>
    <w:rsid w:val="00B226EA"/>
    <w:rsid w:val="00B436D5"/>
    <w:rsid w:val="00B46B8E"/>
    <w:rsid w:val="00B531AF"/>
    <w:rsid w:val="00B57A64"/>
    <w:rsid w:val="00B72B11"/>
    <w:rsid w:val="00B73D3F"/>
    <w:rsid w:val="00B77ED3"/>
    <w:rsid w:val="00B80E3F"/>
    <w:rsid w:val="00B81DF3"/>
    <w:rsid w:val="00B82751"/>
    <w:rsid w:val="00B84C85"/>
    <w:rsid w:val="00B91B03"/>
    <w:rsid w:val="00BA2B7A"/>
    <w:rsid w:val="00BA3379"/>
    <w:rsid w:val="00BD008F"/>
    <w:rsid w:val="00BD14D3"/>
    <w:rsid w:val="00BD68AA"/>
    <w:rsid w:val="00BF3873"/>
    <w:rsid w:val="00BF3E6E"/>
    <w:rsid w:val="00C13227"/>
    <w:rsid w:val="00C1420A"/>
    <w:rsid w:val="00C25B8D"/>
    <w:rsid w:val="00C33F38"/>
    <w:rsid w:val="00C419A1"/>
    <w:rsid w:val="00C44FC3"/>
    <w:rsid w:val="00C4628C"/>
    <w:rsid w:val="00C47831"/>
    <w:rsid w:val="00C57127"/>
    <w:rsid w:val="00C70857"/>
    <w:rsid w:val="00C7160B"/>
    <w:rsid w:val="00C842F2"/>
    <w:rsid w:val="00C84320"/>
    <w:rsid w:val="00C92C47"/>
    <w:rsid w:val="00CB082C"/>
    <w:rsid w:val="00CB08D6"/>
    <w:rsid w:val="00CC3DAC"/>
    <w:rsid w:val="00CC6B70"/>
    <w:rsid w:val="00CE03A5"/>
    <w:rsid w:val="00CE4ADC"/>
    <w:rsid w:val="00D005A5"/>
    <w:rsid w:val="00D2256D"/>
    <w:rsid w:val="00D27635"/>
    <w:rsid w:val="00D40E0C"/>
    <w:rsid w:val="00D414B1"/>
    <w:rsid w:val="00D448E6"/>
    <w:rsid w:val="00D640D7"/>
    <w:rsid w:val="00D7502B"/>
    <w:rsid w:val="00D86833"/>
    <w:rsid w:val="00D9155E"/>
    <w:rsid w:val="00D96CA6"/>
    <w:rsid w:val="00DA5937"/>
    <w:rsid w:val="00DA59DE"/>
    <w:rsid w:val="00DB0ECC"/>
    <w:rsid w:val="00DB3857"/>
    <w:rsid w:val="00DB5559"/>
    <w:rsid w:val="00DB5EEF"/>
    <w:rsid w:val="00DC56E7"/>
    <w:rsid w:val="00DC7211"/>
    <w:rsid w:val="00DD1B7C"/>
    <w:rsid w:val="00DD3683"/>
    <w:rsid w:val="00DE50E3"/>
    <w:rsid w:val="00DF2C7B"/>
    <w:rsid w:val="00E115DE"/>
    <w:rsid w:val="00E11EE7"/>
    <w:rsid w:val="00E141D9"/>
    <w:rsid w:val="00E2122F"/>
    <w:rsid w:val="00E31051"/>
    <w:rsid w:val="00E3228C"/>
    <w:rsid w:val="00E3582C"/>
    <w:rsid w:val="00E36E77"/>
    <w:rsid w:val="00E40C47"/>
    <w:rsid w:val="00E42B5D"/>
    <w:rsid w:val="00E44AB4"/>
    <w:rsid w:val="00E458AD"/>
    <w:rsid w:val="00E5403B"/>
    <w:rsid w:val="00E5463A"/>
    <w:rsid w:val="00E62A01"/>
    <w:rsid w:val="00E823E3"/>
    <w:rsid w:val="00E85576"/>
    <w:rsid w:val="00E85E2F"/>
    <w:rsid w:val="00E95513"/>
    <w:rsid w:val="00E96C15"/>
    <w:rsid w:val="00E97EA9"/>
    <w:rsid w:val="00EA227D"/>
    <w:rsid w:val="00EA442F"/>
    <w:rsid w:val="00EC20E7"/>
    <w:rsid w:val="00ED036E"/>
    <w:rsid w:val="00ED3981"/>
    <w:rsid w:val="00EF17AF"/>
    <w:rsid w:val="00EF4439"/>
    <w:rsid w:val="00EF5242"/>
    <w:rsid w:val="00F046C6"/>
    <w:rsid w:val="00F105AA"/>
    <w:rsid w:val="00F2070F"/>
    <w:rsid w:val="00F31FCE"/>
    <w:rsid w:val="00F35953"/>
    <w:rsid w:val="00F363D1"/>
    <w:rsid w:val="00F41C72"/>
    <w:rsid w:val="00F50AF7"/>
    <w:rsid w:val="00F630C4"/>
    <w:rsid w:val="00F63236"/>
    <w:rsid w:val="00F900C3"/>
    <w:rsid w:val="00FA2549"/>
    <w:rsid w:val="00FE56B1"/>
    <w:rsid w:val="00FE74BE"/>
    <w:rsid w:val="00FF2E06"/>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uiPriority w:val="10"/>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uiPriority w:val="10"/>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uiPriority w:val="1"/>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uiPriority w:val="1"/>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uiPriority w:val="99"/>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99"/>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0"/>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1"/>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4"/>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0"/>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3"/>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2"/>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uiPriority w:val="99"/>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uiPriority w:val="99"/>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icilia.lnd.it/?cm=19" TargetMode="External"/><Relationship Id="rId4" Type="http://schemas.openxmlformats.org/officeDocument/2006/relationships/settings" Target="settings.xml"/><Relationship Id="rId9" Type="http://schemas.openxmlformats.org/officeDocument/2006/relationships/hyperlink" Target="mailto:delegazione.barcellona@lndsicilia.legalmail.i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4913</Words>
  <Characters>28010</Characters>
  <Application>Microsoft Office Word</Application>
  <DocSecurity>0</DocSecurity>
  <Lines>233</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14</cp:revision>
  <cp:lastPrinted>2026-07-03T11:28:00Z</cp:lastPrinted>
  <dcterms:created xsi:type="dcterms:W3CDTF">2026-10-13T07:20:00Z</dcterms:created>
  <dcterms:modified xsi:type="dcterms:W3CDTF">2026-10-14T10:29:00Z</dcterms:modified>
</cp:coreProperties>
</file>