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018DE8B7"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E06E4E">
        <w:rPr>
          <w:rFonts w:ascii="Inter Tight" w:hAnsi="Inter Tight" w:cs="Inter Tight"/>
          <w:b/>
          <w:color w:val="001489"/>
          <w:spacing w:val="-3"/>
          <w:sz w:val="32"/>
          <w:szCs w:val="32"/>
        </w:rPr>
        <w:t>20</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E06E4E">
        <w:rPr>
          <w:rFonts w:ascii="Inter Tight" w:hAnsi="Inter Tight" w:cs="Inter Tight"/>
          <w:b/>
          <w:color w:val="001489"/>
          <w:sz w:val="32"/>
          <w:szCs w:val="32"/>
        </w:rPr>
        <w:t>30</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bookmarkEnd w:id="0"/>
    <w:p w14:paraId="5B94326A" w14:textId="77777777" w:rsidR="00CC3DAC" w:rsidRPr="00CC3DAC" w:rsidRDefault="00CC3DAC" w:rsidP="00CC3DAC">
      <w:pPr>
        <w:keepNext/>
        <w:tabs>
          <w:tab w:val="left" w:pos="555"/>
          <w:tab w:val="center" w:pos="6379"/>
        </w:tabs>
        <w:spacing w:after="0"/>
        <w:outlineLvl w:val="0"/>
      </w:pPr>
    </w:p>
    <w:p w14:paraId="3BAB1467" w14:textId="1B37F289" w:rsidR="008E69DC" w:rsidRDefault="008E69DC" w:rsidP="00E85E2F">
      <w:pPr>
        <w:spacing w:after="0" w:line="240" w:lineRule="auto"/>
        <w:rPr>
          <w:rFonts w:ascii="Inter Tight" w:hAnsi="Inter Tight" w:cs="Inter Tight"/>
          <w:color w:val="2F5496"/>
        </w:rPr>
      </w:pPr>
      <w:r w:rsidRPr="00CC3DAC">
        <w:rPr>
          <w:rFonts w:ascii="VTF Redzone Classic" w:eastAsia="Calibri" w:hAnsi="VTF Redzone Classic" w:cs="Arial"/>
          <w:b/>
          <w:color w:val="001489"/>
          <w:kern w:val="0"/>
          <w:sz w:val="40"/>
          <w:szCs w:val="40"/>
          <w:u w:val="single"/>
          <w14:ligatures w14:val="none"/>
        </w:rPr>
        <w:t>COMUNICAZIONI DELL</w:t>
      </w:r>
      <w:r>
        <w:rPr>
          <w:rFonts w:ascii="VTF Redzone Classic" w:eastAsia="Calibri" w:hAnsi="VTF Redzone Classic" w:cs="Arial"/>
          <w:b/>
          <w:color w:val="001489"/>
          <w:kern w:val="0"/>
          <w:sz w:val="40"/>
          <w:szCs w:val="40"/>
          <w:u w:val="single"/>
          <w14:ligatures w14:val="none"/>
        </w:rPr>
        <w:t>A DELEGAZIONE DISTRETTUALE</w:t>
      </w:r>
    </w:p>
    <w:p w14:paraId="23BF5C4E" w14:textId="77777777" w:rsidR="004F1B40" w:rsidRDefault="004F1B40" w:rsidP="004F1B40">
      <w:pPr>
        <w:spacing w:after="0" w:line="240" w:lineRule="auto"/>
        <w:rPr>
          <w:rFonts w:ascii="Inter Tight" w:eastAsia="Calibri" w:hAnsi="Inter Tight" w:cs="Inter Tight"/>
          <w:b/>
          <w:bCs/>
          <w:kern w:val="0"/>
          <w:sz w:val="24"/>
          <w:szCs w:val="24"/>
          <w:u w:val="single"/>
          <w14:ligatures w14:val="none"/>
        </w:rPr>
      </w:pPr>
    </w:p>
    <w:p w14:paraId="1D1E441C" w14:textId="77777777" w:rsidR="0073238E" w:rsidRPr="0073238E" w:rsidRDefault="0073238E" w:rsidP="0073238E">
      <w:pPr>
        <w:spacing w:after="0" w:line="240" w:lineRule="auto"/>
        <w:jc w:val="center"/>
        <w:rPr>
          <w:rFonts w:ascii="Inter Tight" w:eastAsia="Calibri" w:hAnsi="Inter Tight" w:cs="Inter Tight"/>
          <w:kern w:val="0"/>
          <w:sz w:val="28"/>
          <w:szCs w:val="28"/>
          <w14:ligatures w14:val="none"/>
        </w:rPr>
      </w:pPr>
      <w:r w:rsidRPr="0073238E">
        <w:rPr>
          <w:rFonts w:ascii="Calibri" w:eastAsia="Calibri" w:hAnsi="Calibri" w:cs="Times New Roman"/>
          <w:noProof/>
          <w:kern w:val="0"/>
          <w14:ligatures w14:val="none"/>
        </w:rPr>
        <w:drawing>
          <wp:inline distT="0" distB="0" distL="0" distR="0" wp14:anchorId="1837D973" wp14:editId="3FF8BAF1">
            <wp:extent cx="812165" cy="730250"/>
            <wp:effectExtent l="0" t="0" r="6985" b="0"/>
            <wp:docPr id="1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2165" cy="730250"/>
                    </a:xfrm>
                    <a:prstGeom prst="rect">
                      <a:avLst/>
                    </a:prstGeom>
                    <a:noFill/>
                    <a:ln>
                      <a:noFill/>
                    </a:ln>
                  </pic:spPr>
                </pic:pic>
              </a:graphicData>
            </a:graphic>
          </wp:inline>
        </w:drawing>
      </w:r>
    </w:p>
    <w:p w14:paraId="2D27A88F" w14:textId="77777777" w:rsidR="0073238E" w:rsidRPr="0073238E" w:rsidRDefault="0073238E" w:rsidP="0073238E">
      <w:pPr>
        <w:spacing w:after="0" w:line="240" w:lineRule="auto"/>
        <w:rPr>
          <w:rFonts w:ascii="Inter Tight" w:eastAsia="Calibri" w:hAnsi="Inter Tight" w:cs="Inter Tight"/>
          <w:kern w:val="0"/>
          <w:sz w:val="10"/>
          <w:szCs w:val="10"/>
          <w14:ligatures w14:val="none"/>
        </w:rPr>
      </w:pPr>
    </w:p>
    <w:p w14:paraId="657A4D3D" w14:textId="77777777" w:rsidR="0073238E" w:rsidRPr="0073238E" w:rsidRDefault="0073238E" w:rsidP="0073238E">
      <w:pPr>
        <w:shd w:val="clear" w:color="auto" w:fill="001489"/>
        <w:spacing w:after="0" w:line="240" w:lineRule="auto"/>
        <w:jc w:val="center"/>
        <w:rPr>
          <w:rFonts w:ascii="VTF Redzone Classic" w:eastAsia="Calibri" w:hAnsi="VTF Redzone Classic" w:cs="Inter Tight"/>
          <w:color w:val="FFFCFC"/>
          <w:kern w:val="0"/>
          <w:sz w:val="48"/>
          <w:szCs w:val="48"/>
          <w14:ligatures w14:val="none"/>
        </w:rPr>
      </w:pPr>
      <w:r w:rsidRPr="0073238E">
        <w:rPr>
          <w:rFonts w:ascii="VTF Redzone Classic" w:eastAsia="Calibri" w:hAnsi="VTF Redzone Classic" w:cs="Inter Tight"/>
          <w:b/>
          <w:color w:val="FFFCFC"/>
          <w:kern w:val="0"/>
          <w:sz w:val="48"/>
          <w:szCs w:val="48"/>
          <w:u w:val="single"/>
          <w14:ligatures w14:val="none"/>
        </w:rPr>
        <w:t>CAMPIONATO REGIONALE FEMMINILE</w:t>
      </w:r>
    </w:p>
    <w:p w14:paraId="1FF20E74" w14:textId="77777777" w:rsidR="0073238E" w:rsidRPr="0073238E" w:rsidRDefault="0073238E" w:rsidP="0073238E">
      <w:pPr>
        <w:spacing w:after="0" w:line="240" w:lineRule="auto"/>
        <w:rPr>
          <w:rFonts w:ascii="Inter Tight" w:eastAsia="Calibri" w:hAnsi="Inter Tight" w:cs="Inter Tight"/>
          <w:b/>
          <w:color w:val="001489"/>
          <w:kern w:val="0"/>
          <w:sz w:val="18"/>
          <w:szCs w:val="18"/>
          <w:u w:val="single"/>
          <w14:ligatures w14:val="none"/>
        </w:rPr>
      </w:pPr>
    </w:p>
    <w:p w14:paraId="7C991E82" w14:textId="77777777" w:rsidR="0073238E" w:rsidRDefault="0073238E" w:rsidP="0073238E">
      <w:pPr>
        <w:spacing w:after="0" w:line="240" w:lineRule="auto"/>
        <w:jc w:val="both"/>
        <w:rPr>
          <w:rFonts w:ascii="Arial" w:eastAsia="Calibri" w:hAnsi="Arial" w:cs="Arial"/>
          <w:b/>
          <w:bCs/>
          <w:color w:val="FF3399"/>
          <w:kern w:val="0"/>
          <w:sz w:val="28"/>
          <w:szCs w:val="20"/>
          <w:u w:val="single"/>
          <w14:ligatures w14:val="none"/>
        </w:rPr>
      </w:pPr>
    </w:p>
    <w:p w14:paraId="1DED6BA6" w14:textId="6E3D35E9" w:rsidR="002F152E"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28DFEAC2" w14:textId="3D4A1F69" w:rsidR="002F152E"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ANDATA:  8/11/26 |                       | RITORNO: 24/01/27 |</w:t>
      </w:r>
    </w:p>
    <w:p w14:paraId="3025E883" w14:textId="404A73DC" w:rsidR="002F152E"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xml:space="preserve">|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1  G I O R N A T A  | ORE....: </w:t>
      </w:r>
      <w:r w:rsidR="00F9217F">
        <w:rPr>
          <w:rFonts w:ascii="Courier New" w:hAnsi="Courier New" w:cs="Courier New"/>
          <w:b/>
          <w:bCs/>
          <w:sz w:val="24"/>
          <w:szCs w:val="24"/>
        </w:rPr>
        <w:t xml:space="preserve">         </w:t>
      </w:r>
      <w:r w:rsidRPr="00620D92">
        <w:rPr>
          <w:rFonts w:ascii="Courier New" w:hAnsi="Courier New" w:cs="Courier New"/>
          <w:b/>
          <w:bCs/>
          <w:sz w:val="24"/>
          <w:szCs w:val="24"/>
        </w:rPr>
        <w:t>|</w:t>
      </w:r>
    </w:p>
    <w:p w14:paraId="294B6F3D" w14:textId="29B16546" w:rsidR="002F152E"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0A6AC0A0" w14:textId="15870713" w:rsidR="0073238E"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A.S.D. MERI FC               -  CLUB SAN PAOLO               |</w:t>
      </w:r>
    </w:p>
    <w:p w14:paraId="2581EC75" w14:textId="782712CE" w:rsidR="0073238E"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COMPRENSORIO DEL TINDARI     -  CUS CATANIA                  |</w:t>
      </w:r>
    </w:p>
    <w:p w14:paraId="66F429E9" w14:textId="0E095DCD" w:rsidR="0073238E"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STRUMENTO                    -  GIOVANILE ROCCA              |</w:t>
      </w:r>
    </w:p>
    <w:p w14:paraId="6C8EDCBD" w14:textId="186049C8"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YOUNG META C5 A R.L.         -  VIVI DON BOSCO               |</w:t>
      </w:r>
    </w:p>
    <w:p w14:paraId="6FBABD95" w14:textId="40FB3BFF"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50604E1C" w14:textId="01398446"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ANDATA: 15/11/26 |                       | RITORNO: 31/01/27 |</w:t>
      </w:r>
    </w:p>
    <w:p w14:paraId="60117510" w14:textId="4CD3C782"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xml:space="preserve">|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   2  G I O R N A T A  |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w:t>
      </w:r>
    </w:p>
    <w:p w14:paraId="4EBAFCDE" w14:textId="4EB72EAA"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32BD7FC4" w14:textId="64862176"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CLUB SAN PAOLO               -  COMPRENSORIO DEL TINDARI     |</w:t>
      </w:r>
    </w:p>
    <w:p w14:paraId="3B86ADC2" w14:textId="08BE8B08"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CUS CATANIA                  -  STRUMENTO                    |</w:t>
      </w:r>
    </w:p>
    <w:p w14:paraId="6C2F2FFF" w14:textId="10E8593F"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GIOVANILE ROCCA              -  YOUNG META C5 A R.L.         |</w:t>
      </w:r>
    </w:p>
    <w:p w14:paraId="6D59DC8F" w14:textId="3CB4873A"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VIVI DON BOSCO               -  A.S.D. MERI FC               |</w:t>
      </w:r>
    </w:p>
    <w:p w14:paraId="6755D932" w14:textId="74B47E87"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63425855" w14:textId="4B6705AA"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ANDATA: 22/11/26 |                       | RITORNO: 14/02/27 |</w:t>
      </w:r>
    </w:p>
    <w:p w14:paraId="547BBB59" w14:textId="390A1661"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xml:space="preserve">|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   3  G I O R N A T A  |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w:t>
      </w:r>
    </w:p>
    <w:p w14:paraId="0A7E5D11" w14:textId="28E131A2"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1F7C2E3D" w14:textId="6239C993"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COMPRENSORIO DEL TINDARI     -  A.S.D. MERI FC               |</w:t>
      </w:r>
    </w:p>
    <w:p w14:paraId="6829BB3F" w14:textId="5DF6EF4E"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GIOVANILE ROCCA              -  VIVI DON BOSCO               |</w:t>
      </w:r>
    </w:p>
    <w:p w14:paraId="628E3283" w14:textId="65477A8B"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STRUMENTO                    -  CLUB SAN PAOLO               |</w:t>
      </w:r>
    </w:p>
    <w:p w14:paraId="241F3812" w14:textId="02352654"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YOUNG META C5 A R.L.         -  CUS CATANIA                  |</w:t>
      </w:r>
    </w:p>
    <w:p w14:paraId="6C9E2EDA" w14:textId="4C0C1358"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5DAA54DE" w14:textId="77777777" w:rsidR="00620D92" w:rsidRDefault="00620D92" w:rsidP="00620D92">
      <w:pPr>
        <w:spacing w:after="0" w:line="240" w:lineRule="auto"/>
        <w:jc w:val="center"/>
        <w:rPr>
          <w:rFonts w:ascii="Courier New" w:hAnsi="Courier New" w:cs="Courier New"/>
          <w:b/>
          <w:bCs/>
          <w:sz w:val="24"/>
          <w:szCs w:val="24"/>
        </w:rPr>
      </w:pPr>
    </w:p>
    <w:p w14:paraId="4D79EFEC" w14:textId="77777777" w:rsidR="00620D92" w:rsidRDefault="00620D92" w:rsidP="00620D92">
      <w:pPr>
        <w:spacing w:after="0" w:line="240" w:lineRule="auto"/>
        <w:jc w:val="center"/>
        <w:rPr>
          <w:rFonts w:ascii="Courier New" w:hAnsi="Courier New" w:cs="Courier New"/>
          <w:b/>
          <w:bCs/>
          <w:sz w:val="24"/>
          <w:szCs w:val="24"/>
        </w:rPr>
      </w:pPr>
    </w:p>
    <w:p w14:paraId="59F61A02" w14:textId="77777777"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lastRenderedPageBreak/>
        <w:t>.--------------------------------------------------------------.</w:t>
      </w:r>
    </w:p>
    <w:p w14:paraId="217D1790" w14:textId="6A86B927"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ANDATA: 29/11/26 |                       | RITORNO: 21/02/27 |</w:t>
      </w:r>
    </w:p>
    <w:p w14:paraId="5F34E4B2" w14:textId="0FB722A0"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xml:space="preserve">|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   4  G I O R N A T A  |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w:t>
      </w:r>
    </w:p>
    <w:p w14:paraId="400CAF18" w14:textId="2A792F4A"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1A07A6ED" w14:textId="0617EAA0"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A.S.D. MERI FC               -  STRUMENTO                    |</w:t>
      </w:r>
    </w:p>
    <w:p w14:paraId="12FB8E9B" w14:textId="5E90AD34"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CLUB SAN PAOLO               -  YOUNG META C5 A R.L.         |</w:t>
      </w:r>
    </w:p>
    <w:p w14:paraId="5C4BB85F" w14:textId="6F517CC1"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CUS CATANIA                  -  GIOVANILE ROCCA              |</w:t>
      </w:r>
    </w:p>
    <w:p w14:paraId="245D6C5F" w14:textId="242BE24A"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VIVI DON BOSCO               -  COMPRENSORIO DEL TINDARI     |</w:t>
      </w:r>
    </w:p>
    <w:p w14:paraId="6270FCA4" w14:textId="21120D6B"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4103D441" w14:textId="4C9998B6"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ANDATA: 13/12/26 |                       | RITORNO: 28/02/27 |</w:t>
      </w:r>
    </w:p>
    <w:p w14:paraId="5A1CCD79" w14:textId="2C62E8E2"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xml:space="preserve">|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  5  G I O R N A T A   |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w:t>
      </w:r>
    </w:p>
    <w:p w14:paraId="07289653" w14:textId="622EA125"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30E02EF6" w14:textId="31E8EE0C"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CUS CATANIA                  -  VIVI DON BOSCO              |</w:t>
      </w:r>
    </w:p>
    <w:p w14:paraId="0CEA2E3D" w14:textId="50010186"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GIOVANILE ROCCA              -  CLUB SAN PAOLO              |</w:t>
      </w:r>
    </w:p>
    <w:p w14:paraId="0887E6C3" w14:textId="51A4503D"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STRUMENTO                    -  COMPRENSORIO DEL TINDARI    |</w:t>
      </w:r>
    </w:p>
    <w:p w14:paraId="55D45077" w14:textId="27A716D8"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YOUNG META C5 A R.L.         -  A.S.D. MERI FC              |</w:t>
      </w:r>
    </w:p>
    <w:p w14:paraId="5708BAAA" w14:textId="50241869"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38D26A9F" w14:textId="13C959FA"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ANDATA: 20/12/26 |                       | RITORNO: 14/03/27 |</w:t>
      </w:r>
    </w:p>
    <w:p w14:paraId="730C6A97" w14:textId="24687885"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xml:space="preserve">|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  6  G I O R N A T A   |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w:t>
      </w:r>
    </w:p>
    <w:p w14:paraId="5574CD5E" w14:textId="047C023E"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3D3284AC" w14:textId="246EC1F7"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A.S.D. MERI FC               -  GIOVANILE ROCCA             |</w:t>
      </w:r>
    </w:p>
    <w:p w14:paraId="09D0B0E1" w14:textId="4813F879"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CLUB SAN PAOLO               -  CUS CATANIA                 |</w:t>
      </w:r>
    </w:p>
    <w:p w14:paraId="733CBA11" w14:textId="41300855"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COMPRENSORIO DEL TINDARI     -  YOUNG META C5 A R.L.        |</w:t>
      </w:r>
    </w:p>
    <w:p w14:paraId="532A90C3" w14:textId="6ABC7E91"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STRUMENTO                    -  VIVI DON BOSCO              |</w:t>
      </w:r>
    </w:p>
    <w:p w14:paraId="626EAC84" w14:textId="5C506AC6"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240595CB" w14:textId="141D0F90"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ANDATA: 10/01/27 |                       | RITORNO: 21/03/27 |</w:t>
      </w:r>
    </w:p>
    <w:p w14:paraId="762C34CD" w14:textId="3F63D616"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xml:space="preserve">|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  7  G I O R N A T A   | ORE....: </w:t>
      </w:r>
      <w:r w:rsidR="00F9217F">
        <w:rPr>
          <w:rFonts w:ascii="Courier New" w:hAnsi="Courier New" w:cs="Courier New"/>
          <w:b/>
          <w:bCs/>
          <w:sz w:val="24"/>
          <w:szCs w:val="24"/>
        </w:rPr>
        <w:t xml:space="preserve">     </w:t>
      </w:r>
      <w:r w:rsidRPr="00620D92">
        <w:rPr>
          <w:rFonts w:ascii="Courier New" w:hAnsi="Courier New" w:cs="Courier New"/>
          <w:b/>
          <w:bCs/>
          <w:sz w:val="24"/>
          <w:szCs w:val="24"/>
        </w:rPr>
        <w:t xml:space="preserve">    |</w:t>
      </w:r>
    </w:p>
    <w:p w14:paraId="2F1DE2D6" w14:textId="00F21C2F"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w:t>
      </w:r>
    </w:p>
    <w:p w14:paraId="5011A909" w14:textId="632FDF89"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CUS CATANIA                  -  A.S.D. MERI FC              |</w:t>
      </w:r>
    </w:p>
    <w:p w14:paraId="0A3492ED" w14:textId="3E9F67E8"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GIOVANILE ROCCA              -  COMPRENSORIO DEL TINDARI    |</w:t>
      </w:r>
    </w:p>
    <w:p w14:paraId="3BEAC939" w14:textId="04620C1F"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VIVI DON BOSCO               -  CLUB SAN PAOLO              |</w:t>
      </w:r>
    </w:p>
    <w:p w14:paraId="7978C846" w14:textId="4077B6C3" w:rsidR="00620D92" w:rsidRPr="00620D92" w:rsidRDefault="00620D92" w:rsidP="00620D92">
      <w:pPr>
        <w:spacing w:after="0" w:line="240" w:lineRule="auto"/>
        <w:jc w:val="center"/>
        <w:rPr>
          <w:rFonts w:ascii="Arial" w:eastAsia="Calibri" w:hAnsi="Arial" w:cs="Arial"/>
          <w:b/>
          <w:bCs/>
          <w:color w:val="FF3399"/>
          <w:kern w:val="0"/>
          <w:sz w:val="52"/>
          <w:szCs w:val="40"/>
          <w:u w:val="single"/>
          <w14:ligatures w14:val="none"/>
        </w:rPr>
      </w:pPr>
      <w:r w:rsidRPr="00620D92">
        <w:rPr>
          <w:rFonts w:ascii="Courier New" w:hAnsi="Courier New" w:cs="Courier New"/>
          <w:b/>
          <w:bCs/>
          <w:sz w:val="24"/>
          <w:szCs w:val="24"/>
        </w:rPr>
        <w:t>|  YOUNG META C5 A R.L.         -  STRUMENTO                   |</w:t>
      </w:r>
    </w:p>
    <w:p w14:paraId="32E96753" w14:textId="4BAB24D7" w:rsidR="00620D92" w:rsidRPr="00620D92" w:rsidRDefault="00620D92" w:rsidP="00620D92">
      <w:pPr>
        <w:spacing w:after="0" w:line="240" w:lineRule="auto"/>
        <w:jc w:val="center"/>
        <w:rPr>
          <w:rFonts w:ascii="Arial" w:eastAsia="Calibri" w:hAnsi="Arial" w:cs="Arial"/>
          <w:b/>
          <w:bCs/>
          <w:color w:val="FF3399"/>
          <w:kern w:val="0"/>
          <w:sz w:val="28"/>
          <w:szCs w:val="20"/>
          <w:u w:val="single"/>
          <w:lang w:val="pt-BR"/>
          <w14:ligatures w14:val="none"/>
        </w:rPr>
      </w:pPr>
      <w:r w:rsidRPr="00620D92">
        <w:rPr>
          <w:rFonts w:ascii="Courier New" w:hAnsi="Courier New" w:cs="Courier New"/>
          <w:b/>
          <w:bCs/>
          <w:sz w:val="24"/>
          <w:szCs w:val="24"/>
          <w:lang w:val="pt-BR"/>
        </w:rPr>
        <w:t>.--------------------------------------------------------------.</w:t>
      </w:r>
    </w:p>
    <w:p w14:paraId="5873DB36" w14:textId="77777777" w:rsidR="00620D92" w:rsidRDefault="00620D92" w:rsidP="0073238E">
      <w:pPr>
        <w:spacing w:after="0" w:line="240" w:lineRule="auto"/>
        <w:jc w:val="both"/>
        <w:rPr>
          <w:rFonts w:ascii="Arial" w:eastAsia="Calibri" w:hAnsi="Arial" w:cs="Arial"/>
          <w:b/>
          <w:bCs/>
          <w:color w:val="FF3399"/>
          <w:kern w:val="0"/>
          <w:sz w:val="13"/>
          <w:szCs w:val="13"/>
          <w:u w:val="single"/>
          <w:lang w:val="pt-BR"/>
          <w14:ligatures w14:val="none"/>
        </w:rPr>
      </w:pPr>
    </w:p>
    <w:p w14:paraId="037F9A70" w14:textId="77777777" w:rsidR="00620D92" w:rsidRDefault="00620D92" w:rsidP="0073238E">
      <w:pPr>
        <w:spacing w:after="0" w:line="240" w:lineRule="auto"/>
        <w:jc w:val="both"/>
        <w:rPr>
          <w:rFonts w:ascii="Arial" w:eastAsia="Calibri" w:hAnsi="Arial" w:cs="Arial"/>
          <w:b/>
          <w:bCs/>
          <w:color w:val="FF3399"/>
          <w:kern w:val="0"/>
          <w:sz w:val="13"/>
          <w:szCs w:val="13"/>
          <w:u w:val="single"/>
          <w:lang w:val="pt-BR"/>
          <w14:ligatures w14:val="none"/>
        </w:rPr>
      </w:pPr>
    </w:p>
    <w:p w14:paraId="3012E76C" w14:textId="77777777" w:rsidR="00620D92" w:rsidRDefault="00620D92" w:rsidP="0073238E">
      <w:pPr>
        <w:spacing w:after="0" w:line="240" w:lineRule="auto"/>
        <w:jc w:val="both"/>
        <w:rPr>
          <w:rFonts w:ascii="Arial" w:eastAsia="Calibri" w:hAnsi="Arial" w:cs="Arial"/>
          <w:b/>
          <w:bCs/>
          <w:color w:val="FF3399"/>
          <w:kern w:val="0"/>
          <w:sz w:val="13"/>
          <w:szCs w:val="13"/>
          <w:u w:val="single"/>
          <w:lang w:val="pt-BR"/>
          <w14:ligatures w14:val="none"/>
        </w:rPr>
      </w:pPr>
    </w:p>
    <w:p w14:paraId="4D0A1477" w14:textId="77777777" w:rsidR="00620D92" w:rsidRPr="00620D92" w:rsidRDefault="00620D92" w:rsidP="0073238E">
      <w:pPr>
        <w:spacing w:after="0" w:line="240" w:lineRule="auto"/>
        <w:jc w:val="both"/>
        <w:rPr>
          <w:rFonts w:ascii="Arial" w:eastAsia="Calibri" w:hAnsi="Arial" w:cs="Arial"/>
          <w:b/>
          <w:bCs/>
          <w:color w:val="FF3399"/>
          <w:kern w:val="0"/>
          <w:sz w:val="13"/>
          <w:szCs w:val="13"/>
          <w:u w:val="single"/>
          <w:lang w:val="pt-BR"/>
          <w14:ligatures w14:val="none"/>
        </w:rPr>
      </w:pPr>
    </w:p>
    <w:p w14:paraId="183232F5" w14:textId="377DA04C" w:rsidR="00620D92" w:rsidRPr="00620D92" w:rsidRDefault="00620D92" w:rsidP="00620D92">
      <w:pPr>
        <w:spacing w:after="0" w:line="240" w:lineRule="auto"/>
        <w:jc w:val="center"/>
        <w:rPr>
          <w:rFonts w:ascii="Arial" w:eastAsia="Calibri" w:hAnsi="Arial" w:cs="Arial"/>
          <w:b/>
          <w:bCs/>
          <w:color w:val="FF3399"/>
          <w:kern w:val="0"/>
          <w:sz w:val="13"/>
          <w:szCs w:val="13"/>
          <w:u w:val="single"/>
          <w:lang w:val="pt-BR"/>
          <w14:ligatures w14:val="none"/>
        </w:rPr>
      </w:pPr>
      <w:r w:rsidRPr="00620D92">
        <w:rPr>
          <w:rFonts w:ascii="Courier New" w:hAnsi="Courier New" w:cs="Courier New"/>
          <w:b/>
          <w:bCs/>
          <w:sz w:val="13"/>
          <w:szCs w:val="13"/>
          <w:lang w:val="pt-BR"/>
        </w:rPr>
        <w:t>*---------------------------*                                                     *-----------------------------</w:t>
      </w:r>
      <w:r>
        <w:rPr>
          <w:rFonts w:ascii="Courier New" w:hAnsi="Courier New" w:cs="Courier New"/>
          <w:b/>
          <w:bCs/>
          <w:sz w:val="13"/>
          <w:szCs w:val="13"/>
          <w:lang w:val="pt-BR"/>
        </w:rPr>
        <w:t>------</w:t>
      </w:r>
      <w:r w:rsidRPr="00620D92">
        <w:rPr>
          <w:rFonts w:ascii="Courier New" w:hAnsi="Courier New" w:cs="Courier New"/>
          <w:b/>
          <w:bCs/>
          <w:sz w:val="13"/>
          <w:szCs w:val="13"/>
          <w:lang w:val="pt-BR"/>
        </w:rPr>
        <w:t>------*</w:t>
      </w:r>
    </w:p>
    <w:p w14:paraId="2D9AEA6F" w14:textId="5304714F" w:rsidR="00620D92" w:rsidRPr="00620D92" w:rsidRDefault="00620D92" w:rsidP="00620D92">
      <w:pPr>
        <w:spacing w:after="0" w:line="240" w:lineRule="auto"/>
        <w:jc w:val="center"/>
        <w:rPr>
          <w:rFonts w:ascii="Arial" w:eastAsia="Calibri" w:hAnsi="Arial" w:cs="Arial"/>
          <w:b/>
          <w:bCs/>
          <w:color w:val="FF3399"/>
          <w:kern w:val="0"/>
          <w:sz w:val="13"/>
          <w:szCs w:val="13"/>
          <w:u w:val="single"/>
          <w:lang w:val="pt-BR"/>
          <w14:ligatures w14:val="none"/>
        </w:rPr>
      </w:pPr>
      <w:r w:rsidRPr="00620D92">
        <w:rPr>
          <w:rFonts w:ascii="Courier New" w:hAnsi="Courier New" w:cs="Courier New"/>
          <w:b/>
          <w:bCs/>
          <w:sz w:val="13"/>
          <w:szCs w:val="13"/>
          <w:lang w:val="pt-BR"/>
        </w:rPr>
        <w:t xml:space="preserve">|                   |       **   E L E N C O     C A M P I     D A    G I O C O  **                            </w:t>
      </w:r>
      <w:r>
        <w:rPr>
          <w:rFonts w:ascii="Courier New" w:hAnsi="Courier New" w:cs="Courier New"/>
          <w:b/>
          <w:bCs/>
          <w:sz w:val="13"/>
          <w:szCs w:val="13"/>
          <w:lang w:val="pt-BR"/>
        </w:rPr>
        <w:t xml:space="preserve">      </w:t>
      </w:r>
      <w:r w:rsidRPr="00620D92">
        <w:rPr>
          <w:rFonts w:ascii="Courier New" w:hAnsi="Courier New" w:cs="Courier New"/>
          <w:b/>
          <w:bCs/>
          <w:sz w:val="13"/>
          <w:szCs w:val="13"/>
          <w:lang w:val="pt-BR"/>
        </w:rPr>
        <w:t xml:space="preserve">       |</w:t>
      </w:r>
    </w:p>
    <w:p w14:paraId="363B1023" w14:textId="0163B48A"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COMITATO          |                                                                                         </w:t>
      </w:r>
      <w:r>
        <w:rPr>
          <w:rFonts w:ascii="Courier New" w:hAnsi="Courier New" w:cs="Courier New"/>
          <w:b/>
          <w:bCs/>
          <w:sz w:val="13"/>
          <w:szCs w:val="13"/>
        </w:rPr>
        <w:t xml:space="preserve">      </w:t>
      </w:r>
      <w:r w:rsidRPr="00620D92">
        <w:rPr>
          <w:rFonts w:ascii="Courier New" w:hAnsi="Courier New" w:cs="Courier New"/>
          <w:b/>
          <w:bCs/>
          <w:sz w:val="13"/>
          <w:szCs w:val="13"/>
        </w:rPr>
        <w:t xml:space="preserve">        |</w:t>
      </w:r>
    </w:p>
    <w:p w14:paraId="3EBF4968" w14:textId="2C20024B"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SICILIA           |       **    CALCIO 5 FEMMINILE BARCELLONA      GIRONE:   A                               </w:t>
      </w:r>
      <w:r>
        <w:rPr>
          <w:rFonts w:ascii="Courier New" w:hAnsi="Courier New" w:cs="Courier New"/>
          <w:b/>
          <w:bCs/>
          <w:sz w:val="13"/>
          <w:szCs w:val="13"/>
        </w:rPr>
        <w:t xml:space="preserve">      </w:t>
      </w:r>
      <w:r w:rsidRPr="00620D92">
        <w:rPr>
          <w:rFonts w:ascii="Courier New" w:hAnsi="Courier New" w:cs="Courier New"/>
          <w:b/>
          <w:bCs/>
          <w:sz w:val="13"/>
          <w:szCs w:val="13"/>
        </w:rPr>
        <w:t xml:space="preserve">       |</w:t>
      </w:r>
    </w:p>
    <w:p w14:paraId="1FA0F99A" w14:textId="6F90C99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w:t>
      </w:r>
      <w:r>
        <w:rPr>
          <w:rFonts w:ascii="Courier New" w:hAnsi="Courier New" w:cs="Courier New"/>
          <w:b/>
          <w:bCs/>
          <w:sz w:val="13"/>
          <w:szCs w:val="13"/>
        </w:rPr>
        <w:t>------</w:t>
      </w:r>
      <w:r w:rsidRPr="00620D92">
        <w:rPr>
          <w:rFonts w:ascii="Courier New" w:hAnsi="Courier New" w:cs="Courier New"/>
          <w:b/>
          <w:bCs/>
          <w:sz w:val="13"/>
          <w:szCs w:val="13"/>
        </w:rPr>
        <w:t>--------|</w:t>
      </w:r>
    </w:p>
    <w:p w14:paraId="3D43115C" w14:textId="23EB6A62"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SOCIETA'                             | CAMPO| DENOMINAZIONE CAMPO             LOCALITA' CAMPO           </w:t>
      </w:r>
      <w:r>
        <w:rPr>
          <w:rFonts w:ascii="Courier New" w:hAnsi="Courier New" w:cs="Courier New"/>
          <w:b/>
          <w:bCs/>
          <w:sz w:val="13"/>
          <w:szCs w:val="13"/>
        </w:rPr>
        <w:t>GIORNATA</w:t>
      </w:r>
      <w:r w:rsidRPr="00620D92">
        <w:rPr>
          <w:rFonts w:ascii="Courier New" w:hAnsi="Courier New" w:cs="Courier New"/>
          <w:b/>
          <w:bCs/>
          <w:sz w:val="13"/>
          <w:szCs w:val="13"/>
        </w:rPr>
        <w:t xml:space="preserve">  |  ORA  |</w:t>
      </w:r>
    </w:p>
    <w:p w14:paraId="34CC64C5" w14:textId="4D41BA5F"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w:t>
      </w:r>
      <w:r>
        <w:rPr>
          <w:rFonts w:ascii="Courier New" w:hAnsi="Courier New" w:cs="Courier New"/>
          <w:b/>
          <w:bCs/>
          <w:sz w:val="13"/>
          <w:szCs w:val="13"/>
        </w:rPr>
        <w:t>------</w:t>
      </w:r>
      <w:r w:rsidRPr="00620D92">
        <w:rPr>
          <w:rFonts w:ascii="Courier New" w:hAnsi="Courier New" w:cs="Courier New"/>
          <w:b/>
          <w:bCs/>
          <w:sz w:val="13"/>
          <w:szCs w:val="13"/>
        </w:rPr>
        <w:t>---|-------|</w:t>
      </w:r>
    </w:p>
    <w:p w14:paraId="39C13044" w14:textId="634BB8B9"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242F99CB" w14:textId="238485C6"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A.S.D. MERI FC                       | 1577 | PROLOCO STADIUM             C5  MERI'                       </w:t>
      </w:r>
      <w:r>
        <w:rPr>
          <w:rFonts w:ascii="Courier New" w:hAnsi="Courier New" w:cs="Courier New"/>
          <w:b/>
          <w:bCs/>
          <w:sz w:val="13"/>
          <w:szCs w:val="13"/>
        </w:rPr>
        <w:t>SABATO</w:t>
      </w:r>
      <w:r w:rsidRPr="00620D92">
        <w:rPr>
          <w:rFonts w:ascii="Courier New" w:hAnsi="Courier New" w:cs="Courier New"/>
          <w:b/>
          <w:bCs/>
          <w:sz w:val="13"/>
          <w:szCs w:val="13"/>
        </w:rPr>
        <w:t xml:space="preserve">  | 15:30 |</w:t>
      </w:r>
    </w:p>
    <w:p w14:paraId="19F4C399" w14:textId="6871FE60"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w:t>
      </w:r>
    </w:p>
    <w:p w14:paraId="377C14DB"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CLUB SAN PAOLO                       | 1307 | ASD CLUB SAN PAOLO          C5  GIARRE                       </w:t>
      </w:r>
      <w:r>
        <w:rPr>
          <w:rFonts w:ascii="Courier New" w:hAnsi="Courier New" w:cs="Courier New"/>
          <w:b/>
          <w:bCs/>
          <w:sz w:val="13"/>
          <w:szCs w:val="13"/>
        </w:rPr>
        <w:t>SABATO</w:t>
      </w:r>
      <w:r w:rsidRPr="00620D92">
        <w:rPr>
          <w:rFonts w:ascii="Courier New" w:hAnsi="Courier New" w:cs="Courier New"/>
          <w:b/>
          <w:bCs/>
          <w:sz w:val="13"/>
          <w:szCs w:val="13"/>
        </w:rPr>
        <w:t xml:space="preserve"> | 16:00 |</w:t>
      </w:r>
    </w:p>
    <w:p w14:paraId="2E38E3A3"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55EA8803" w14:textId="168F0A71"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COMPRENSORIO DEL TINDARI             | 1273 | COMUNALE F. CASELLA         C5  LIBRIZZI                   </w:t>
      </w:r>
      <w:r>
        <w:rPr>
          <w:rFonts w:ascii="Courier New" w:hAnsi="Courier New" w:cs="Courier New"/>
          <w:b/>
          <w:bCs/>
          <w:sz w:val="13"/>
          <w:szCs w:val="13"/>
        </w:rPr>
        <w:t>MERCOLEDì</w:t>
      </w:r>
      <w:r w:rsidRPr="00620D92">
        <w:rPr>
          <w:rFonts w:ascii="Courier New" w:hAnsi="Courier New" w:cs="Courier New"/>
          <w:b/>
          <w:bCs/>
          <w:sz w:val="13"/>
          <w:szCs w:val="13"/>
        </w:rPr>
        <w:t>| 20:00 |</w:t>
      </w:r>
    </w:p>
    <w:p w14:paraId="7EA87FCC" w14:textId="7BA614B0"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72DCC478"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CUS CATANIA                          | 1513 | CITTADELLA UNIVERSITARIA        CATANIA                      </w:t>
      </w:r>
      <w:r>
        <w:rPr>
          <w:rFonts w:ascii="Courier New" w:hAnsi="Courier New" w:cs="Courier New"/>
          <w:b/>
          <w:bCs/>
          <w:sz w:val="13"/>
          <w:szCs w:val="13"/>
        </w:rPr>
        <w:t>SABATO</w:t>
      </w:r>
      <w:r w:rsidRPr="00620D92">
        <w:rPr>
          <w:rFonts w:ascii="Courier New" w:hAnsi="Courier New" w:cs="Courier New"/>
          <w:b/>
          <w:bCs/>
          <w:sz w:val="13"/>
          <w:szCs w:val="13"/>
        </w:rPr>
        <w:t xml:space="preserve"> | 15:30 |</w:t>
      </w:r>
    </w:p>
    <w:p w14:paraId="1A6A29CE"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3D655839"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GIOVANILE ROCCA                      | 1239 | COMUNALE                    C5  ROCCA DI CAPRILEONE         </w:t>
      </w:r>
      <w:r>
        <w:rPr>
          <w:rFonts w:ascii="Courier New" w:hAnsi="Courier New" w:cs="Courier New"/>
          <w:b/>
          <w:bCs/>
          <w:sz w:val="13"/>
          <w:szCs w:val="13"/>
        </w:rPr>
        <w:t>LUNEDì</w:t>
      </w:r>
      <w:r w:rsidRPr="00620D92">
        <w:rPr>
          <w:rFonts w:ascii="Courier New" w:hAnsi="Courier New" w:cs="Courier New"/>
          <w:b/>
          <w:bCs/>
          <w:sz w:val="13"/>
          <w:szCs w:val="13"/>
        </w:rPr>
        <w:t xml:space="preserve">  | 19:00 |</w:t>
      </w:r>
    </w:p>
    <w:p w14:paraId="73F65739"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0B6B0705" w14:textId="5FC4F9A1"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STRUMENTO                            |  606 | OLIMPIC SPORTING CLUB       C5  SAN GIOVANNI LA PUNTA      </w:t>
      </w:r>
      <w:r>
        <w:rPr>
          <w:rFonts w:ascii="Courier New" w:hAnsi="Courier New" w:cs="Courier New"/>
          <w:b/>
          <w:bCs/>
          <w:sz w:val="13"/>
          <w:szCs w:val="13"/>
        </w:rPr>
        <w:t xml:space="preserve">DOMENICA </w:t>
      </w:r>
      <w:r w:rsidRPr="00620D92">
        <w:rPr>
          <w:rFonts w:ascii="Courier New" w:hAnsi="Courier New" w:cs="Courier New"/>
          <w:b/>
          <w:bCs/>
          <w:sz w:val="13"/>
          <w:szCs w:val="13"/>
        </w:rPr>
        <w:t>| 16:00 |</w:t>
      </w:r>
    </w:p>
    <w:p w14:paraId="2179FDD8" w14:textId="5F7CC266"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183E490A"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VIVI DON BOSCO                       | 1232 | C.S.VIVI DON BOSCO          C5  BARCELLONA P.G.             </w:t>
      </w:r>
      <w:r>
        <w:rPr>
          <w:rFonts w:ascii="Courier New" w:hAnsi="Courier New" w:cs="Courier New"/>
          <w:b/>
          <w:bCs/>
          <w:sz w:val="13"/>
          <w:szCs w:val="13"/>
        </w:rPr>
        <w:t>SABATO</w:t>
      </w:r>
      <w:r w:rsidRPr="00620D92">
        <w:rPr>
          <w:rFonts w:ascii="Courier New" w:hAnsi="Courier New" w:cs="Courier New"/>
          <w:b/>
          <w:bCs/>
          <w:sz w:val="13"/>
          <w:szCs w:val="13"/>
        </w:rPr>
        <w:t xml:space="preserve">  | 15:00 |</w:t>
      </w:r>
    </w:p>
    <w:p w14:paraId="2884CBD1" w14:textId="77777777"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48F42D13" w14:textId="5D645599"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YOUNG META C5 A R.L.                 | 1574 | LA MERIDIANA SPORT.CAMPO E  C5  CATANIA                    </w:t>
      </w:r>
      <w:r>
        <w:rPr>
          <w:rFonts w:ascii="Courier New" w:hAnsi="Courier New" w:cs="Courier New"/>
          <w:b/>
          <w:bCs/>
          <w:sz w:val="13"/>
          <w:szCs w:val="13"/>
        </w:rPr>
        <w:t>DOMENICA</w:t>
      </w:r>
      <w:r w:rsidRPr="00620D92">
        <w:rPr>
          <w:rFonts w:ascii="Courier New" w:hAnsi="Courier New" w:cs="Courier New"/>
          <w:b/>
          <w:bCs/>
          <w:sz w:val="13"/>
          <w:szCs w:val="13"/>
        </w:rPr>
        <w:t xml:space="preserve"> | 17:00 |</w:t>
      </w:r>
    </w:p>
    <w:p w14:paraId="64086BE4" w14:textId="6C8E3D95"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 xml:space="preserve">|                                      |      |                                                            </w:t>
      </w:r>
      <w:r>
        <w:rPr>
          <w:rFonts w:ascii="Courier New" w:hAnsi="Courier New" w:cs="Courier New"/>
          <w:b/>
          <w:bCs/>
          <w:sz w:val="13"/>
          <w:szCs w:val="13"/>
        </w:rPr>
        <w:t xml:space="preserve">      </w:t>
      </w:r>
      <w:r w:rsidRPr="00620D92">
        <w:rPr>
          <w:rFonts w:ascii="Courier New" w:hAnsi="Courier New" w:cs="Courier New"/>
          <w:b/>
          <w:bCs/>
          <w:sz w:val="13"/>
          <w:szCs w:val="13"/>
        </w:rPr>
        <w:t xml:space="preserve">   |       |</w:t>
      </w:r>
    </w:p>
    <w:p w14:paraId="3B9659E6" w14:textId="24169636" w:rsidR="00620D92" w:rsidRPr="00620D92" w:rsidRDefault="00620D92" w:rsidP="00620D92">
      <w:pPr>
        <w:spacing w:after="0" w:line="240" w:lineRule="auto"/>
        <w:jc w:val="center"/>
        <w:rPr>
          <w:rFonts w:ascii="Arial" w:eastAsia="Calibri" w:hAnsi="Arial" w:cs="Arial"/>
          <w:b/>
          <w:bCs/>
          <w:color w:val="FF3399"/>
          <w:kern w:val="0"/>
          <w:sz w:val="13"/>
          <w:szCs w:val="13"/>
          <w:u w:val="single"/>
          <w14:ligatures w14:val="none"/>
        </w:rPr>
      </w:pPr>
      <w:r w:rsidRPr="00620D92">
        <w:rPr>
          <w:rFonts w:ascii="Courier New" w:hAnsi="Courier New" w:cs="Courier New"/>
          <w:b/>
          <w:bCs/>
          <w:sz w:val="13"/>
          <w:szCs w:val="13"/>
        </w:rPr>
        <w:t>|--------------------------------------|------|--------------------------------------------------</w:t>
      </w:r>
      <w:r>
        <w:rPr>
          <w:rFonts w:ascii="Courier New" w:hAnsi="Courier New" w:cs="Courier New"/>
          <w:b/>
          <w:bCs/>
          <w:sz w:val="13"/>
          <w:szCs w:val="13"/>
        </w:rPr>
        <w:t>------</w:t>
      </w:r>
      <w:r w:rsidRPr="00620D92">
        <w:rPr>
          <w:rFonts w:ascii="Courier New" w:hAnsi="Courier New" w:cs="Courier New"/>
          <w:b/>
          <w:bCs/>
          <w:sz w:val="13"/>
          <w:szCs w:val="13"/>
        </w:rPr>
        <w:t>-------------|-------|</w:t>
      </w:r>
    </w:p>
    <w:p w14:paraId="2FBD31C1" w14:textId="77777777" w:rsidR="00620D92" w:rsidRPr="00620D92" w:rsidRDefault="00620D92" w:rsidP="0073238E">
      <w:pPr>
        <w:spacing w:after="0" w:line="240" w:lineRule="auto"/>
        <w:jc w:val="both"/>
        <w:rPr>
          <w:rFonts w:ascii="Arial" w:eastAsia="Calibri" w:hAnsi="Arial" w:cs="Arial"/>
          <w:b/>
          <w:bCs/>
          <w:color w:val="FF3399"/>
          <w:kern w:val="0"/>
          <w:sz w:val="13"/>
          <w:szCs w:val="13"/>
          <w:u w:val="single"/>
          <w14:ligatures w14:val="none"/>
        </w:rPr>
      </w:pPr>
    </w:p>
    <w:p w14:paraId="63041B71" w14:textId="77777777" w:rsidR="00620D92" w:rsidRDefault="00620D92" w:rsidP="0073238E">
      <w:pPr>
        <w:spacing w:after="0" w:line="240" w:lineRule="auto"/>
        <w:jc w:val="both"/>
        <w:rPr>
          <w:rFonts w:ascii="Arial" w:eastAsia="Calibri" w:hAnsi="Arial" w:cs="Arial"/>
          <w:b/>
          <w:bCs/>
          <w:color w:val="FF3399"/>
          <w:kern w:val="0"/>
          <w:sz w:val="28"/>
          <w:szCs w:val="20"/>
          <w:u w:val="single"/>
          <w14:ligatures w14:val="none"/>
        </w:rPr>
      </w:pPr>
    </w:p>
    <w:p w14:paraId="790E5B08" w14:textId="77777777" w:rsidR="00E06E4E" w:rsidRDefault="00E06E4E" w:rsidP="00E06E4E">
      <w:pPr>
        <w:pBdr>
          <w:top w:val="single" w:sz="4" w:space="1" w:color="auto"/>
          <w:left w:val="single" w:sz="4" w:space="4" w:color="auto"/>
          <w:bottom w:val="single" w:sz="4" w:space="1" w:color="auto"/>
          <w:right w:val="single" w:sz="4" w:space="4" w:color="auto"/>
        </w:pBdr>
        <w:shd w:val="clear" w:color="auto" w:fill="FFFF00"/>
        <w:spacing w:after="0" w:line="240" w:lineRule="auto"/>
        <w:jc w:val="both"/>
        <w:rPr>
          <w:rFonts w:ascii="Tahoma" w:hAnsi="Tahoma" w:cs="Tahoma"/>
          <w:b/>
          <w:sz w:val="24"/>
          <w:szCs w:val="24"/>
        </w:rPr>
      </w:pPr>
      <w:r>
        <w:rPr>
          <w:rFonts w:ascii="Tahoma" w:hAnsi="Tahoma" w:cs="Tahoma"/>
          <w:b/>
          <w:sz w:val="24"/>
          <w:szCs w:val="24"/>
        </w:rPr>
        <w:t>Si invitano le Società a comunicare tempestivamente alla Segreteria di questa Delegazione eventuali errori al fine di apportare le dovute rettifiche.</w:t>
      </w:r>
    </w:p>
    <w:p w14:paraId="36C72869" w14:textId="77777777" w:rsidR="00E06E4E" w:rsidRDefault="00E06E4E" w:rsidP="00E06E4E">
      <w:pPr>
        <w:spacing w:after="0" w:line="240" w:lineRule="auto"/>
        <w:jc w:val="center"/>
        <w:rPr>
          <w:rFonts w:ascii="Arial" w:eastAsia="Calibri" w:hAnsi="Arial" w:cs="Arial"/>
          <w:b/>
          <w:bCs/>
          <w:i/>
          <w:iCs/>
          <w:kern w:val="0"/>
          <w:sz w:val="12"/>
          <w:szCs w:val="12"/>
          <w14:ligatures w14:val="none"/>
        </w:rPr>
      </w:pPr>
    </w:p>
    <w:p w14:paraId="4F0C12A4" w14:textId="77777777" w:rsidR="00620D92" w:rsidRDefault="00620D92" w:rsidP="0073238E">
      <w:pPr>
        <w:spacing w:after="0" w:line="240" w:lineRule="auto"/>
        <w:jc w:val="both"/>
        <w:rPr>
          <w:rFonts w:ascii="Arial" w:eastAsia="Calibri" w:hAnsi="Arial" w:cs="Arial"/>
          <w:b/>
          <w:bCs/>
          <w:color w:val="FF3399"/>
          <w:kern w:val="0"/>
          <w:sz w:val="28"/>
          <w:szCs w:val="20"/>
          <w:u w:val="single"/>
          <w14:ligatures w14:val="none"/>
        </w:rPr>
      </w:pPr>
    </w:p>
    <w:p w14:paraId="6FCC9CD7" w14:textId="77777777" w:rsidR="00620D92" w:rsidRDefault="00620D92" w:rsidP="0073238E">
      <w:pPr>
        <w:spacing w:after="0" w:line="240" w:lineRule="auto"/>
        <w:jc w:val="both"/>
        <w:rPr>
          <w:rFonts w:ascii="Arial" w:eastAsia="Calibri" w:hAnsi="Arial" w:cs="Arial"/>
          <w:b/>
          <w:bCs/>
          <w:color w:val="FF3399"/>
          <w:kern w:val="0"/>
          <w:sz w:val="28"/>
          <w:szCs w:val="20"/>
          <w:u w:val="single"/>
          <w14:ligatures w14:val="none"/>
        </w:rPr>
      </w:pPr>
    </w:p>
    <w:p w14:paraId="689D7F6B" w14:textId="77777777" w:rsidR="00620D92" w:rsidRDefault="00620D92" w:rsidP="0073238E">
      <w:pPr>
        <w:spacing w:after="0" w:line="240" w:lineRule="auto"/>
        <w:jc w:val="both"/>
        <w:rPr>
          <w:rFonts w:ascii="Arial" w:eastAsia="Calibri" w:hAnsi="Arial" w:cs="Arial"/>
          <w:b/>
          <w:bCs/>
          <w:color w:val="FF3399"/>
          <w:kern w:val="0"/>
          <w:sz w:val="28"/>
          <w:szCs w:val="20"/>
          <w:u w:val="single"/>
          <w14:ligatures w14:val="none"/>
        </w:rPr>
      </w:pPr>
    </w:p>
    <w:p w14:paraId="4BB35264" w14:textId="77777777" w:rsidR="00620D92" w:rsidRDefault="00620D92" w:rsidP="0073238E">
      <w:pPr>
        <w:spacing w:after="0" w:line="240" w:lineRule="auto"/>
        <w:jc w:val="both"/>
        <w:rPr>
          <w:rFonts w:ascii="Arial" w:eastAsia="Calibri" w:hAnsi="Arial" w:cs="Arial"/>
          <w:b/>
          <w:bCs/>
          <w:color w:val="FF3399"/>
          <w:kern w:val="0"/>
          <w:sz w:val="28"/>
          <w:szCs w:val="20"/>
          <w:u w:val="single"/>
          <w14:ligatures w14:val="none"/>
        </w:rPr>
      </w:pPr>
    </w:p>
    <w:tbl>
      <w:tblPr>
        <w:tblpPr w:leftFromText="141" w:rightFromText="141" w:vertAnchor="text" w:tblpY="1"/>
        <w:tblOverlap w:val="never"/>
        <w:tblW w:w="8980" w:type="dxa"/>
        <w:tblCellMar>
          <w:left w:w="70" w:type="dxa"/>
          <w:right w:w="70" w:type="dxa"/>
        </w:tblCellMar>
        <w:tblLook w:val="04A0" w:firstRow="1" w:lastRow="0" w:firstColumn="1" w:lastColumn="0" w:noHBand="0" w:noVBand="1"/>
      </w:tblPr>
      <w:tblGrid>
        <w:gridCol w:w="2918"/>
        <w:gridCol w:w="6062"/>
      </w:tblGrid>
      <w:tr w:rsidR="00B174BC" w:rsidRPr="00B174BC" w14:paraId="5EF8E54A" w14:textId="77777777" w:rsidTr="00B174BC">
        <w:trPr>
          <w:trHeight w:val="300"/>
        </w:trPr>
        <w:tc>
          <w:tcPr>
            <w:tcW w:w="8980" w:type="dxa"/>
            <w:gridSpan w:val="2"/>
            <w:tcBorders>
              <w:top w:val="single" w:sz="4" w:space="0" w:color="auto"/>
              <w:left w:val="single" w:sz="4" w:space="0" w:color="auto"/>
              <w:bottom w:val="single" w:sz="4" w:space="0" w:color="auto"/>
              <w:right w:val="single" w:sz="4" w:space="0" w:color="000000"/>
            </w:tcBorders>
            <w:noWrap/>
            <w:vAlign w:val="center"/>
            <w:hideMark/>
          </w:tcPr>
          <w:p w14:paraId="1FC4E103" w14:textId="77777777" w:rsidR="00B174BC" w:rsidRPr="00B174BC" w:rsidRDefault="00B174BC" w:rsidP="00B174BC">
            <w:pPr>
              <w:spacing w:after="0" w:line="240" w:lineRule="auto"/>
              <w:jc w:val="center"/>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RECAPITO TELEFONICO DEI DIRIGENTI RESPONSABILI</w:t>
            </w:r>
          </w:p>
        </w:tc>
      </w:tr>
      <w:tr w:rsidR="00B174BC" w:rsidRPr="00B174BC" w14:paraId="4B312A18" w14:textId="77777777" w:rsidTr="00B174BC">
        <w:trPr>
          <w:trHeight w:val="300"/>
        </w:trPr>
        <w:tc>
          <w:tcPr>
            <w:tcW w:w="2918" w:type="dxa"/>
            <w:tcBorders>
              <w:top w:val="nil"/>
              <w:left w:val="single" w:sz="4" w:space="0" w:color="auto"/>
              <w:bottom w:val="single" w:sz="4" w:space="0" w:color="auto"/>
              <w:right w:val="nil"/>
            </w:tcBorders>
            <w:noWrap/>
            <w:vAlign w:val="center"/>
            <w:hideMark/>
          </w:tcPr>
          <w:p w14:paraId="0D812060" w14:textId="77777777" w:rsidR="00B174BC" w:rsidRPr="00B174BC" w:rsidRDefault="00B174BC" w:rsidP="00B174BC">
            <w:pPr>
              <w:spacing w:after="0" w:line="240" w:lineRule="auto"/>
              <w:jc w:val="center"/>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SOCIETA'</w:t>
            </w:r>
          </w:p>
        </w:tc>
        <w:tc>
          <w:tcPr>
            <w:tcW w:w="6062" w:type="dxa"/>
            <w:tcBorders>
              <w:top w:val="single" w:sz="4" w:space="0" w:color="auto"/>
              <w:left w:val="single" w:sz="4" w:space="0" w:color="auto"/>
              <w:bottom w:val="single" w:sz="4" w:space="0" w:color="auto"/>
              <w:right w:val="single" w:sz="4" w:space="0" w:color="000000"/>
            </w:tcBorders>
            <w:noWrap/>
            <w:vAlign w:val="center"/>
            <w:hideMark/>
          </w:tcPr>
          <w:p w14:paraId="2DC3CA35" w14:textId="77777777" w:rsidR="00B174BC" w:rsidRPr="00B174BC" w:rsidRDefault="00B174BC" w:rsidP="00B174BC">
            <w:pPr>
              <w:spacing w:after="0" w:line="240" w:lineRule="auto"/>
              <w:jc w:val="center"/>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 </w:t>
            </w:r>
          </w:p>
        </w:tc>
      </w:tr>
      <w:tr w:rsidR="00E06E4E" w:rsidRPr="00B174BC" w14:paraId="32FD47BC" w14:textId="77777777" w:rsidTr="00B174BC">
        <w:trPr>
          <w:trHeight w:val="300"/>
        </w:trPr>
        <w:tc>
          <w:tcPr>
            <w:tcW w:w="2918" w:type="dxa"/>
            <w:tcBorders>
              <w:top w:val="nil"/>
              <w:left w:val="single" w:sz="4" w:space="0" w:color="auto"/>
              <w:bottom w:val="single" w:sz="4" w:space="0" w:color="auto"/>
              <w:right w:val="nil"/>
            </w:tcBorders>
            <w:noWrap/>
            <w:vAlign w:val="center"/>
          </w:tcPr>
          <w:p w14:paraId="2B1414BF" w14:textId="23C3D460" w:rsidR="00E06E4E" w:rsidRPr="00B174BC" w:rsidRDefault="00E06E4E" w:rsidP="00E06E4E">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 xml:space="preserve">A.S.D. </w:t>
            </w:r>
            <w:r w:rsidRPr="00B174BC">
              <w:rPr>
                <w:rFonts w:ascii="Calibri" w:eastAsia="Times New Roman" w:hAnsi="Calibri" w:cs="Calibri"/>
                <w:kern w:val="0"/>
                <w:lang w:eastAsia="it-IT"/>
                <w14:ligatures w14:val="none"/>
              </w:rPr>
              <w:t>MERI'</w:t>
            </w:r>
          </w:p>
        </w:tc>
        <w:tc>
          <w:tcPr>
            <w:tcW w:w="6062" w:type="dxa"/>
            <w:tcBorders>
              <w:top w:val="single" w:sz="4" w:space="0" w:color="auto"/>
              <w:left w:val="single" w:sz="4" w:space="0" w:color="auto"/>
              <w:bottom w:val="single" w:sz="4" w:space="0" w:color="auto"/>
              <w:right w:val="single" w:sz="4" w:space="0" w:color="000000"/>
            </w:tcBorders>
            <w:noWrap/>
            <w:vAlign w:val="center"/>
          </w:tcPr>
          <w:p w14:paraId="3C6CBF8D" w14:textId="0DB504F8"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Lupo Alessandra. 340 3941608</w:t>
            </w:r>
          </w:p>
        </w:tc>
      </w:tr>
      <w:tr w:rsidR="00E06E4E" w:rsidRPr="00B174BC" w14:paraId="003954F6" w14:textId="77777777" w:rsidTr="00B174BC">
        <w:trPr>
          <w:trHeight w:val="300"/>
        </w:trPr>
        <w:tc>
          <w:tcPr>
            <w:tcW w:w="2918" w:type="dxa"/>
            <w:tcBorders>
              <w:top w:val="nil"/>
              <w:left w:val="single" w:sz="4" w:space="0" w:color="auto"/>
              <w:bottom w:val="single" w:sz="4" w:space="0" w:color="auto"/>
              <w:right w:val="nil"/>
            </w:tcBorders>
            <w:noWrap/>
            <w:vAlign w:val="center"/>
            <w:hideMark/>
          </w:tcPr>
          <w:p w14:paraId="3828C890"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CLUB SAN PAOLO</w:t>
            </w:r>
          </w:p>
        </w:tc>
        <w:tc>
          <w:tcPr>
            <w:tcW w:w="6062" w:type="dxa"/>
            <w:tcBorders>
              <w:top w:val="single" w:sz="4" w:space="0" w:color="auto"/>
              <w:left w:val="single" w:sz="4" w:space="0" w:color="auto"/>
              <w:bottom w:val="single" w:sz="4" w:space="0" w:color="auto"/>
              <w:right w:val="single" w:sz="4" w:space="0" w:color="000000"/>
            </w:tcBorders>
            <w:noWrap/>
            <w:vAlign w:val="center"/>
            <w:hideMark/>
          </w:tcPr>
          <w:p w14:paraId="0FA32118"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Messina Giuseppe 348 4964449 - Crisafulli Renzo 327 3832294</w:t>
            </w:r>
          </w:p>
        </w:tc>
      </w:tr>
      <w:tr w:rsidR="00E06E4E" w:rsidRPr="00B174BC" w14:paraId="4A7DF7CC" w14:textId="77777777" w:rsidTr="00B174BC">
        <w:trPr>
          <w:trHeight w:val="300"/>
        </w:trPr>
        <w:tc>
          <w:tcPr>
            <w:tcW w:w="2918" w:type="dxa"/>
            <w:tcBorders>
              <w:top w:val="nil"/>
              <w:left w:val="single" w:sz="4" w:space="0" w:color="auto"/>
              <w:bottom w:val="single" w:sz="4" w:space="0" w:color="auto"/>
              <w:right w:val="nil"/>
            </w:tcBorders>
            <w:noWrap/>
            <w:vAlign w:val="center"/>
            <w:hideMark/>
          </w:tcPr>
          <w:p w14:paraId="327D2088"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COMPRENSORIO DEL TINDARI</w:t>
            </w:r>
          </w:p>
        </w:tc>
        <w:tc>
          <w:tcPr>
            <w:tcW w:w="6062" w:type="dxa"/>
            <w:tcBorders>
              <w:top w:val="single" w:sz="4" w:space="0" w:color="auto"/>
              <w:left w:val="single" w:sz="4" w:space="0" w:color="auto"/>
              <w:bottom w:val="single" w:sz="4" w:space="0" w:color="auto"/>
              <w:right w:val="single" w:sz="4" w:space="0" w:color="000000"/>
            </w:tcBorders>
            <w:noWrap/>
            <w:vAlign w:val="center"/>
            <w:hideMark/>
          </w:tcPr>
          <w:p w14:paraId="0555DFF9"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 xml:space="preserve"> Pizzo Tindaro, 380 7056166</w:t>
            </w:r>
          </w:p>
        </w:tc>
      </w:tr>
      <w:tr w:rsidR="00E06E4E" w:rsidRPr="00B174BC" w14:paraId="10D3CD50" w14:textId="77777777" w:rsidTr="00B174BC">
        <w:trPr>
          <w:trHeight w:val="315"/>
        </w:trPr>
        <w:tc>
          <w:tcPr>
            <w:tcW w:w="2918" w:type="dxa"/>
            <w:tcBorders>
              <w:top w:val="nil"/>
              <w:left w:val="single" w:sz="4" w:space="0" w:color="auto"/>
              <w:bottom w:val="single" w:sz="4" w:space="0" w:color="auto"/>
              <w:right w:val="nil"/>
            </w:tcBorders>
            <w:noWrap/>
            <w:vAlign w:val="center"/>
            <w:hideMark/>
          </w:tcPr>
          <w:p w14:paraId="5D982A9E"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CUS CATANIA</w:t>
            </w:r>
          </w:p>
        </w:tc>
        <w:tc>
          <w:tcPr>
            <w:tcW w:w="6062" w:type="dxa"/>
            <w:tcBorders>
              <w:top w:val="single" w:sz="4" w:space="0" w:color="auto"/>
              <w:left w:val="single" w:sz="4" w:space="0" w:color="auto"/>
              <w:bottom w:val="single" w:sz="4" w:space="0" w:color="auto"/>
              <w:right w:val="single" w:sz="4" w:space="0" w:color="000000"/>
            </w:tcBorders>
            <w:noWrap/>
            <w:vAlign w:val="center"/>
            <w:hideMark/>
          </w:tcPr>
          <w:p w14:paraId="31A7E39D" w14:textId="77777777" w:rsidR="00E06E4E" w:rsidRPr="00B174BC" w:rsidRDefault="00E06E4E" w:rsidP="00E06E4E">
            <w:pPr>
              <w:spacing w:after="0" w:line="240" w:lineRule="auto"/>
              <w:rPr>
                <w:rFonts w:ascii="Calibri" w:eastAsia="Times New Roman" w:hAnsi="Calibri" w:cs="Calibri"/>
                <w:kern w:val="0"/>
                <w:sz w:val="24"/>
                <w:szCs w:val="24"/>
                <w:lang w:eastAsia="it-IT"/>
                <w14:ligatures w14:val="none"/>
              </w:rPr>
            </w:pPr>
            <w:r w:rsidRPr="00B174BC">
              <w:rPr>
                <w:rFonts w:ascii="Calibri" w:eastAsia="Times New Roman" w:hAnsi="Calibri" w:cs="Calibri"/>
                <w:kern w:val="0"/>
                <w:sz w:val="24"/>
                <w:szCs w:val="24"/>
                <w:lang w:eastAsia="it-IT"/>
                <w14:ligatures w14:val="none"/>
              </w:rPr>
              <w:t>Cantone Carmine 340 0037691</w:t>
            </w:r>
          </w:p>
        </w:tc>
      </w:tr>
      <w:tr w:rsidR="00E06E4E" w:rsidRPr="00B174BC" w14:paraId="478F4663" w14:textId="77777777" w:rsidTr="00B174BC">
        <w:trPr>
          <w:trHeight w:val="315"/>
        </w:trPr>
        <w:tc>
          <w:tcPr>
            <w:tcW w:w="2918" w:type="dxa"/>
            <w:tcBorders>
              <w:top w:val="nil"/>
              <w:left w:val="single" w:sz="4" w:space="0" w:color="auto"/>
              <w:bottom w:val="single" w:sz="4" w:space="0" w:color="auto"/>
              <w:right w:val="nil"/>
            </w:tcBorders>
            <w:noWrap/>
            <w:vAlign w:val="center"/>
            <w:hideMark/>
          </w:tcPr>
          <w:p w14:paraId="28783049"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GIOVANILE ROCCA</w:t>
            </w:r>
          </w:p>
        </w:tc>
        <w:tc>
          <w:tcPr>
            <w:tcW w:w="6062" w:type="dxa"/>
            <w:tcBorders>
              <w:top w:val="single" w:sz="4" w:space="0" w:color="auto"/>
              <w:left w:val="single" w:sz="4" w:space="0" w:color="auto"/>
              <w:bottom w:val="single" w:sz="4" w:space="0" w:color="auto"/>
              <w:right w:val="single" w:sz="4" w:space="0" w:color="000000"/>
            </w:tcBorders>
            <w:noWrap/>
            <w:vAlign w:val="center"/>
            <w:hideMark/>
          </w:tcPr>
          <w:p w14:paraId="25E1192B" w14:textId="77777777" w:rsidR="00E06E4E" w:rsidRPr="00B174BC" w:rsidRDefault="00E06E4E" w:rsidP="00E06E4E">
            <w:pPr>
              <w:spacing w:after="0" w:line="240" w:lineRule="auto"/>
              <w:rPr>
                <w:rFonts w:ascii="Calibri" w:eastAsia="Times New Roman" w:hAnsi="Calibri" w:cs="Calibri"/>
                <w:kern w:val="0"/>
                <w:sz w:val="24"/>
                <w:szCs w:val="24"/>
                <w:lang w:eastAsia="it-IT"/>
                <w14:ligatures w14:val="none"/>
              </w:rPr>
            </w:pPr>
            <w:r w:rsidRPr="00B174BC">
              <w:rPr>
                <w:rFonts w:ascii="Calibri" w:eastAsia="Times New Roman" w:hAnsi="Calibri" w:cs="Calibri"/>
                <w:kern w:val="0"/>
                <w:sz w:val="24"/>
                <w:szCs w:val="24"/>
                <w:lang w:eastAsia="it-IT"/>
                <w14:ligatures w14:val="none"/>
              </w:rPr>
              <w:t>Belvedere 338 1794493 – Castrovinci Siria 377 2515801</w:t>
            </w:r>
          </w:p>
        </w:tc>
      </w:tr>
      <w:tr w:rsidR="00E06E4E" w:rsidRPr="00B174BC" w14:paraId="48A3E105" w14:textId="77777777" w:rsidTr="00B174BC">
        <w:trPr>
          <w:trHeight w:val="300"/>
        </w:trPr>
        <w:tc>
          <w:tcPr>
            <w:tcW w:w="2918" w:type="dxa"/>
            <w:tcBorders>
              <w:top w:val="nil"/>
              <w:left w:val="single" w:sz="4" w:space="0" w:color="auto"/>
              <w:bottom w:val="single" w:sz="4" w:space="0" w:color="auto"/>
              <w:right w:val="single" w:sz="4" w:space="0" w:color="auto"/>
            </w:tcBorders>
            <w:noWrap/>
            <w:vAlign w:val="center"/>
            <w:hideMark/>
          </w:tcPr>
          <w:p w14:paraId="0F286FDA"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 xml:space="preserve">STRUMENTO </w:t>
            </w:r>
          </w:p>
        </w:tc>
        <w:tc>
          <w:tcPr>
            <w:tcW w:w="6062" w:type="dxa"/>
            <w:tcBorders>
              <w:top w:val="single" w:sz="4" w:space="0" w:color="auto"/>
              <w:left w:val="nil"/>
              <w:bottom w:val="single" w:sz="4" w:space="0" w:color="auto"/>
              <w:right w:val="single" w:sz="4" w:space="0" w:color="000000"/>
            </w:tcBorders>
            <w:noWrap/>
            <w:vAlign w:val="center"/>
            <w:hideMark/>
          </w:tcPr>
          <w:p w14:paraId="1D57B412" w14:textId="77777777"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Monaco Alfio 330 2048077 - Rubino Andrea  345 7433269</w:t>
            </w:r>
          </w:p>
        </w:tc>
      </w:tr>
      <w:tr w:rsidR="00E06E4E" w:rsidRPr="00B174BC" w14:paraId="5D037BED" w14:textId="77777777" w:rsidTr="00B174BC">
        <w:trPr>
          <w:trHeight w:val="300"/>
        </w:trPr>
        <w:tc>
          <w:tcPr>
            <w:tcW w:w="2918" w:type="dxa"/>
            <w:tcBorders>
              <w:top w:val="single" w:sz="4" w:space="0" w:color="auto"/>
              <w:left w:val="single" w:sz="4" w:space="0" w:color="auto"/>
              <w:bottom w:val="single" w:sz="4" w:space="0" w:color="auto"/>
              <w:right w:val="single" w:sz="4" w:space="0" w:color="auto"/>
            </w:tcBorders>
            <w:noWrap/>
            <w:vAlign w:val="center"/>
          </w:tcPr>
          <w:p w14:paraId="51FC456C" w14:textId="26F01A8D"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YOUNG META C5 A.R.L.</w:t>
            </w:r>
          </w:p>
        </w:tc>
        <w:tc>
          <w:tcPr>
            <w:tcW w:w="6062" w:type="dxa"/>
            <w:tcBorders>
              <w:top w:val="single" w:sz="4" w:space="0" w:color="auto"/>
              <w:left w:val="nil"/>
              <w:bottom w:val="single" w:sz="4" w:space="0" w:color="auto"/>
              <w:right w:val="single" w:sz="4" w:space="0" w:color="auto"/>
            </w:tcBorders>
            <w:noWrap/>
            <w:vAlign w:val="center"/>
          </w:tcPr>
          <w:p w14:paraId="56001A72" w14:textId="6437584E"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Esposito Gaetano 349 8783475</w:t>
            </w:r>
          </w:p>
        </w:tc>
      </w:tr>
      <w:tr w:rsidR="00E06E4E" w:rsidRPr="00B174BC" w14:paraId="14592F9E" w14:textId="77777777" w:rsidTr="00B174BC">
        <w:trPr>
          <w:trHeight w:val="300"/>
        </w:trPr>
        <w:tc>
          <w:tcPr>
            <w:tcW w:w="2918" w:type="dxa"/>
            <w:tcBorders>
              <w:top w:val="single" w:sz="4" w:space="0" w:color="auto"/>
              <w:left w:val="single" w:sz="4" w:space="0" w:color="auto"/>
              <w:bottom w:val="single" w:sz="4" w:space="0" w:color="auto"/>
              <w:right w:val="single" w:sz="4" w:space="0" w:color="auto"/>
            </w:tcBorders>
            <w:noWrap/>
            <w:vAlign w:val="center"/>
          </w:tcPr>
          <w:p w14:paraId="0B65563B" w14:textId="030A4C56"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VIVI DON BOSCO</w:t>
            </w:r>
          </w:p>
        </w:tc>
        <w:tc>
          <w:tcPr>
            <w:tcW w:w="6062" w:type="dxa"/>
            <w:tcBorders>
              <w:top w:val="single" w:sz="4" w:space="0" w:color="auto"/>
              <w:left w:val="nil"/>
              <w:bottom w:val="single" w:sz="4" w:space="0" w:color="auto"/>
              <w:right w:val="single" w:sz="4" w:space="0" w:color="000000"/>
            </w:tcBorders>
            <w:noWrap/>
            <w:vAlign w:val="center"/>
          </w:tcPr>
          <w:p w14:paraId="49A9DB91" w14:textId="3D1F1E30" w:rsidR="00E06E4E" w:rsidRPr="00B174BC" w:rsidRDefault="00E06E4E" w:rsidP="00E06E4E">
            <w:pPr>
              <w:spacing w:after="0" w:line="240" w:lineRule="auto"/>
              <w:rPr>
                <w:rFonts w:ascii="Calibri" w:eastAsia="Times New Roman" w:hAnsi="Calibri" w:cs="Calibri"/>
                <w:kern w:val="0"/>
                <w:lang w:eastAsia="it-IT"/>
                <w14:ligatures w14:val="none"/>
              </w:rPr>
            </w:pPr>
            <w:r w:rsidRPr="00B174BC">
              <w:rPr>
                <w:rFonts w:ascii="Calibri" w:eastAsia="Times New Roman" w:hAnsi="Calibri" w:cs="Calibri"/>
                <w:kern w:val="0"/>
                <w:lang w:eastAsia="it-IT"/>
                <w14:ligatures w14:val="none"/>
              </w:rPr>
              <w:t>Amaddeo Salvatore 334 2228876</w:t>
            </w:r>
          </w:p>
        </w:tc>
      </w:tr>
    </w:tbl>
    <w:p w14:paraId="1685EC17" w14:textId="27CB9B6F" w:rsidR="00620D92" w:rsidRDefault="00B174BC" w:rsidP="0073238E">
      <w:pPr>
        <w:spacing w:after="0" w:line="240" w:lineRule="auto"/>
        <w:jc w:val="both"/>
        <w:rPr>
          <w:rFonts w:ascii="Arial" w:eastAsia="Calibri" w:hAnsi="Arial" w:cs="Arial"/>
          <w:b/>
          <w:bCs/>
          <w:color w:val="FF3399"/>
          <w:kern w:val="0"/>
          <w:sz w:val="28"/>
          <w:szCs w:val="20"/>
          <w:u w:val="single"/>
          <w14:ligatures w14:val="none"/>
        </w:rPr>
      </w:pPr>
      <w:r>
        <w:rPr>
          <w:rFonts w:ascii="Arial" w:eastAsia="Calibri" w:hAnsi="Arial" w:cs="Arial"/>
          <w:b/>
          <w:bCs/>
          <w:color w:val="FF3399"/>
          <w:kern w:val="0"/>
          <w:sz w:val="28"/>
          <w:szCs w:val="20"/>
          <w:u w:val="single"/>
          <w14:ligatures w14:val="none"/>
        </w:rPr>
        <w:br w:type="textWrapping" w:clear="all"/>
      </w:r>
    </w:p>
    <w:p w14:paraId="24214432" w14:textId="526871D0" w:rsidR="0073238E" w:rsidRPr="0073238E" w:rsidRDefault="0073238E" w:rsidP="0073238E">
      <w:pPr>
        <w:spacing w:after="0" w:line="240" w:lineRule="auto"/>
        <w:jc w:val="both"/>
        <w:rPr>
          <w:rFonts w:ascii="Arial" w:eastAsia="Calibri" w:hAnsi="Arial" w:cs="Arial"/>
          <w:color w:val="FF3399"/>
          <w:kern w:val="0"/>
          <w:sz w:val="28"/>
          <w:szCs w:val="20"/>
          <w14:ligatures w14:val="none"/>
        </w:rPr>
      </w:pPr>
      <w:r w:rsidRPr="0073238E">
        <w:rPr>
          <w:rFonts w:ascii="Arial" w:eastAsia="Calibri" w:hAnsi="Arial" w:cs="Arial"/>
          <w:b/>
          <w:bCs/>
          <w:color w:val="FF3399"/>
          <w:kern w:val="0"/>
          <w:sz w:val="28"/>
          <w:szCs w:val="20"/>
          <w:u w:val="single"/>
          <w14:ligatures w14:val="none"/>
        </w:rPr>
        <w:t>ARTICOLAZIONE</w:t>
      </w:r>
    </w:p>
    <w:p w14:paraId="2B41F3A7"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Al Campionato Regionale Femminile (Serie C) partecipano complessivamente, per la stagione sportiva 2026/27, n° 25 (venticinque) Società suddivise in tre gironi</w:t>
      </w:r>
    </w:p>
    <w:p w14:paraId="1C2D1E12"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Ci saranno una Fase Interprovinciale, gestita dalle Delegazioni Provinciali, e una  Fase Regionale.</w:t>
      </w:r>
    </w:p>
    <w:p w14:paraId="09E74832" w14:textId="77777777" w:rsidR="0073238E" w:rsidRPr="0073238E" w:rsidRDefault="0073238E" w:rsidP="0073238E">
      <w:pPr>
        <w:spacing w:after="0" w:line="240" w:lineRule="auto"/>
        <w:jc w:val="both"/>
        <w:rPr>
          <w:rFonts w:ascii="Arial" w:eastAsia="Calibri" w:hAnsi="Arial" w:cs="Arial"/>
          <w:kern w:val="0"/>
          <w14:ligatures w14:val="none"/>
        </w:rPr>
      </w:pPr>
    </w:p>
    <w:p w14:paraId="08C96DB9" w14:textId="77777777" w:rsidR="0073238E" w:rsidRPr="0073238E" w:rsidRDefault="0073238E" w:rsidP="0073238E">
      <w:pPr>
        <w:spacing w:after="0" w:line="240" w:lineRule="auto"/>
        <w:jc w:val="both"/>
        <w:rPr>
          <w:rFonts w:ascii="Arial" w:eastAsia="Calibri" w:hAnsi="Arial" w:cs="Arial"/>
          <w:color w:val="FF3399"/>
          <w:kern w:val="0"/>
          <w:sz w:val="28"/>
          <w:szCs w:val="28"/>
          <w14:ligatures w14:val="none"/>
        </w:rPr>
      </w:pPr>
      <w:r w:rsidRPr="0073238E">
        <w:rPr>
          <w:rFonts w:ascii="Arial" w:eastAsia="Calibri" w:hAnsi="Arial" w:cs="Arial"/>
          <w:b/>
          <w:bCs/>
          <w:color w:val="FF3399"/>
          <w:kern w:val="0"/>
          <w:sz w:val="28"/>
          <w:szCs w:val="28"/>
          <w:u w:val="single"/>
          <w14:ligatures w14:val="none"/>
        </w:rPr>
        <w:t>FASE INTERPROVINCIALE</w:t>
      </w:r>
    </w:p>
    <w:p w14:paraId="32831797" w14:textId="77777777" w:rsidR="0073238E" w:rsidRPr="0073238E" w:rsidRDefault="0073238E" w:rsidP="0073238E">
      <w:pPr>
        <w:spacing w:after="0" w:line="240" w:lineRule="auto"/>
        <w:jc w:val="both"/>
        <w:rPr>
          <w:rFonts w:ascii="Arial" w:eastAsia="Calibri" w:hAnsi="Arial" w:cs="Arial"/>
          <w:b/>
          <w:bCs/>
          <w:kern w:val="0"/>
          <w14:ligatures w14:val="none"/>
        </w:rPr>
      </w:pPr>
      <w:r w:rsidRPr="0073238E">
        <w:rPr>
          <w:rFonts w:ascii="Arial" w:eastAsia="Calibri" w:hAnsi="Arial" w:cs="Arial"/>
          <w:kern w:val="0"/>
          <w14:ligatures w14:val="none"/>
        </w:rPr>
        <w:t>Accederanno alla Fase Regionale n° 2 (due) Società per ogni girone interprovinciale. La Società </w:t>
      </w:r>
      <w:r w:rsidRPr="0073238E">
        <w:rPr>
          <w:rFonts w:ascii="Arial" w:eastAsia="Calibri" w:hAnsi="Arial" w:cs="Arial"/>
          <w:b/>
          <w:bCs/>
          <w:kern w:val="0"/>
          <w14:ligatures w14:val="none"/>
        </w:rPr>
        <w:t xml:space="preserve">1^ classificata </w:t>
      </w:r>
      <w:r w:rsidRPr="0073238E">
        <w:rPr>
          <w:rFonts w:ascii="Arial" w:eastAsia="Calibri" w:hAnsi="Arial" w:cs="Arial"/>
          <w:kern w:val="0"/>
          <w14:ligatures w14:val="none"/>
        </w:rPr>
        <w:t xml:space="preserve">al termine della stagione regolare </w:t>
      </w:r>
      <w:r w:rsidRPr="0073238E">
        <w:rPr>
          <w:rFonts w:ascii="Arial" w:eastAsia="Calibri" w:hAnsi="Arial" w:cs="Arial"/>
          <w:b/>
          <w:bCs/>
          <w:kern w:val="0"/>
          <w14:ligatures w14:val="none"/>
        </w:rPr>
        <w:t>accederà direttamente alla Fase Regionale.</w:t>
      </w:r>
    </w:p>
    <w:p w14:paraId="6A2CDD56"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In caso di parità di punteggio tra due squadre, per stabilire la squadra  ammessa direttamente alla Fase Regionale verrà disputato uno spareggio in campo neutro con eventuali tempi supplementari e tiri di rigore.</w:t>
      </w:r>
    </w:p>
    <w:p w14:paraId="56341225" w14:textId="77777777" w:rsidR="0073238E" w:rsidRPr="0073238E" w:rsidRDefault="0073238E" w:rsidP="0073238E">
      <w:pPr>
        <w:spacing w:after="0" w:line="240" w:lineRule="auto"/>
        <w:jc w:val="both"/>
        <w:rPr>
          <w:rFonts w:ascii="Arial" w:eastAsia="Calibri" w:hAnsi="Arial" w:cs="Arial"/>
          <w:b/>
          <w:bCs/>
          <w:kern w:val="0"/>
          <w14:ligatures w14:val="none"/>
        </w:rPr>
      </w:pPr>
      <w:r w:rsidRPr="0073238E">
        <w:rPr>
          <w:rFonts w:ascii="Arial" w:eastAsia="Calibri" w:hAnsi="Arial" w:cs="Arial"/>
          <w:kern w:val="0"/>
          <w14:ligatures w14:val="none"/>
        </w:rPr>
        <w:t>In caso di parità di punteggio tra tre o più squadre si procederà preliminarmente alla compilazione di una speciale graduatoria (c.d. classifica avulsa) tra le squadre interessate (art. 51, comma 6 delle N.O.I.F.) con spareggio in gara unica in campo neutro, con eventuali tempi supplementari e tiri di rigore, tra le due squadre meglio classificate.</w:t>
      </w:r>
    </w:p>
    <w:p w14:paraId="26A8F07B" w14:textId="77777777" w:rsidR="0073238E" w:rsidRPr="0073238E" w:rsidRDefault="0073238E" w:rsidP="0073238E">
      <w:pPr>
        <w:spacing w:after="0" w:line="240" w:lineRule="auto"/>
        <w:jc w:val="both"/>
        <w:rPr>
          <w:rFonts w:ascii="Arial" w:eastAsia="Calibri" w:hAnsi="Arial" w:cs="Arial"/>
          <w:kern w:val="0"/>
          <w14:ligatures w14:val="none"/>
        </w:rPr>
      </w:pPr>
    </w:p>
    <w:p w14:paraId="3A1E6CC2"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Le seconda Società da ammettere alla Fase Regionale</w:t>
      </w:r>
      <w:r w:rsidRPr="0073238E">
        <w:rPr>
          <w:rFonts w:ascii="Arial" w:eastAsia="Calibri" w:hAnsi="Arial" w:cs="Arial"/>
          <w:b/>
          <w:bCs/>
          <w:kern w:val="0"/>
          <w14:ligatures w14:val="none"/>
        </w:rPr>
        <w:t xml:space="preserve"> </w:t>
      </w:r>
      <w:r w:rsidRPr="0073238E">
        <w:rPr>
          <w:rFonts w:ascii="Arial" w:eastAsia="Calibri" w:hAnsi="Arial" w:cs="Arial"/>
          <w:kern w:val="0"/>
          <w14:ligatures w14:val="none"/>
        </w:rPr>
        <w:t xml:space="preserve">sarà determinata attraverso i </w:t>
      </w:r>
      <w:r w:rsidRPr="0073238E">
        <w:rPr>
          <w:rFonts w:ascii="Arial" w:eastAsia="Calibri" w:hAnsi="Arial" w:cs="Arial"/>
          <w:b/>
          <w:bCs/>
          <w:kern w:val="0"/>
          <w14:ligatures w14:val="none"/>
        </w:rPr>
        <w:t xml:space="preserve">Play Off </w:t>
      </w:r>
      <w:r w:rsidRPr="0073238E">
        <w:rPr>
          <w:rFonts w:ascii="Arial" w:eastAsia="Calibri" w:hAnsi="Arial" w:cs="Arial"/>
          <w:kern w:val="0"/>
          <w14:ligatures w14:val="none"/>
        </w:rPr>
        <w:t xml:space="preserve"> ai quali parteciperanno le Società classificate al </w:t>
      </w:r>
      <w:r w:rsidRPr="0073238E">
        <w:rPr>
          <w:rFonts w:ascii="Arial" w:eastAsia="Calibri" w:hAnsi="Arial" w:cs="Arial"/>
          <w:b/>
          <w:bCs/>
          <w:kern w:val="0"/>
          <w14:ligatures w14:val="none"/>
        </w:rPr>
        <w:t xml:space="preserve">2°, 3°, 4° e 5° posto </w:t>
      </w:r>
      <w:r w:rsidRPr="0073238E">
        <w:rPr>
          <w:rFonts w:ascii="Arial" w:eastAsia="Calibri" w:hAnsi="Arial" w:cs="Arial"/>
          <w:kern w:val="0"/>
          <w14:ligatures w14:val="none"/>
        </w:rPr>
        <w:t>in ciascun girone interprovinciale secondo il seguente programma:</w:t>
      </w:r>
    </w:p>
    <w:p w14:paraId="3C3F32A8" w14:textId="77777777" w:rsidR="0073238E" w:rsidRPr="0073238E" w:rsidRDefault="0073238E" w:rsidP="0073238E">
      <w:pPr>
        <w:spacing w:after="0" w:line="240" w:lineRule="auto"/>
        <w:jc w:val="both"/>
        <w:rPr>
          <w:rFonts w:ascii="Arial" w:eastAsia="Calibri" w:hAnsi="Arial" w:cs="Arial"/>
          <w:b/>
          <w:bCs/>
          <w:kern w:val="0"/>
          <w:sz w:val="10"/>
          <w:u w:val="single"/>
          <w14:ligatures w14:val="none"/>
        </w:rPr>
      </w:pPr>
    </w:p>
    <w:p w14:paraId="5F872B40" w14:textId="77777777" w:rsidR="0073238E" w:rsidRPr="0073238E" w:rsidRDefault="0073238E" w:rsidP="0073238E">
      <w:pPr>
        <w:spacing w:after="0" w:line="240" w:lineRule="auto"/>
        <w:jc w:val="both"/>
        <w:rPr>
          <w:rFonts w:ascii="Arial" w:eastAsia="Calibri" w:hAnsi="Arial" w:cs="Arial"/>
          <w:b/>
          <w:bCs/>
          <w:kern w:val="0"/>
          <w:sz w:val="24"/>
          <w:szCs w:val="24"/>
          <w:u w:val="single"/>
          <w14:ligatures w14:val="none"/>
        </w:rPr>
      </w:pPr>
      <w:r w:rsidRPr="0073238E">
        <w:rPr>
          <w:rFonts w:ascii="Arial" w:eastAsia="Calibri" w:hAnsi="Arial" w:cs="Arial"/>
          <w:b/>
          <w:bCs/>
          <w:kern w:val="0"/>
          <w:sz w:val="24"/>
          <w:szCs w:val="24"/>
          <w:u w:val="single"/>
          <w14:ligatures w14:val="none"/>
        </w:rPr>
        <w:t xml:space="preserve">Semifinali </w:t>
      </w:r>
    </w:p>
    <w:p w14:paraId="5F931662" w14:textId="77777777" w:rsidR="0073238E" w:rsidRPr="0073238E" w:rsidRDefault="0073238E" w:rsidP="0073238E">
      <w:pPr>
        <w:spacing w:after="0" w:line="240" w:lineRule="auto"/>
        <w:jc w:val="both"/>
        <w:rPr>
          <w:rFonts w:ascii="Arial" w:eastAsia="Calibri" w:hAnsi="Arial" w:cs="Arial"/>
          <w:b/>
          <w:bCs/>
          <w:kern w:val="0"/>
          <w14:ligatures w14:val="none"/>
        </w:rPr>
      </w:pPr>
      <w:r w:rsidRPr="0073238E">
        <w:rPr>
          <w:rFonts w:ascii="Arial" w:eastAsia="Calibri" w:hAnsi="Arial" w:cs="Arial"/>
          <w:b/>
          <w:bCs/>
          <w:kern w:val="0"/>
          <w14:ligatures w14:val="none"/>
        </w:rPr>
        <w:t>2^ classificata - 5^ classificata  = A</w:t>
      </w:r>
    </w:p>
    <w:p w14:paraId="28CE892A" w14:textId="77777777" w:rsidR="0073238E" w:rsidRPr="0073238E" w:rsidRDefault="0073238E" w:rsidP="0073238E">
      <w:pPr>
        <w:spacing w:after="0" w:line="240" w:lineRule="auto"/>
        <w:jc w:val="both"/>
        <w:rPr>
          <w:rFonts w:ascii="Arial" w:eastAsia="Calibri" w:hAnsi="Arial" w:cs="Arial"/>
          <w:b/>
          <w:bCs/>
          <w:kern w:val="0"/>
          <w14:ligatures w14:val="none"/>
        </w:rPr>
      </w:pPr>
      <w:r w:rsidRPr="0073238E">
        <w:rPr>
          <w:rFonts w:ascii="Arial" w:eastAsia="Calibri" w:hAnsi="Arial" w:cs="Arial"/>
          <w:b/>
          <w:bCs/>
          <w:kern w:val="0"/>
          <w14:ligatures w14:val="none"/>
        </w:rPr>
        <w:t>3^ classificata - 4^ classificata  = B</w:t>
      </w:r>
    </w:p>
    <w:p w14:paraId="1670E8C0" w14:textId="77777777" w:rsidR="0073238E" w:rsidRPr="0073238E" w:rsidRDefault="0073238E" w:rsidP="0073238E">
      <w:pPr>
        <w:spacing w:after="0" w:line="240" w:lineRule="auto"/>
        <w:jc w:val="both"/>
        <w:rPr>
          <w:rFonts w:ascii="Arial" w:eastAsia="Calibri" w:hAnsi="Arial" w:cs="Arial"/>
          <w:b/>
          <w:bCs/>
          <w:kern w:val="0"/>
          <w:sz w:val="10"/>
          <w14:ligatures w14:val="none"/>
        </w:rPr>
      </w:pPr>
    </w:p>
    <w:p w14:paraId="049DD516" w14:textId="77777777" w:rsidR="0073238E" w:rsidRPr="0073238E" w:rsidRDefault="0073238E" w:rsidP="0073238E">
      <w:pPr>
        <w:spacing w:after="0" w:line="240" w:lineRule="auto"/>
        <w:jc w:val="both"/>
        <w:rPr>
          <w:rFonts w:ascii="Arial" w:eastAsia="Calibri" w:hAnsi="Arial" w:cs="Arial"/>
          <w:b/>
          <w:bCs/>
          <w:kern w:val="0"/>
          <w:sz w:val="24"/>
          <w:szCs w:val="24"/>
          <w:u w:val="single"/>
          <w14:ligatures w14:val="none"/>
        </w:rPr>
      </w:pPr>
      <w:r w:rsidRPr="0073238E">
        <w:rPr>
          <w:rFonts w:ascii="Arial" w:eastAsia="Calibri" w:hAnsi="Arial" w:cs="Arial"/>
          <w:b/>
          <w:bCs/>
          <w:kern w:val="0"/>
          <w:sz w:val="24"/>
          <w:szCs w:val="24"/>
          <w:u w:val="single"/>
          <w14:ligatures w14:val="none"/>
        </w:rPr>
        <w:t xml:space="preserve">Finale </w:t>
      </w:r>
    </w:p>
    <w:p w14:paraId="36045D79" w14:textId="77777777" w:rsidR="0073238E" w:rsidRPr="0073238E" w:rsidRDefault="0073238E" w:rsidP="0073238E">
      <w:pPr>
        <w:spacing w:after="0" w:line="240" w:lineRule="auto"/>
        <w:jc w:val="both"/>
        <w:rPr>
          <w:rFonts w:ascii="Arial" w:eastAsia="Calibri" w:hAnsi="Arial" w:cs="Arial"/>
          <w:b/>
          <w:bCs/>
          <w:kern w:val="0"/>
          <w14:ligatures w14:val="none"/>
        </w:rPr>
      </w:pPr>
      <w:r w:rsidRPr="0073238E">
        <w:rPr>
          <w:rFonts w:ascii="Arial" w:eastAsia="Calibri" w:hAnsi="Arial" w:cs="Arial"/>
          <w:b/>
          <w:bCs/>
          <w:kern w:val="0"/>
          <w14:ligatures w14:val="none"/>
        </w:rPr>
        <w:t>Vincente A - Vincente B</w:t>
      </w:r>
    </w:p>
    <w:p w14:paraId="6082B270" w14:textId="77777777" w:rsidR="0073238E" w:rsidRPr="0073238E" w:rsidRDefault="0073238E" w:rsidP="0073238E">
      <w:pPr>
        <w:spacing w:after="0" w:line="240" w:lineRule="auto"/>
        <w:jc w:val="both"/>
        <w:rPr>
          <w:rFonts w:ascii="Arial" w:eastAsia="Calibri" w:hAnsi="Arial" w:cs="Arial"/>
          <w:kern w:val="0"/>
          <w:sz w:val="10"/>
          <w14:ligatures w14:val="none"/>
        </w:rPr>
      </w:pPr>
    </w:p>
    <w:p w14:paraId="11045778"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Sia le semifinali che la finale si disputeranno in gara unica sul campo della Società meglio classificata al termine della stagione regolare.</w:t>
      </w:r>
    </w:p>
    <w:p w14:paraId="6E9C55D5"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In caso di parità di reti si disputeranno due tempi supplementari di 5 (cinque) minuti ciascuno. Persistendo la parità sarà dichiarata vincente la Società meglio classificata al termine della stagione regolare.</w:t>
      </w:r>
    </w:p>
    <w:p w14:paraId="7E95B1E7" w14:textId="77777777" w:rsidR="0073238E" w:rsidRPr="0073238E" w:rsidRDefault="0073238E" w:rsidP="0073238E">
      <w:pPr>
        <w:spacing w:after="0" w:line="240" w:lineRule="auto"/>
        <w:jc w:val="both"/>
        <w:rPr>
          <w:rFonts w:ascii="Arial" w:eastAsia="Calibri" w:hAnsi="Arial" w:cs="Arial"/>
          <w:kern w:val="0"/>
          <w14:ligatures w14:val="none"/>
        </w:rPr>
      </w:pPr>
    </w:p>
    <w:p w14:paraId="4FD6EFEA"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In caso di parità di punteggio tra due o più squadre, per individuare le squadre che hanno diritto a partecipare ai </w:t>
      </w:r>
      <w:r w:rsidRPr="0073238E">
        <w:rPr>
          <w:rFonts w:ascii="Arial" w:eastAsia="Calibri" w:hAnsi="Arial" w:cs="Arial"/>
          <w:b/>
          <w:bCs/>
          <w:kern w:val="0"/>
          <w14:ligatures w14:val="none"/>
        </w:rPr>
        <w:t>Play Off</w:t>
      </w:r>
      <w:r w:rsidRPr="0073238E">
        <w:rPr>
          <w:rFonts w:ascii="Arial" w:eastAsia="Calibri" w:hAnsi="Arial" w:cs="Arial"/>
          <w:kern w:val="0"/>
          <w14:ligatures w14:val="none"/>
        </w:rPr>
        <w:t xml:space="preserve"> ovvero per stabilire l'ordine di classifica si procederà a compilare una graduatoria (c.d. classifica avulsa) tra le squadre interessate (art. 51, comma 6 delle N.O.I.F) tenendo conto nell'ordine:</w:t>
      </w:r>
    </w:p>
    <w:p w14:paraId="03BECDBC"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a) dei punti conseguiti negli incontri diretti tra tutte le squadre;</w:t>
      </w:r>
    </w:p>
    <w:p w14:paraId="49E76416"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b) della differenza tra le reti segnate e subite nei medesimi incontri;</w:t>
      </w:r>
    </w:p>
    <w:p w14:paraId="4CF78213"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c) della differenza tra le reti segnate e subite nell'intero Campionato;</w:t>
      </w:r>
    </w:p>
    <w:p w14:paraId="4E45E3D3"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d) del maggior numero di reti segnate nell'intero Campionato;</w:t>
      </w:r>
    </w:p>
    <w:p w14:paraId="6A41F615"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e) dell’esito del sorteggio tra le squadre interessate.</w:t>
      </w:r>
    </w:p>
    <w:p w14:paraId="7F8A7B10" w14:textId="77777777" w:rsidR="0073238E" w:rsidRPr="0073238E" w:rsidRDefault="0073238E" w:rsidP="0073238E">
      <w:pPr>
        <w:spacing w:after="0" w:line="240" w:lineRule="auto"/>
        <w:jc w:val="both"/>
        <w:rPr>
          <w:rFonts w:ascii="Arial" w:eastAsia="Calibri" w:hAnsi="Arial" w:cs="Arial"/>
          <w:b/>
          <w:kern w:val="0"/>
          <w:sz w:val="20"/>
          <w14:ligatures w14:val="none"/>
        </w:rPr>
      </w:pPr>
    </w:p>
    <w:p w14:paraId="7EA0032E" w14:textId="77777777" w:rsidR="0073238E" w:rsidRPr="0073238E" w:rsidRDefault="0073238E" w:rsidP="0073238E">
      <w:pPr>
        <w:spacing w:after="0" w:line="240" w:lineRule="auto"/>
        <w:jc w:val="both"/>
        <w:rPr>
          <w:rFonts w:ascii="Arial" w:eastAsia="Calibri" w:hAnsi="Arial" w:cs="Arial"/>
          <w:color w:val="FF3399"/>
          <w:kern w:val="0"/>
          <w:sz w:val="28"/>
          <w:szCs w:val="28"/>
          <w14:ligatures w14:val="none"/>
        </w:rPr>
      </w:pPr>
      <w:r w:rsidRPr="0073238E">
        <w:rPr>
          <w:rFonts w:ascii="Arial" w:eastAsia="Calibri" w:hAnsi="Arial" w:cs="Arial"/>
          <w:b/>
          <w:bCs/>
          <w:color w:val="FF3399"/>
          <w:kern w:val="0"/>
          <w:sz w:val="28"/>
          <w:szCs w:val="28"/>
          <w:u w:val="single"/>
          <w14:ligatures w14:val="none"/>
        </w:rPr>
        <w:lastRenderedPageBreak/>
        <w:t>FASE REGIONALE</w:t>
      </w:r>
    </w:p>
    <w:p w14:paraId="5BA6EAFA"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Le Delegazioni Provinciali dovranno comunicare all'Ufficio Regionale C5 i nominati delle Società qualificate entro e non oltre </w:t>
      </w:r>
      <w:r w:rsidRPr="0073238E">
        <w:rPr>
          <w:rFonts w:ascii="Arial" w:eastAsia="Calibri" w:hAnsi="Arial" w:cs="Arial"/>
          <w:b/>
          <w:bCs/>
          <w:kern w:val="0"/>
          <w14:ligatures w14:val="none"/>
        </w:rPr>
        <w:t>lunedì 12/04/2027</w:t>
      </w:r>
      <w:r w:rsidRPr="0073238E">
        <w:rPr>
          <w:rFonts w:ascii="Arial" w:eastAsia="Calibri" w:hAnsi="Arial" w:cs="Arial"/>
          <w:kern w:val="0"/>
          <w14:ligatures w14:val="none"/>
        </w:rPr>
        <w:t>.</w:t>
      </w:r>
    </w:p>
    <w:p w14:paraId="2D916EFC"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Le sei  Società ammesse alla Fase Regionale saranno suddivise in due triangolari con gare di sola andata che avranno luogo nei giorni </w:t>
      </w:r>
      <w:r w:rsidRPr="0073238E">
        <w:rPr>
          <w:rFonts w:ascii="Arial" w:eastAsia="Calibri" w:hAnsi="Arial" w:cs="Arial"/>
          <w:b/>
          <w:bCs/>
          <w:kern w:val="0"/>
          <w14:ligatures w14:val="none"/>
        </w:rPr>
        <w:t>2 maggio, 9 maggio e 16 maggio 2027.</w:t>
      </w:r>
    </w:p>
    <w:p w14:paraId="3F5B7E2E"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La composizione dei triangolari e l'ordine di svolgimento delle gare saranno stabiliti mediante sorteggio tenendo conto che in un triangolare non potranno essere raggruppate Società dello stesso girone interprovinciale e che lo stesso non contenga tutte e tre le Società classificatesi al 1° posto al termine della stagione regolare dei gironi Interprovinciali.</w:t>
      </w:r>
    </w:p>
    <w:p w14:paraId="3404933D" w14:textId="77777777" w:rsidR="0073238E" w:rsidRPr="0073238E" w:rsidRDefault="0073238E" w:rsidP="0073238E">
      <w:pPr>
        <w:spacing w:after="0" w:line="240" w:lineRule="auto"/>
        <w:jc w:val="both"/>
        <w:rPr>
          <w:rFonts w:ascii="Arial" w:eastAsia="Calibri" w:hAnsi="Arial" w:cs="Arial"/>
          <w:kern w:val="0"/>
          <w:sz w:val="10"/>
          <w:szCs w:val="10"/>
          <w14:ligatures w14:val="none"/>
        </w:rPr>
      </w:pPr>
    </w:p>
    <w:p w14:paraId="2E914D8C"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Nei triangolari in caso di arrivo a pari punti, per stabilire le posizioni in classifica si terrà conto nell'ordine:</w:t>
      </w:r>
    </w:p>
    <w:p w14:paraId="1758CB27"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a) della migliore differenza reti;</w:t>
      </w:r>
    </w:p>
    <w:p w14:paraId="44766219"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b) del maggior numero di reti realizzate;</w:t>
      </w:r>
    </w:p>
    <w:p w14:paraId="0C9E2523"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c) dell’esito del sorteggio tra le squadre interessate.</w:t>
      </w:r>
    </w:p>
    <w:p w14:paraId="2A037134" w14:textId="77777777" w:rsidR="0073238E" w:rsidRPr="0073238E" w:rsidRDefault="0073238E" w:rsidP="0073238E">
      <w:pPr>
        <w:spacing w:after="0" w:line="240" w:lineRule="auto"/>
        <w:jc w:val="both"/>
        <w:rPr>
          <w:rFonts w:ascii="Arial" w:eastAsia="Calibri" w:hAnsi="Arial" w:cs="Arial"/>
          <w:kern w:val="0"/>
          <w:sz w:val="10"/>
          <w:szCs w:val="10"/>
          <w14:ligatures w14:val="none"/>
        </w:rPr>
      </w:pPr>
    </w:p>
    <w:p w14:paraId="611AA849"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Le Società vincenti i triangolari disputeranno la finale in gara unica e campo neutro </w:t>
      </w:r>
      <w:r w:rsidRPr="0073238E">
        <w:rPr>
          <w:rFonts w:ascii="Arial" w:eastAsia="Calibri" w:hAnsi="Arial" w:cs="Arial"/>
          <w:b/>
          <w:bCs/>
          <w:kern w:val="0"/>
          <w14:ligatures w14:val="none"/>
        </w:rPr>
        <w:t>domenica 23 magg</w:t>
      </w:r>
      <w:r w:rsidRPr="0073238E">
        <w:rPr>
          <w:rFonts w:ascii="Arial" w:eastAsia="Calibri" w:hAnsi="Arial" w:cs="Arial"/>
          <w:kern w:val="0"/>
          <w14:ligatures w14:val="none"/>
        </w:rPr>
        <w:t xml:space="preserve">io </w:t>
      </w:r>
      <w:r w:rsidRPr="0073238E">
        <w:rPr>
          <w:rFonts w:ascii="Arial" w:eastAsia="Calibri" w:hAnsi="Arial" w:cs="Arial"/>
          <w:b/>
          <w:bCs/>
          <w:kern w:val="0"/>
          <w14:ligatures w14:val="none"/>
        </w:rPr>
        <w:t xml:space="preserve">2027 </w:t>
      </w:r>
      <w:r w:rsidRPr="0073238E">
        <w:rPr>
          <w:rFonts w:ascii="Arial" w:eastAsia="Calibri" w:hAnsi="Arial" w:cs="Arial"/>
          <w:kern w:val="0"/>
          <w14:ligatures w14:val="none"/>
        </w:rPr>
        <w:t>con eventuali tempi supplementari e tiri di rigori.</w:t>
      </w:r>
    </w:p>
    <w:p w14:paraId="56B6F4E6" w14:textId="77777777" w:rsidR="0073238E" w:rsidRPr="0073238E" w:rsidRDefault="0073238E" w:rsidP="0073238E">
      <w:pPr>
        <w:spacing w:after="0" w:line="240" w:lineRule="auto"/>
        <w:jc w:val="both"/>
        <w:rPr>
          <w:rFonts w:ascii="Arial" w:eastAsia="Calibri" w:hAnsi="Arial" w:cs="Arial"/>
          <w:kern w:val="0"/>
          <w:sz w:val="10"/>
          <w:szCs w:val="10"/>
          <w14:ligatures w14:val="none"/>
        </w:rPr>
      </w:pPr>
    </w:p>
    <w:p w14:paraId="43DE0979"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La Società vincente la finale accederà direttamente al Campionato Nazionale di Serie B della stagione sportiva </w:t>
      </w:r>
      <w:r w:rsidRPr="0073238E">
        <w:rPr>
          <w:rFonts w:ascii="Arial" w:eastAsia="Calibri" w:hAnsi="Arial" w:cs="Arial"/>
          <w:b/>
          <w:bCs/>
          <w:kern w:val="0"/>
          <w14:ligatures w14:val="none"/>
        </w:rPr>
        <w:t>2027/28</w:t>
      </w:r>
      <w:r w:rsidRPr="0073238E">
        <w:rPr>
          <w:rFonts w:ascii="Arial" w:eastAsia="Calibri" w:hAnsi="Arial" w:cs="Arial"/>
          <w:kern w:val="0"/>
          <w14:ligatures w14:val="none"/>
        </w:rPr>
        <w:t>.</w:t>
      </w:r>
    </w:p>
    <w:p w14:paraId="381E52B4" w14:textId="77777777" w:rsidR="0073238E" w:rsidRPr="0073238E" w:rsidRDefault="0073238E" w:rsidP="0073238E">
      <w:pPr>
        <w:spacing w:after="0" w:line="240" w:lineRule="auto"/>
        <w:jc w:val="both"/>
        <w:rPr>
          <w:rFonts w:ascii="Arial" w:eastAsia="Calibri" w:hAnsi="Arial" w:cs="Arial"/>
          <w:kern w:val="0"/>
          <w14:ligatures w14:val="none"/>
        </w:rPr>
      </w:pPr>
    </w:p>
    <w:p w14:paraId="7E57A4DE" w14:textId="77777777" w:rsidR="0073238E" w:rsidRPr="0073238E" w:rsidRDefault="0073238E" w:rsidP="0073238E">
      <w:pPr>
        <w:spacing w:after="0" w:line="240" w:lineRule="auto"/>
        <w:jc w:val="both"/>
        <w:rPr>
          <w:rFonts w:ascii="Arial" w:eastAsia="Calibri" w:hAnsi="Arial" w:cs="Arial"/>
          <w:color w:val="FF3399"/>
          <w:kern w:val="0"/>
          <w:sz w:val="28"/>
          <w:szCs w:val="28"/>
          <w14:ligatures w14:val="none"/>
        </w:rPr>
      </w:pPr>
      <w:r w:rsidRPr="0073238E">
        <w:rPr>
          <w:rFonts w:ascii="Arial" w:eastAsia="Calibri" w:hAnsi="Arial" w:cs="Arial"/>
          <w:b/>
          <w:bCs/>
          <w:color w:val="FF3399"/>
          <w:kern w:val="0"/>
          <w:sz w:val="28"/>
          <w:szCs w:val="28"/>
          <w:u w:val="single"/>
          <w14:ligatures w14:val="none"/>
        </w:rPr>
        <w:t>OBBLIGHI RELATIVI ALL' ETÀ DELLE CALCIATRICI PARTECIPANTI</w:t>
      </w:r>
    </w:p>
    <w:p w14:paraId="035CE4EB"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Nella Fase Interprovinciale non è previsto alcun obbligo relativo all'età delle calciatrici partecipanti.</w:t>
      </w:r>
    </w:p>
    <w:p w14:paraId="1DC6C00C"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L'obbligo di inserire in distinta almeno </w:t>
      </w:r>
      <w:r w:rsidRPr="0073238E">
        <w:rPr>
          <w:rFonts w:ascii="Arial" w:eastAsia="Calibri" w:hAnsi="Arial" w:cs="Arial"/>
          <w:b/>
          <w:bCs/>
          <w:kern w:val="0"/>
          <w14:ligatures w14:val="none"/>
        </w:rPr>
        <w:t>due</w:t>
      </w:r>
      <w:r w:rsidRPr="0073238E">
        <w:rPr>
          <w:rFonts w:ascii="Arial" w:eastAsia="Calibri" w:hAnsi="Arial" w:cs="Arial"/>
          <w:kern w:val="0"/>
          <w14:ligatures w14:val="none"/>
        </w:rPr>
        <w:t xml:space="preserve"> </w:t>
      </w:r>
      <w:r w:rsidRPr="0073238E">
        <w:rPr>
          <w:rFonts w:ascii="Arial" w:eastAsia="Calibri" w:hAnsi="Arial" w:cs="Arial"/>
          <w:b/>
          <w:bCs/>
          <w:kern w:val="0"/>
          <w14:ligatures w14:val="none"/>
        </w:rPr>
        <w:t>calciatrici Under nate dal 1° gennaio 2004</w:t>
      </w:r>
      <w:r w:rsidRPr="0073238E">
        <w:rPr>
          <w:rFonts w:ascii="Arial" w:eastAsia="Calibri" w:hAnsi="Arial" w:cs="Arial"/>
          <w:kern w:val="0"/>
          <w14:ligatures w14:val="none"/>
        </w:rPr>
        <w:t xml:space="preserve">, con presenza delle stesse dall’inizio e per tutta la durata della gara, rimane vigente nella Fase Regionale del Campionato e della </w:t>
      </w:r>
      <w:r w:rsidRPr="0073238E">
        <w:rPr>
          <w:rFonts w:ascii="Arial" w:eastAsia="Calibri" w:hAnsi="Arial" w:cs="Arial"/>
          <w:b/>
          <w:bCs/>
          <w:kern w:val="0"/>
          <w14:ligatures w14:val="none"/>
        </w:rPr>
        <w:t>Coppa Italia</w:t>
      </w:r>
      <w:r w:rsidRPr="0073238E">
        <w:rPr>
          <w:rFonts w:ascii="Arial" w:eastAsia="Calibri" w:hAnsi="Arial" w:cs="Arial"/>
          <w:kern w:val="0"/>
          <w14:ligatures w14:val="none"/>
        </w:rPr>
        <w:t>, pena la punizione sportiva della perdita della gara (eccetto i casi di espulsione o di infortunio che comporti l’allontanamento forzato dall’impianto sportivo), fermo restando quanto previsto dall'art. 34, comma 3, delle N.O.I.F.</w:t>
      </w:r>
    </w:p>
    <w:p w14:paraId="6CC25A6F" w14:textId="77777777" w:rsidR="0073238E" w:rsidRPr="0073238E" w:rsidRDefault="0073238E" w:rsidP="0073238E">
      <w:pPr>
        <w:spacing w:after="0" w:line="240" w:lineRule="auto"/>
        <w:jc w:val="both"/>
        <w:rPr>
          <w:rFonts w:ascii="Arial" w:eastAsia="Calibri" w:hAnsi="Arial" w:cs="Arial"/>
          <w:kern w:val="0"/>
          <w14:ligatures w14:val="none"/>
        </w:rPr>
      </w:pPr>
    </w:p>
    <w:p w14:paraId="77143880" w14:textId="77777777" w:rsidR="0073238E" w:rsidRPr="0073238E" w:rsidRDefault="0073238E" w:rsidP="0073238E">
      <w:pPr>
        <w:spacing w:after="0" w:line="240" w:lineRule="auto"/>
        <w:jc w:val="both"/>
        <w:rPr>
          <w:rFonts w:ascii="Arial" w:eastAsia="Calibri" w:hAnsi="Arial" w:cs="Arial"/>
          <w:color w:val="FF3399"/>
          <w:kern w:val="0"/>
          <w:sz w:val="28"/>
          <w:szCs w:val="28"/>
          <w14:ligatures w14:val="none"/>
        </w:rPr>
      </w:pPr>
      <w:r w:rsidRPr="0073238E">
        <w:rPr>
          <w:rFonts w:ascii="Arial" w:eastAsia="Calibri" w:hAnsi="Arial" w:cs="Arial"/>
          <w:b/>
          <w:bCs/>
          <w:color w:val="FF3399"/>
          <w:kern w:val="0"/>
          <w:sz w:val="28"/>
          <w:szCs w:val="28"/>
          <w:u w:val="single"/>
          <w14:ligatures w14:val="none"/>
        </w:rPr>
        <w:t>RINUNCIA A GARE</w:t>
      </w:r>
    </w:p>
    <w:p w14:paraId="5DC88128"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Nelle gare della Fase Regionale, nel caso in cui una Società rinunci per qualsiasi motivo alla disputa o alla prosecuzione di una gara o, ancora, nel caso di sospensione della stessa per inferiorità numerica verranno applicate nei suoi confronti le sanzioni di cui all'art. 53 delle N.O.I.F. (gara perduta per 0-6).</w:t>
      </w:r>
    </w:p>
    <w:p w14:paraId="700FC2B4"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Inoltre la stessa Società verrà esclusa dal proseguimento della manifestazione e a suo carico saranno, altresì, applicate adeguate sanzioni pecuniarie.</w:t>
      </w:r>
    </w:p>
    <w:p w14:paraId="27AD782A"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Verranno, inoltre, escluse le Società che utilizzano calciatrici in posizione irregolare o che, comunque, si rendono responsabili di fatti in riferimento al quali viene applicato nei suoi confronti l'art.10 del C.G.S.</w:t>
      </w:r>
    </w:p>
    <w:p w14:paraId="44E7B800"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Nei triangolari, nel caso in cui dovesse essere esclusa una Società si costituirà un accoppiamento con gare di andata e ritorno tra le due Società rimanenti, e qualora una gara fosse stata già disputata, la stessa sarà valida come gara di andata dell'accoppiamento.</w:t>
      </w:r>
    </w:p>
    <w:p w14:paraId="088AC28D" w14:textId="77777777" w:rsidR="0073238E" w:rsidRPr="0073238E" w:rsidRDefault="0073238E" w:rsidP="0073238E">
      <w:pPr>
        <w:spacing w:after="0" w:line="240" w:lineRule="auto"/>
        <w:jc w:val="both"/>
        <w:rPr>
          <w:rFonts w:ascii="Arial" w:eastAsia="Calibri" w:hAnsi="Arial" w:cs="Arial"/>
          <w:kern w:val="0"/>
          <w14:ligatures w14:val="none"/>
        </w:rPr>
      </w:pPr>
    </w:p>
    <w:p w14:paraId="4E5659F0" w14:textId="77777777" w:rsidR="0073238E" w:rsidRPr="0073238E" w:rsidRDefault="0073238E" w:rsidP="0073238E">
      <w:pPr>
        <w:spacing w:after="0" w:line="240" w:lineRule="auto"/>
        <w:jc w:val="both"/>
        <w:rPr>
          <w:rFonts w:ascii="Arial" w:eastAsia="Calibri" w:hAnsi="Arial" w:cs="Arial"/>
          <w:color w:val="FF7474"/>
          <w:kern w:val="0"/>
          <w:sz w:val="36"/>
          <w:szCs w:val="36"/>
          <w14:ligatures w14:val="none"/>
        </w:rPr>
      </w:pPr>
      <w:r w:rsidRPr="0073238E">
        <w:rPr>
          <w:rFonts w:ascii="Arial" w:eastAsia="Calibri" w:hAnsi="Arial" w:cs="Arial"/>
          <w:b/>
          <w:bCs/>
          <w:color w:val="FF7474"/>
          <w:kern w:val="0"/>
          <w:sz w:val="36"/>
          <w:szCs w:val="36"/>
          <w:u w:val="single"/>
          <w14:ligatures w14:val="none"/>
        </w:rPr>
        <w:t>COPPA ITALIA FEMMINILE</w:t>
      </w:r>
    </w:p>
    <w:p w14:paraId="61C5274C"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Alla Fase Regionale della Coppa Italia parteciperanno d'ufficio le Società che al termine delle gare di  andata dei gironi interprovinciali del Campionato Regionale Femminile si saranno classificate al </w:t>
      </w:r>
      <w:r w:rsidRPr="0073238E">
        <w:rPr>
          <w:rFonts w:ascii="Arial" w:eastAsia="Calibri" w:hAnsi="Arial" w:cs="Arial"/>
          <w:b/>
          <w:bCs/>
          <w:kern w:val="0"/>
          <w14:ligatures w14:val="none"/>
        </w:rPr>
        <w:t>1° posto nel proprio girone</w:t>
      </w:r>
      <w:r w:rsidRPr="0073238E">
        <w:rPr>
          <w:rFonts w:ascii="Arial" w:eastAsia="Calibri" w:hAnsi="Arial" w:cs="Arial"/>
          <w:kern w:val="0"/>
          <w14:ligatures w14:val="none"/>
        </w:rPr>
        <w:t>. </w:t>
      </w:r>
    </w:p>
    <w:p w14:paraId="63818A04" w14:textId="77777777" w:rsidR="0073238E" w:rsidRPr="0073238E" w:rsidRDefault="0073238E" w:rsidP="0073238E">
      <w:pPr>
        <w:spacing w:after="0" w:line="240" w:lineRule="auto"/>
        <w:jc w:val="both"/>
        <w:rPr>
          <w:rFonts w:ascii="Arial" w:eastAsia="Calibri" w:hAnsi="Arial" w:cs="Arial"/>
          <w:b/>
          <w:bCs/>
          <w:kern w:val="0"/>
          <w14:ligatures w14:val="none"/>
        </w:rPr>
      </w:pPr>
      <w:r w:rsidRPr="0073238E">
        <w:rPr>
          <w:rFonts w:ascii="Arial" w:eastAsia="Calibri" w:hAnsi="Arial" w:cs="Arial"/>
          <w:kern w:val="0"/>
          <w14:ligatures w14:val="none"/>
        </w:rPr>
        <w:t xml:space="preserve">Per quanto sopra, le Delegazioni Provinciali dovranno comunicare all'Ufficio Regionale C5 i nominati delle Società qualificate entro e non oltre </w:t>
      </w:r>
      <w:r w:rsidRPr="0073238E">
        <w:rPr>
          <w:rFonts w:ascii="Arial" w:eastAsia="Calibri" w:hAnsi="Arial" w:cs="Arial"/>
          <w:b/>
          <w:bCs/>
          <w:kern w:val="0"/>
          <w14:ligatures w14:val="none"/>
        </w:rPr>
        <w:t>lunedì 11/01/2027.</w:t>
      </w:r>
    </w:p>
    <w:p w14:paraId="7B989B82" w14:textId="77777777" w:rsidR="0073238E" w:rsidRPr="0073238E" w:rsidRDefault="0073238E" w:rsidP="0073238E">
      <w:pPr>
        <w:spacing w:after="0" w:line="240" w:lineRule="auto"/>
        <w:jc w:val="both"/>
        <w:rPr>
          <w:rFonts w:ascii="Arial" w:eastAsia="Calibri" w:hAnsi="Arial" w:cs="Arial"/>
          <w:kern w:val="0"/>
          <w14:ligatures w14:val="none"/>
        </w:rPr>
      </w:pPr>
    </w:p>
    <w:p w14:paraId="2892C530"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In  caso di parità di punteggio tra due o più squadre al termine delle gare di andata dei gironi interprovinciali, per individuare le squadre ammesse a disputare il triangolare finale di Coppa Italia, ovvero per stabilire l’ordine di  classifica, si procederà alla compilazione di una graduatoria (c.d. classifica avulsa) tenendo conto nell’ordine:</w:t>
      </w:r>
    </w:p>
    <w:p w14:paraId="21A378C3" w14:textId="77777777" w:rsidR="0073238E" w:rsidRPr="0073238E" w:rsidRDefault="0073238E">
      <w:pPr>
        <w:numPr>
          <w:ilvl w:val="0"/>
          <w:numId w:val="10"/>
        </w:numPr>
        <w:spacing w:after="0" w:line="256" w:lineRule="auto"/>
        <w:contextualSpacing/>
        <w:jc w:val="both"/>
        <w:rPr>
          <w:rFonts w:ascii="Arial" w:eastAsia="Calibri" w:hAnsi="Arial" w:cs="Arial"/>
          <w:kern w:val="0"/>
          <w14:ligatures w14:val="none"/>
        </w:rPr>
      </w:pPr>
      <w:r w:rsidRPr="0073238E">
        <w:rPr>
          <w:rFonts w:ascii="Arial" w:eastAsia="Calibri" w:hAnsi="Arial" w:cs="Arial"/>
          <w:kern w:val="0"/>
          <w14:ligatures w14:val="none"/>
        </w:rPr>
        <w:t>dei punti conseguiti negli incontri diretti tra tutte le squadre;</w:t>
      </w:r>
    </w:p>
    <w:p w14:paraId="175C9EC5" w14:textId="77777777" w:rsidR="0073238E" w:rsidRPr="0073238E" w:rsidRDefault="0073238E">
      <w:pPr>
        <w:numPr>
          <w:ilvl w:val="0"/>
          <w:numId w:val="10"/>
        </w:numPr>
        <w:spacing w:after="0" w:line="256" w:lineRule="auto"/>
        <w:contextualSpacing/>
        <w:jc w:val="both"/>
        <w:rPr>
          <w:rFonts w:ascii="Arial" w:eastAsia="Calibri" w:hAnsi="Arial" w:cs="Arial"/>
          <w:kern w:val="0"/>
          <w14:ligatures w14:val="none"/>
        </w:rPr>
      </w:pPr>
      <w:r w:rsidRPr="0073238E">
        <w:rPr>
          <w:rFonts w:ascii="Arial" w:eastAsia="Calibri" w:hAnsi="Arial" w:cs="Arial"/>
          <w:kern w:val="0"/>
          <w14:ligatures w14:val="none"/>
        </w:rPr>
        <w:t>della differenzia tra le reti segnate e subite nei medesimi incontri;</w:t>
      </w:r>
    </w:p>
    <w:p w14:paraId="57439B72" w14:textId="77777777" w:rsidR="0073238E" w:rsidRPr="0073238E" w:rsidRDefault="0073238E">
      <w:pPr>
        <w:numPr>
          <w:ilvl w:val="0"/>
          <w:numId w:val="10"/>
        </w:numPr>
        <w:spacing w:after="0" w:line="256" w:lineRule="auto"/>
        <w:contextualSpacing/>
        <w:jc w:val="both"/>
        <w:rPr>
          <w:rFonts w:ascii="Arial" w:eastAsia="Calibri" w:hAnsi="Arial" w:cs="Arial"/>
          <w:kern w:val="0"/>
          <w14:ligatures w14:val="none"/>
        </w:rPr>
      </w:pPr>
      <w:r w:rsidRPr="0073238E">
        <w:rPr>
          <w:rFonts w:ascii="Arial" w:eastAsia="Calibri" w:hAnsi="Arial" w:cs="Arial"/>
          <w:kern w:val="0"/>
          <w14:ligatures w14:val="none"/>
        </w:rPr>
        <w:t>della differenza tra le reti segnate e subite al termine dell’intero girone di andata;</w:t>
      </w:r>
    </w:p>
    <w:p w14:paraId="57AF40E0" w14:textId="77777777" w:rsidR="0073238E" w:rsidRPr="0073238E" w:rsidRDefault="0073238E">
      <w:pPr>
        <w:numPr>
          <w:ilvl w:val="0"/>
          <w:numId w:val="10"/>
        </w:numPr>
        <w:spacing w:after="0" w:line="256" w:lineRule="auto"/>
        <w:contextualSpacing/>
        <w:jc w:val="both"/>
        <w:rPr>
          <w:rFonts w:ascii="Arial" w:eastAsia="Calibri" w:hAnsi="Arial" w:cs="Arial"/>
          <w:kern w:val="0"/>
          <w14:ligatures w14:val="none"/>
        </w:rPr>
      </w:pPr>
      <w:r w:rsidRPr="0073238E">
        <w:rPr>
          <w:rFonts w:ascii="Arial" w:eastAsia="Calibri" w:hAnsi="Arial" w:cs="Arial"/>
          <w:kern w:val="0"/>
          <w14:ligatures w14:val="none"/>
        </w:rPr>
        <w:t>del maggior numero di reti segnate al termine dell’intero girone di andata;</w:t>
      </w:r>
    </w:p>
    <w:p w14:paraId="7958B0C1" w14:textId="77777777" w:rsidR="0073238E" w:rsidRPr="0073238E" w:rsidRDefault="0073238E">
      <w:pPr>
        <w:numPr>
          <w:ilvl w:val="0"/>
          <w:numId w:val="10"/>
        </w:numPr>
        <w:spacing w:after="0" w:line="256" w:lineRule="auto"/>
        <w:contextualSpacing/>
        <w:jc w:val="both"/>
        <w:rPr>
          <w:rFonts w:ascii="Arial" w:eastAsia="Calibri" w:hAnsi="Arial" w:cs="Arial"/>
          <w:kern w:val="0"/>
          <w14:ligatures w14:val="none"/>
        </w:rPr>
      </w:pPr>
      <w:r w:rsidRPr="0073238E">
        <w:rPr>
          <w:rFonts w:ascii="Arial" w:eastAsia="Calibri" w:hAnsi="Arial" w:cs="Arial"/>
          <w:kern w:val="0"/>
          <w14:ligatures w14:val="none"/>
        </w:rPr>
        <w:lastRenderedPageBreak/>
        <w:t>dell’esito del sorteggio tra le squadre interessate.</w:t>
      </w:r>
    </w:p>
    <w:p w14:paraId="5A81E515"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Le tre Società qualificate comporranno un triangolare, con gare di sola andata, che avrà luogo in località da stabilire </w:t>
      </w:r>
      <w:r w:rsidRPr="0073238E">
        <w:rPr>
          <w:rFonts w:ascii="Arial" w:eastAsia="Calibri" w:hAnsi="Arial" w:cs="Arial"/>
          <w:b/>
          <w:bCs/>
          <w:kern w:val="0"/>
          <w14:ligatures w14:val="none"/>
        </w:rPr>
        <w:t>venerd</w:t>
      </w:r>
      <w:r w:rsidRPr="0073238E">
        <w:rPr>
          <w:rFonts w:ascii="Arial" w:eastAsia="Calibri" w:hAnsi="Arial" w:cs="Arial"/>
          <w:kern w:val="0"/>
          <w14:ligatures w14:val="none"/>
        </w:rPr>
        <w:t xml:space="preserve">ì </w:t>
      </w:r>
      <w:r w:rsidRPr="0073238E">
        <w:rPr>
          <w:rFonts w:ascii="Arial" w:eastAsia="Calibri" w:hAnsi="Arial" w:cs="Arial"/>
          <w:b/>
          <w:bCs/>
          <w:kern w:val="0"/>
          <w14:ligatures w14:val="none"/>
        </w:rPr>
        <w:t>15, sabato 16 e domenica 17 gennaio 2027</w:t>
      </w:r>
      <w:r w:rsidRPr="0073238E">
        <w:rPr>
          <w:rFonts w:ascii="Arial" w:eastAsia="Calibri" w:hAnsi="Arial" w:cs="Arial"/>
          <w:kern w:val="0"/>
          <w14:ligatures w14:val="none"/>
        </w:rPr>
        <w:t>.</w:t>
      </w:r>
    </w:p>
    <w:p w14:paraId="443E31F7"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Nel triangolare, per quel che riguarda gli obblighi relativi all’età delle calciatrici partecipanti, vigono le disposizioni stabilite per la Fase Regionale del Campionato.</w:t>
      </w:r>
    </w:p>
    <w:p w14:paraId="210FBAAE"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Il regolamento del triangolare avrà apposita pubblicazione.</w:t>
      </w:r>
    </w:p>
    <w:p w14:paraId="737978E7" w14:textId="77777777" w:rsidR="0073238E" w:rsidRPr="0073238E" w:rsidRDefault="0073238E" w:rsidP="0073238E">
      <w:pPr>
        <w:spacing w:after="0" w:line="240" w:lineRule="auto"/>
        <w:jc w:val="both"/>
        <w:rPr>
          <w:rFonts w:ascii="Arial" w:eastAsia="Calibri" w:hAnsi="Arial" w:cs="Arial"/>
          <w:kern w:val="0"/>
          <w14:ligatures w14:val="none"/>
        </w:rPr>
      </w:pPr>
    </w:p>
    <w:p w14:paraId="16203201" w14:textId="77777777" w:rsidR="0073238E" w:rsidRPr="0073238E" w:rsidRDefault="0073238E" w:rsidP="0073238E">
      <w:pPr>
        <w:spacing w:after="0" w:line="240" w:lineRule="auto"/>
        <w:jc w:val="both"/>
        <w:rPr>
          <w:rFonts w:ascii="Arial" w:eastAsia="Calibri" w:hAnsi="Arial" w:cs="Arial"/>
          <w:kern w:val="0"/>
          <w14:ligatures w14:val="none"/>
        </w:rPr>
      </w:pPr>
      <w:r w:rsidRPr="0073238E">
        <w:rPr>
          <w:rFonts w:ascii="Arial" w:eastAsia="Calibri" w:hAnsi="Arial" w:cs="Arial"/>
          <w:kern w:val="0"/>
          <w14:ligatures w14:val="none"/>
        </w:rPr>
        <w:t xml:space="preserve">La Società </w:t>
      </w:r>
      <w:r w:rsidRPr="0073238E">
        <w:rPr>
          <w:rFonts w:ascii="Arial" w:eastAsia="Calibri" w:hAnsi="Arial" w:cs="Arial"/>
          <w:b/>
          <w:bCs/>
          <w:kern w:val="0"/>
          <w14:ligatures w14:val="none"/>
        </w:rPr>
        <w:t>1^ classificata</w:t>
      </w:r>
      <w:r w:rsidRPr="0073238E">
        <w:rPr>
          <w:rFonts w:ascii="Arial" w:eastAsia="Calibri" w:hAnsi="Arial" w:cs="Arial"/>
          <w:kern w:val="0"/>
          <w14:ligatures w14:val="none"/>
        </w:rPr>
        <w:t xml:space="preserve"> nel triangolare si aggiudicherà la Coppa Italia Regionale e sarà, altresì, ammessa a disputare la Fase Nazionale, organizzata dalla Divisione Calcio a 5, la cui vincente acquisirà il diritto a partecipare al Campionato Nazionale di Serie B della stagione sportiva 2027/28.</w:t>
      </w:r>
    </w:p>
    <w:p w14:paraId="6C2AFC0B" w14:textId="77777777" w:rsidR="0073238E" w:rsidRPr="0073238E" w:rsidRDefault="0073238E" w:rsidP="0073238E">
      <w:pPr>
        <w:spacing w:after="0" w:line="240" w:lineRule="auto"/>
        <w:jc w:val="both"/>
        <w:rPr>
          <w:rFonts w:ascii="Arial" w:eastAsia="Calibri" w:hAnsi="Arial" w:cs="Arial"/>
          <w:b/>
          <w:bCs/>
          <w:kern w:val="0"/>
          <w14:ligatures w14:val="none"/>
        </w:rPr>
      </w:pPr>
    </w:p>
    <w:p w14:paraId="7A246CA5" w14:textId="77777777" w:rsidR="0073238E" w:rsidRPr="0073238E" w:rsidRDefault="0073238E" w:rsidP="0073238E">
      <w:pPr>
        <w:spacing w:after="0" w:line="240" w:lineRule="auto"/>
        <w:rPr>
          <w:rFonts w:ascii="Inter Tight" w:eastAsia="Calibri" w:hAnsi="Inter Tight" w:cs="Inter Tight"/>
          <w:b/>
          <w:color w:val="000000"/>
          <w:kern w:val="0"/>
          <w14:ligatures w14:val="none"/>
        </w:rPr>
      </w:pPr>
    </w:p>
    <w:p w14:paraId="771F4A6B" w14:textId="77777777" w:rsidR="007E367D" w:rsidRPr="00402667" w:rsidRDefault="007E367D">
      <w:pPr>
        <w:keepNext/>
        <w:numPr>
          <w:ilvl w:val="4"/>
          <w:numId w:val="11"/>
        </w:numPr>
        <w:suppressAutoHyphens/>
        <w:spacing w:after="0" w:line="240" w:lineRule="auto"/>
        <w:jc w:val="both"/>
        <w:outlineLvl w:val="4"/>
        <w:rPr>
          <w:rFonts w:ascii="Inter Tight" w:eastAsia="Times New Roman" w:hAnsi="Inter Tight" w:cs="Inter Tight"/>
          <w:b/>
          <w:bCs/>
          <w:iCs/>
          <w:kern w:val="0"/>
          <w:sz w:val="20"/>
          <w:szCs w:val="20"/>
          <w:lang w:val="x-none" w:eastAsia="x-none"/>
          <w14:ligatures w14:val="none"/>
        </w:rPr>
      </w:pPr>
      <w:r w:rsidRPr="00402667">
        <w:rPr>
          <w:rFonts w:ascii="Inter Tight" w:eastAsia="Times New Roman" w:hAnsi="Inter Tight" w:cs="Inter Tight"/>
          <w:b/>
          <w:bCs/>
          <w:iCs/>
          <w:kern w:val="0"/>
          <w:sz w:val="20"/>
          <w:szCs w:val="20"/>
          <w:u w:val="single"/>
          <w:lang w:val="x-none" w:eastAsia="x-none"/>
          <w14:ligatures w14:val="none"/>
        </w:rPr>
        <w:t>DISTINTA CALCIATORI - SOSTITUZIONE DEI CALCIATORI</w:t>
      </w:r>
    </w:p>
    <w:p w14:paraId="0676E9BB" w14:textId="77777777" w:rsidR="007E367D" w:rsidRPr="00402667" w:rsidRDefault="007E367D" w:rsidP="007E367D">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Nella distinta da presentare all’arbitro prima dell’inizio della gara, possono essere iscritti fino ad un massimo di 12 calciatori. Le sostituzioni “volanti” sono consentite in numero illimitato. Un calciatore sostituito può partecipare nuovamente al giuoco, sostituendo a sua volta un altro calciatore.</w:t>
      </w:r>
    </w:p>
    <w:p w14:paraId="1AF14BFB" w14:textId="77777777" w:rsidR="007E367D" w:rsidRDefault="007E367D" w:rsidP="007E367D">
      <w:pPr>
        <w:spacing w:after="0" w:line="240" w:lineRule="auto"/>
        <w:jc w:val="both"/>
        <w:rPr>
          <w:rFonts w:ascii="Tahoma" w:hAnsi="Tahoma" w:cs="Tahoma"/>
          <w:b/>
          <w:bCs/>
          <w:color w:val="C00000"/>
          <w:szCs w:val="24"/>
          <w:u w:val="single"/>
        </w:rPr>
      </w:pPr>
    </w:p>
    <w:p w14:paraId="75B5205C" w14:textId="77777777" w:rsidR="007E367D" w:rsidRPr="00402667" w:rsidRDefault="007E367D" w:rsidP="007E367D">
      <w:pPr>
        <w:spacing w:after="0" w:line="240" w:lineRule="auto"/>
        <w:jc w:val="both"/>
        <w:rPr>
          <w:rFonts w:ascii="Inter Tight" w:eastAsia="Times New Roman" w:hAnsi="Inter Tight" w:cs="Inter Tight"/>
          <w:b/>
          <w:kern w:val="0"/>
          <w:sz w:val="20"/>
          <w:szCs w:val="20"/>
          <w:lang w:eastAsia="it-IT"/>
          <w14:ligatures w14:val="none"/>
        </w:rPr>
      </w:pPr>
      <w:r w:rsidRPr="00402667">
        <w:rPr>
          <w:rFonts w:ascii="Inter Tight" w:eastAsia="Times New Roman" w:hAnsi="Inter Tight" w:cs="Inter Tight"/>
          <w:b/>
          <w:kern w:val="0"/>
          <w:sz w:val="20"/>
          <w:szCs w:val="20"/>
          <w:u w:val="single"/>
          <w:lang w:eastAsia="it-IT"/>
          <w14:ligatures w14:val="none"/>
        </w:rPr>
        <w:t>DURATA DELLE GARE – TEMPO DI ATTESA</w:t>
      </w:r>
    </w:p>
    <w:p w14:paraId="40A76A4C" w14:textId="77777777" w:rsidR="007E367D" w:rsidRPr="00402667" w:rsidRDefault="007E367D" w:rsidP="007E367D">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Le gare avranno la durata di 60 minuti suddivise in due tempi di 30 minuti ciascuno con intervallo di 10 minuti. </w:t>
      </w:r>
    </w:p>
    <w:p w14:paraId="71A5CFA1" w14:textId="77777777" w:rsidR="007E367D" w:rsidRPr="00402667" w:rsidRDefault="007E367D" w:rsidP="007E367D">
      <w:pPr>
        <w:tabs>
          <w:tab w:val="num" w:pos="426"/>
        </w:tabs>
        <w:spacing w:after="0" w:line="240" w:lineRule="atLeast"/>
        <w:ind w:left="284" w:hanging="284"/>
        <w:jc w:val="both"/>
        <w:rPr>
          <w:rFonts w:ascii="Inter Tight" w:eastAsia="Times New Roman" w:hAnsi="Inter Tight" w:cs="Inter Tight"/>
          <w:b/>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REGOLA 7 DEL REGOLAMENTO DEL GIUOCO DEL CALCIO</w:t>
      </w:r>
    </w:p>
    <w:p w14:paraId="011B5485" w14:textId="77777777" w:rsidR="007E367D" w:rsidRPr="00402667" w:rsidRDefault="007E367D" w:rsidP="007E367D">
      <w:pPr>
        <w:tabs>
          <w:tab w:val="num" w:pos="426"/>
        </w:tabs>
        <w:spacing w:after="0" w:line="240" w:lineRule="atLeast"/>
        <w:ind w:left="284" w:hanging="284"/>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1) Le squadre hanno l’obbligo di presentarsi in campo all’ora fissata per l’inizio dello svolgimento della gara. </w:t>
      </w:r>
    </w:p>
    <w:p w14:paraId="10861DB4" w14:textId="77777777" w:rsidR="007E367D" w:rsidRPr="00402667" w:rsidRDefault="007E367D" w:rsidP="007E367D">
      <w:pPr>
        <w:tabs>
          <w:tab w:val="num" w:pos="426"/>
        </w:tabs>
        <w:spacing w:after="0" w:line="240" w:lineRule="atLeast"/>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2) Nel caso di ritardo, fatte salve le sanzioni irrogabili dagli organi disciplinari ove il ritardo stesso sia ingiustificato, l’arbitro deve dare comunque inizio alla gara purché le squadre si presentino in campo in divisa da gioco entro un termine pari alla durata di un tempo della gara. </w:t>
      </w:r>
    </w:p>
    <w:p w14:paraId="042E3C64" w14:textId="77777777" w:rsidR="007E367D" w:rsidRPr="00402667" w:rsidRDefault="007E367D" w:rsidP="007E367D">
      <w:pPr>
        <w:spacing w:after="0" w:line="240" w:lineRule="auto"/>
        <w:jc w:val="both"/>
        <w:rPr>
          <w:rFonts w:ascii="Inter Tight" w:eastAsia="Times New Roman" w:hAnsi="Inter Tight" w:cs="Inter Tight"/>
          <w:b/>
          <w:bCs/>
          <w:kern w:val="0"/>
          <w:sz w:val="20"/>
          <w:szCs w:val="20"/>
          <w:u w:val="single"/>
          <w:lang w:eastAsia="it-IT"/>
          <w14:ligatures w14:val="none"/>
        </w:rPr>
      </w:pPr>
    </w:p>
    <w:p w14:paraId="7CCF7791" w14:textId="77777777" w:rsidR="007E367D" w:rsidRPr="00402667" w:rsidRDefault="007E367D" w:rsidP="007E367D">
      <w:pPr>
        <w:spacing w:after="0" w:line="240" w:lineRule="auto"/>
        <w:contextualSpacing/>
        <w:jc w:val="both"/>
        <w:rPr>
          <w:rFonts w:ascii="Inter Tight" w:eastAsia="Calibri" w:hAnsi="Inter Tight" w:cs="Inter Tight"/>
          <w:b/>
          <w:kern w:val="0"/>
          <w:sz w:val="20"/>
          <w:szCs w:val="20"/>
          <w:u w:val="single"/>
          <w14:ligatures w14:val="none"/>
        </w:rPr>
      </w:pPr>
      <w:r w:rsidRPr="00402667">
        <w:rPr>
          <w:rFonts w:ascii="Inter Tight" w:eastAsia="Calibri" w:hAnsi="Inter Tight" w:cs="Inter Tight"/>
          <w:b/>
          <w:bCs/>
          <w:kern w:val="0"/>
          <w:sz w:val="20"/>
          <w:szCs w:val="20"/>
          <w:u w:val="single" w:color="000000"/>
          <w14:ligatures w14:val="none"/>
        </w:rPr>
        <w:t>MIGLIORE</w:t>
      </w:r>
      <w:r w:rsidRPr="00402667">
        <w:rPr>
          <w:rFonts w:ascii="Inter Tight" w:eastAsia="Calibri" w:hAnsi="Inter Tight" w:cs="Inter Tight"/>
          <w:b/>
          <w:bCs/>
          <w:spacing w:val="-6"/>
          <w:kern w:val="0"/>
          <w:sz w:val="20"/>
          <w:szCs w:val="20"/>
          <w:u w:val="single" w:color="000000"/>
          <w14:ligatures w14:val="none"/>
        </w:rPr>
        <w:t xml:space="preserve"> </w:t>
      </w:r>
      <w:r w:rsidRPr="00402667">
        <w:rPr>
          <w:rFonts w:ascii="Inter Tight" w:eastAsia="Calibri" w:hAnsi="Inter Tight" w:cs="Inter Tight"/>
          <w:b/>
          <w:bCs/>
          <w:kern w:val="0"/>
          <w:sz w:val="20"/>
          <w:szCs w:val="20"/>
          <w:u w:val="single" w:color="000000"/>
          <w14:ligatures w14:val="none"/>
        </w:rPr>
        <w:t>FORMAZIONE</w:t>
      </w:r>
    </w:p>
    <w:p w14:paraId="3E2AF6D1" w14:textId="77777777" w:rsidR="007E367D" w:rsidRPr="00402667" w:rsidRDefault="007E367D" w:rsidP="007E367D">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In tutte le gare dell’attività ufficiale è fatto obbligo alle Società di schierare in campo le proprie squadre nella migliore formazione consentita dalla loro situazione tecnica.</w:t>
      </w:r>
    </w:p>
    <w:p w14:paraId="114B78D6" w14:textId="77777777" w:rsidR="007E367D" w:rsidRPr="00402667" w:rsidRDefault="007E367D" w:rsidP="007E367D">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L’inosservanza della disposizione predetta comporta l'applicazione delle sanzioni di cui al Codice di Giustizia Sportiva, fatte salve ulteriori sanzioni.</w:t>
      </w:r>
    </w:p>
    <w:p w14:paraId="1767531B" w14:textId="77777777" w:rsidR="007E367D" w:rsidRDefault="007E367D" w:rsidP="007E367D">
      <w:pPr>
        <w:spacing w:after="0" w:line="240" w:lineRule="auto"/>
        <w:jc w:val="both"/>
        <w:rPr>
          <w:rFonts w:ascii="Inter Tight" w:eastAsia="Times New Roman" w:hAnsi="Inter Tight" w:cs="Inter Tight"/>
          <w:kern w:val="0"/>
          <w:sz w:val="20"/>
          <w:szCs w:val="20"/>
          <w:lang w:eastAsia="it-IT"/>
          <w14:ligatures w14:val="none"/>
        </w:rPr>
      </w:pPr>
    </w:p>
    <w:p w14:paraId="71EBF079" w14:textId="77777777" w:rsidR="007E367D" w:rsidRPr="00402667" w:rsidRDefault="007E367D" w:rsidP="007E367D">
      <w:pPr>
        <w:spacing w:after="0" w:line="240" w:lineRule="auto"/>
        <w:contextualSpacing/>
        <w:jc w:val="both"/>
        <w:rPr>
          <w:rFonts w:ascii="Inter Tight" w:eastAsia="Calibri" w:hAnsi="Inter Tight" w:cs="Inter Tight"/>
          <w:b/>
          <w:kern w:val="0"/>
          <w:sz w:val="20"/>
          <w:szCs w:val="20"/>
          <w:u w:val="single"/>
          <w14:ligatures w14:val="none"/>
        </w:rPr>
      </w:pPr>
      <w:r w:rsidRPr="00402667">
        <w:rPr>
          <w:rFonts w:ascii="Inter Tight" w:eastAsia="Calibri" w:hAnsi="Inter Tight" w:cs="Inter Tight"/>
          <w:b/>
          <w:bCs/>
          <w:kern w:val="0"/>
          <w:sz w:val="20"/>
          <w:szCs w:val="20"/>
          <w:u w:val="single"/>
          <w14:ligatures w14:val="none"/>
        </w:rPr>
        <w:t>OBBLIGO DELLA CONTEMPORANEITÀ</w:t>
      </w:r>
    </w:p>
    <w:p w14:paraId="03753E9B" w14:textId="77777777" w:rsidR="007E367D" w:rsidRPr="00402667" w:rsidRDefault="007E367D" w:rsidP="007E367D">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Al fine di garantire la regolarità dei singoli Campionati, la L.N.D. dispone che tutte le gare delle ultime due giornate, aventi interessi di classifica in funzione della promozione diretta alle categorie superiori, della retrocessione diretta alle categorie inferiori, nonché dell’ammissione alle eventuali gare di play-off e play-out, si disputino in contemporaneità di data e di orario. Fatta salva l’applicazione minima della presente norma, i Comitati, la Divisione Calcio a Cinque e i Dipartimenti Interregionale e Calcio Femminile potranno comunque prevedere disposizioni aggiuntive a quelle previste dalla direttiva suindicata fino ad un massimo delle ultime quattro giornate.</w:t>
      </w:r>
    </w:p>
    <w:p w14:paraId="43EF8278" w14:textId="77777777" w:rsidR="007E367D" w:rsidRPr="00402667" w:rsidRDefault="007E367D" w:rsidP="007E367D">
      <w:pPr>
        <w:spacing w:after="0" w:line="240" w:lineRule="auto"/>
        <w:jc w:val="both"/>
        <w:rPr>
          <w:rFonts w:ascii="Inter Tight" w:eastAsia="Times New Roman" w:hAnsi="Inter Tight" w:cs="Inter Tight"/>
          <w:kern w:val="0"/>
          <w:sz w:val="20"/>
          <w:szCs w:val="20"/>
          <w:lang w:eastAsia="it-IT"/>
          <w14:ligatures w14:val="none"/>
        </w:rPr>
      </w:pPr>
    </w:p>
    <w:p w14:paraId="566D1E58" w14:textId="77777777" w:rsidR="007E367D" w:rsidRPr="00402667" w:rsidRDefault="007E367D" w:rsidP="007E367D">
      <w:pPr>
        <w:widowControl w:val="0"/>
        <w:tabs>
          <w:tab w:val="left" w:pos="699"/>
        </w:tabs>
        <w:autoSpaceDE w:val="0"/>
        <w:autoSpaceDN w:val="0"/>
        <w:spacing w:after="0" w:line="240" w:lineRule="auto"/>
        <w:jc w:val="both"/>
        <w:outlineLvl w:val="0"/>
        <w:rPr>
          <w:rFonts w:ascii="Inter Tight" w:eastAsia="Times New Roman" w:hAnsi="Inter Tight" w:cs="Inter Tight"/>
          <w:b/>
          <w:bCs/>
          <w:kern w:val="0"/>
          <w:sz w:val="20"/>
          <w:szCs w:val="20"/>
          <w:lang w:eastAsia="it-IT"/>
          <w14:ligatures w14:val="none"/>
        </w:rPr>
      </w:pPr>
      <w:r w:rsidRPr="00402667">
        <w:rPr>
          <w:rFonts w:ascii="Inter Tight" w:eastAsia="Times New Roman" w:hAnsi="Inter Tight" w:cs="Inter Tight"/>
          <w:b/>
          <w:bCs/>
          <w:kern w:val="0"/>
          <w:sz w:val="20"/>
          <w:szCs w:val="20"/>
          <w:u w:val="single" w:color="000000"/>
          <w:lang w:eastAsia="it-IT"/>
          <w14:ligatures w14:val="none"/>
        </w:rPr>
        <w:t>MAGLIE</w:t>
      </w:r>
      <w:r w:rsidRPr="00402667">
        <w:rPr>
          <w:rFonts w:ascii="Inter Tight" w:eastAsia="Times New Roman" w:hAnsi="Inter Tight" w:cs="Inter Tight"/>
          <w:b/>
          <w:bCs/>
          <w:spacing w:val="-4"/>
          <w:kern w:val="0"/>
          <w:sz w:val="20"/>
          <w:szCs w:val="20"/>
          <w:u w:val="single" w:color="000000"/>
          <w:lang w:eastAsia="it-IT"/>
          <w14:ligatures w14:val="none"/>
        </w:rPr>
        <w:t xml:space="preserve"> </w:t>
      </w:r>
      <w:r w:rsidRPr="00402667">
        <w:rPr>
          <w:rFonts w:ascii="Inter Tight" w:eastAsia="Times New Roman" w:hAnsi="Inter Tight" w:cs="Inter Tight"/>
          <w:b/>
          <w:bCs/>
          <w:kern w:val="0"/>
          <w:sz w:val="20"/>
          <w:szCs w:val="20"/>
          <w:u w:val="single" w:color="000000"/>
          <w:lang w:eastAsia="it-IT"/>
          <w14:ligatures w14:val="none"/>
        </w:rPr>
        <w:t>DA GIUOCO</w:t>
      </w:r>
    </w:p>
    <w:p w14:paraId="3331ED43"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L’equipaggiamento dei calciatori/calciatrici e dei giocatori/giocatrici è disciplinato dalla Regola 4, del Regolamento del Giuoco del Calcio e del Regolamento del Giuoco del Calcio a Cinque.</w:t>
      </w:r>
    </w:p>
    <w:p w14:paraId="1D67EE45"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Relativamente alle maglie da giuoco, le squadre devono indossare colori che le distinguano l’una dall’altra e dagli ufficiali di gara. Ciascun portiere deve indossare colori che lo distinguano dagli altri calciatori/calciatrici e dagli ufficiali di gara. Se le maglie dei due portieri dovessero essere dello stesso colore e nessuno di loro avesse un’altra maglia, l’Arbitro consentirà che la gara venga giocata.</w:t>
      </w:r>
    </w:p>
    <w:p w14:paraId="372C991F"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Qualora i calciatori/calciatrici e i giocatori/giocatrici indossino maglie di colori confondibili, spetta alla squadra ospitante cambiare la propria maglia. La squadra ospitata conserva i propri colori sociali.</w:t>
      </w:r>
    </w:p>
    <w:p w14:paraId="44FAFBC0"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Qualora fosse impossibile provvedere a sostituire l’equipaggiamento nella sua integrità, ciò non comporterà la conseguenza della mancata disputa della gara.</w:t>
      </w:r>
    </w:p>
    <w:p w14:paraId="6B98C525"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Limitatamente alle gare dei Campionati nazionali organizzati dalla Divisione Calcio a Cinque, con esclusioni dei Campionati Nazionali Under 19 maschile e femminile, qualora le Società abbiano maglie di colore confondibile tra loro, la squadra ospitata sarà tenuta a cambiare la propria maglia, mentre quella ospitante manterrà i propri colori sociali.</w:t>
      </w:r>
    </w:p>
    <w:p w14:paraId="5ED018D2"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b/>
        </w:rPr>
      </w:pPr>
      <w:r w:rsidRPr="00402667">
        <w:rPr>
          <w:rFonts w:ascii="Inter Tight" w:eastAsia="Calibri" w:hAnsi="Inter Tight" w:cs="Inter Tight"/>
          <w:b/>
        </w:rPr>
        <w:t xml:space="preserve">Limitatamente alle gare dei Campionati dilettantistici nazionali, regionali e provinciali, nonché dei Campionati giovanili Juniores “Under 19” della Stagione Sportiva 2026/2027, in deroga all’art. 72 delle N.O.I.F., è consentito ai calciatori e alle calciatrici partecipanti ai predetti Campionati di indossare, per tutta la durata della Stagione Sportiva, una maglia recante sempre lo stesso numero (non necessariamente progressivo), senza personalizzazione con il cognome </w:t>
      </w:r>
      <w:r w:rsidRPr="00402667">
        <w:rPr>
          <w:rFonts w:ascii="Inter Tight" w:eastAsia="Calibri" w:hAnsi="Inter Tight" w:cs="Inter Tight"/>
          <w:b/>
        </w:rPr>
        <w:lastRenderedPageBreak/>
        <w:t>del calciatore/calciatrice che la indossa.</w:t>
      </w:r>
    </w:p>
    <w:p w14:paraId="70551E35"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Per le società partecipanti al Campionato Nazionale di Serie D e al Campionato Nazionale di Serie C Femminile è consentito ai rispettivi calciatori e calciatrici, in appendice a quanto sopra previsto, di indossare per la durata della Stagione Sportiva 2026/2027 maglie da gioco recanti sul dorso, oltre alla stessa numerazione non obbligatoriamente crescente, anche la personalizzazione con il cognome del calciatore e della calciatrice che indossa detta maglia.</w:t>
      </w:r>
    </w:p>
    <w:p w14:paraId="0C74C301"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È consentito, per le Società appartenenti alla L.N.D. e al Settore Giovanile e Scolastico, apporre sugli indumenti di giuoco non più di cinque marchi pubblicitari, della natura e delle dimensioni fissate dal Consiglio Federale e con la preventiva autorizzazione del competente organo della Lega Nazionale Dilettanti. Per le Società appartenenti alla Lega Nazionale Dilettanti e al Settore Giovanile e Scolastico è altresì consentito, in aggiunta ai marchi già previsti, un appositivo recante il marchio dello sponsor tecnico su una manica della maglia indossata da ogni calciatore e calciatrice, in applicazione dell’art. 72, comma 7, delle N.O.I.F.</w:t>
      </w:r>
    </w:p>
    <w:p w14:paraId="7669B8A1" w14:textId="77777777" w:rsidR="007E367D" w:rsidRPr="00402667" w:rsidRDefault="007E367D" w:rsidP="007E367D">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p>
    <w:p w14:paraId="50DCEC54" w14:textId="77777777" w:rsidR="007E367D" w:rsidRPr="00402667" w:rsidRDefault="007E367D" w:rsidP="007E367D">
      <w:pPr>
        <w:autoSpaceDE w:val="0"/>
        <w:spacing w:after="0" w:line="240" w:lineRule="auto"/>
        <w:jc w:val="both"/>
        <w:rPr>
          <w:rFonts w:ascii="Inter Tight" w:eastAsia="Times New Roman" w:hAnsi="Inter Tight" w:cs="Inter Tight"/>
          <w:b/>
          <w:w w:val="150"/>
          <w:kern w:val="0"/>
          <w:sz w:val="20"/>
          <w:szCs w:val="20"/>
          <w:u w:val="single"/>
          <w:lang w:eastAsia="it-IT"/>
          <w14:ligatures w14:val="none"/>
        </w:rPr>
      </w:pPr>
      <w:r w:rsidRPr="00402667">
        <w:rPr>
          <w:rFonts w:ascii="Inter Tight" w:eastAsia="Times New Roman" w:hAnsi="Inter Tight" w:cs="Inter Tight"/>
          <w:b/>
          <w:kern w:val="0"/>
          <w:sz w:val="20"/>
          <w:szCs w:val="20"/>
          <w:u w:val="single"/>
          <w:lang w:eastAsia="it-IT"/>
          <w14:ligatures w14:val="none"/>
        </w:rPr>
        <w:t>PARASTINCHI</w:t>
      </w:r>
    </w:p>
    <w:p w14:paraId="46632576" w14:textId="77777777" w:rsidR="007E367D" w:rsidRPr="00402667" w:rsidRDefault="007E367D" w:rsidP="007E367D">
      <w:pPr>
        <w:autoSpaceDE w:val="0"/>
        <w:spacing w:after="0" w:line="240" w:lineRule="auto"/>
        <w:jc w:val="both"/>
        <w:rPr>
          <w:rFonts w:ascii="Inter Tight" w:eastAsia="Times New Roman" w:hAnsi="Inter Tight" w:cs="Inter Tight"/>
          <w:b/>
          <w:kern w:val="0"/>
          <w:sz w:val="20"/>
          <w:szCs w:val="20"/>
          <w:lang w:eastAsia="it-IT"/>
          <w14:ligatures w14:val="none"/>
        </w:rPr>
      </w:pPr>
      <w:r w:rsidRPr="00402667">
        <w:rPr>
          <w:rFonts w:ascii="Inter Tight" w:eastAsia="Times New Roman" w:hAnsi="Inter Tight" w:cs="Inter Tight"/>
          <w:b/>
          <w:kern w:val="0"/>
          <w:sz w:val="20"/>
          <w:szCs w:val="20"/>
          <w:lang w:eastAsia="it-IT"/>
          <w14:ligatures w14:val="none"/>
        </w:rPr>
        <w:t>Si ricorda alle Società che i calciatori hanno l’obbligo di indossare i parastinchi.</w:t>
      </w:r>
    </w:p>
    <w:p w14:paraId="64A0FCA0" w14:textId="77777777" w:rsidR="007E367D" w:rsidRPr="00402667" w:rsidRDefault="007E367D" w:rsidP="007E367D">
      <w:pPr>
        <w:autoSpaceDE w:val="0"/>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In caso contrario il Direttore di gara non autorizzerà gli stessi a prendere parte alla gara.</w:t>
      </w:r>
    </w:p>
    <w:p w14:paraId="0F088163" w14:textId="77777777" w:rsidR="007E367D" w:rsidRPr="00402667" w:rsidRDefault="007E367D" w:rsidP="007E367D">
      <w:pPr>
        <w:spacing w:after="0" w:line="240" w:lineRule="auto"/>
        <w:rPr>
          <w:rFonts w:ascii="Inter Tight" w:eastAsia="Times New Roman" w:hAnsi="Inter Tight" w:cs="Inter Tight"/>
          <w:b/>
          <w:kern w:val="0"/>
          <w:sz w:val="20"/>
          <w:szCs w:val="20"/>
          <w:u w:val="single"/>
          <w:lang w:eastAsia="it-IT"/>
          <w14:ligatures w14:val="none"/>
        </w:rPr>
      </w:pPr>
    </w:p>
    <w:p w14:paraId="5D36BC0B" w14:textId="77777777" w:rsidR="007E367D" w:rsidRPr="00402667" w:rsidRDefault="007E367D" w:rsidP="007E367D">
      <w:pPr>
        <w:spacing w:after="0" w:line="240" w:lineRule="auto"/>
        <w:rPr>
          <w:rFonts w:ascii="Inter Tight" w:eastAsia="Times New Roman" w:hAnsi="Inter Tight" w:cs="Inter Tight"/>
          <w:b/>
          <w:kern w:val="0"/>
          <w:sz w:val="20"/>
          <w:szCs w:val="20"/>
          <w:u w:val="single"/>
          <w:lang w:eastAsia="it-IT"/>
          <w14:ligatures w14:val="none"/>
        </w:rPr>
      </w:pPr>
      <w:r w:rsidRPr="00402667">
        <w:rPr>
          <w:rFonts w:ascii="Inter Tight" w:eastAsia="Times New Roman" w:hAnsi="Inter Tight" w:cs="Inter Tight"/>
          <w:b/>
          <w:kern w:val="0"/>
          <w:sz w:val="20"/>
          <w:szCs w:val="20"/>
          <w:u w:val="single"/>
          <w:lang w:eastAsia="it-IT"/>
          <w14:ligatures w14:val="none"/>
        </w:rPr>
        <w:t xml:space="preserve">ADEMPIMENTI  TECNICI E ORGANIZZATIVI OBBLIGATORI PER LE SOCIETÀ </w:t>
      </w:r>
    </w:p>
    <w:p w14:paraId="17D8CDDC" w14:textId="77777777" w:rsidR="007E367D" w:rsidRPr="00402667" w:rsidRDefault="007E367D" w:rsidP="007E367D">
      <w:pPr>
        <w:spacing w:after="0" w:line="240" w:lineRule="auto"/>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Si invitano le Società a mettere in atto le seguenti direttive:</w:t>
      </w:r>
    </w:p>
    <w:p w14:paraId="735E3EEB" w14:textId="77777777" w:rsidR="007E367D" w:rsidRPr="00402667" w:rsidRDefault="007E367D">
      <w:pPr>
        <w:numPr>
          <w:ilvl w:val="0"/>
          <w:numId w:val="12"/>
        </w:numPr>
        <w:tabs>
          <w:tab w:val="num" w:pos="0"/>
        </w:tabs>
        <w:suppressAutoHyphen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predisporre, ai bordi del campo di giuoco e dalla stessa parte, due panchine sulle quali devono obbligatoriamente prendere posto l'allenatore, gli accompagnatori della squadra e gli eventuali calciatori iscritti in distinta.</w:t>
      </w:r>
    </w:p>
    <w:p w14:paraId="01A0C0F3" w14:textId="77777777" w:rsidR="007E367D" w:rsidRPr="00402667" w:rsidRDefault="007E367D">
      <w:pPr>
        <w:numPr>
          <w:ilvl w:val="0"/>
          <w:numId w:val="12"/>
        </w:numPr>
        <w:tabs>
          <w:tab w:val="num" w:pos="0"/>
        </w:tabs>
        <w:suppressAutoHyphen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è obbligatorio, inoltre, che TUTTE le Società utilizzino i </w:t>
      </w:r>
      <w:r w:rsidRPr="00402667">
        <w:rPr>
          <w:rFonts w:ascii="Inter Tight" w:eastAsia="Times New Roman" w:hAnsi="Inter Tight" w:cs="Inter Tight"/>
          <w:b/>
          <w:kern w:val="0"/>
          <w:sz w:val="20"/>
          <w:szCs w:val="20"/>
          <w:u w:val="single"/>
          <w:lang w:eastAsia="it-IT"/>
          <w14:ligatures w14:val="none"/>
        </w:rPr>
        <w:t>palloni a doppia camera d'aria</w:t>
      </w:r>
      <w:r w:rsidRPr="00402667">
        <w:rPr>
          <w:rFonts w:ascii="Inter Tight" w:eastAsia="Times New Roman" w:hAnsi="Inter Tight" w:cs="Inter Tight"/>
          <w:kern w:val="0"/>
          <w:sz w:val="20"/>
          <w:szCs w:val="20"/>
          <w:lang w:eastAsia="it-IT"/>
          <w14:ligatures w14:val="none"/>
        </w:rPr>
        <w:t xml:space="preserve"> (palloni a rimbalzo ridotto).</w:t>
      </w:r>
    </w:p>
    <w:p w14:paraId="0F16DC42" w14:textId="77777777" w:rsidR="007E367D" w:rsidRPr="00402667" w:rsidRDefault="007E367D">
      <w:pPr>
        <w:numPr>
          <w:ilvl w:val="0"/>
          <w:numId w:val="12"/>
        </w:numPr>
        <w:tabs>
          <w:tab w:val="num" w:pos="0"/>
        </w:tabs>
        <w:suppressAutoHyphen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È obbligatorio che la Società prima nominata in distinta metta a disposizione il SEGNAFALLI.</w:t>
      </w:r>
    </w:p>
    <w:p w14:paraId="7B0C895F" w14:textId="77777777" w:rsidR="007E367D" w:rsidRPr="00402667" w:rsidRDefault="007E367D" w:rsidP="007E367D">
      <w:pPr>
        <w:spacing w:after="0" w:line="240" w:lineRule="auto"/>
        <w:jc w:val="both"/>
        <w:rPr>
          <w:rFonts w:ascii="Inter Tight" w:eastAsia="Times New Roman" w:hAnsi="Inter Tight" w:cs="Inter Tight"/>
          <w:b/>
          <w:kern w:val="0"/>
          <w:sz w:val="20"/>
          <w:szCs w:val="20"/>
          <w:u w:val="single"/>
          <w:lang w:eastAsia="it-IT"/>
          <w14:ligatures w14:val="none"/>
        </w:rPr>
      </w:pPr>
    </w:p>
    <w:p w14:paraId="7083FAE8" w14:textId="77777777" w:rsidR="007E367D" w:rsidRPr="00402667" w:rsidRDefault="007E367D" w:rsidP="007E367D">
      <w:pPr>
        <w:tabs>
          <w:tab w:val="left" w:pos="284"/>
        </w:tabs>
        <w:snapToGrid w:val="0"/>
        <w:spacing w:after="0" w:line="240" w:lineRule="auto"/>
        <w:jc w:val="both"/>
        <w:rPr>
          <w:rFonts w:ascii="Inter Tight" w:eastAsia="Times New Roman" w:hAnsi="Inter Tight" w:cs="Inter Tight"/>
          <w:b/>
          <w:bCs/>
          <w:iCs/>
          <w:kern w:val="0"/>
          <w:sz w:val="20"/>
          <w:szCs w:val="20"/>
          <w:u w:val="single"/>
          <w:lang w:eastAsia="it-IT"/>
          <w14:ligatures w14:val="none"/>
        </w:rPr>
      </w:pPr>
      <w:r w:rsidRPr="00402667">
        <w:rPr>
          <w:rFonts w:ascii="Inter Tight" w:eastAsia="Times New Roman" w:hAnsi="Inter Tight" w:cs="Inter Tight"/>
          <w:b/>
          <w:bCs/>
          <w:iCs/>
          <w:kern w:val="0"/>
          <w:sz w:val="20"/>
          <w:szCs w:val="20"/>
          <w:u w:val="single"/>
          <w:lang w:eastAsia="it-IT"/>
          <w14:ligatures w14:val="none"/>
        </w:rPr>
        <w:t>AMMENDE PER RINUNCIA</w:t>
      </w:r>
    </w:p>
    <w:p w14:paraId="123D7884" w14:textId="77777777" w:rsidR="007E367D" w:rsidRPr="00402667" w:rsidRDefault="007E367D" w:rsidP="007E367D">
      <w:pPr>
        <w:widowControl w:val="0"/>
        <w:tabs>
          <w:tab w:val="left" w:pos="709"/>
        </w:tabs>
        <w:overflowPunct w:val="0"/>
        <w:autoSpaceDE w:val="0"/>
        <w:autoSpaceDN w:val="0"/>
        <w:adjustRightInd w:val="0"/>
        <w:spacing w:after="0" w:line="247" w:lineRule="auto"/>
        <w:ind w:right="208"/>
        <w:jc w:val="both"/>
        <w:rPr>
          <w:rFonts w:ascii="Inter Tight" w:eastAsia="Calibri" w:hAnsi="Inter Tight" w:cs="Inter Tight"/>
          <w:sz w:val="20"/>
        </w:rPr>
      </w:pPr>
      <w:r w:rsidRPr="00402667">
        <w:rPr>
          <w:rFonts w:ascii="Inter Tight" w:eastAsia="Calibri" w:hAnsi="Inter Tight" w:cs="Inter Tight"/>
        </w:rPr>
        <w:t>La rinuncia alla disputa di una gara comporta, oltre all’applicazione delle sanzioni previste dalle N.O.I.F. e dal Codice di Giustizia Sportiva, anche la comminazione di ammende come segue:</w:t>
      </w:r>
    </w:p>
    <w:tbl>
      <w:tblPr>
        <w:tblW w:w="0" w:type="auto"/>
        <w:tblInd w:w="409" w:type="dxa"/>
        <w:tblLayout w:type="fixed"/>
        <w:tblCellMar>
          <w:left w:w="0" w:type="dxa"/>
          <w:right w:w="0" w:type="dxa"/>
        </w:tblCellMar>
        <w:tblLook w:val="01E0" w:firstRow="1" w:lastRow="1" w:firstColumn="1" w:lastColumn="1" w:noHBand="0" w:noVBand="0"/>
      </w:tblPr>
      <w:tblGrid>
        <w:gridCol w:w="2219"/>
        <w:gridCol w:w="1124"/>
        <w:gridCol w:w="797"/>
      </w:tblGrid>
      <w:tr w:rsidR="007E367D" w:rsidRPr="00402667" w14:paraId="21A3DA8A" w14:textId="77777777" w:rsidTr="0000769D">
        <w:trPr>
          <w:trHeight w:val="230"/>
        </w:trPr>
        <w:tc>
          <w:tcPr>
            <w:tcW w:w="2219" w:type="dxa"/>
            <w:hideMark/>
          </w:tcPr>
          <w:p w14:paraId="5B451886" w14:textId="77777777" w:rsidR="007E367D" w:rsidRPr="00402667" w:rsidRDefault="007E367D" w:rsidP="0000769D">
            <w:pPr>
              <w:widowControl w:val="0"/>
              <w:spacing w:after="0" w:line="210" w:lineRule="exact"/>
              <w:ind w:left="62"/>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1ª</w:t>
            </w:r>
            <w:r w:rsidRPr="00402667">
              <w:rPr>
                <w:rFonts w:ascii="Inter Tight" w:eastAsia="Calibri" w:hAnsi="Inter Tight" w:cs="Inter Tight"/>
                <w:spacing w:val="-3"/>
                <w:kern w:val="0"/>
                <w:sz w:val="20"/>
                <w:lang w:val="en-US"/>
                <w14:ligatures w14:val="none"/>
              </w:rPr>
              <w:t xml:space="preserve"> </w:t>
            </w:r>
            <w:r w:rsidRPr="00402667">
              <w:rPr>
                <w:rFonts w:ascii="Inter Tight" w:eastAsia="Calibri" w:hAnsi="Inter Tight" w:cs="Inter Tight"/>
                <w:kern w:val="0"/>
                <w:sz w:val="20"/>
                <w:lang w:val="en-US"/>
                <w14:ligatures w14:val="none"/>
              </w:rPr>
              <w:t>rinuncia</w:t>
            </w:r>
          </w:p>
        </w:tc>
        <w:tc>
          <w:tcPr>
            <w:tcW w:w="1124" w:type="dxa"/>
            <w:hideMark/>
          </w:tcPr>
          <w:p w14:paraId="04CAABD8" w14:textId="77777777" w:rsidR="007E367D" w:rsidRPr="00402667" w:rsidRDefault="007E367D" w:rsidP="0000769D">
            <w:pPr>
              <w:widowControl w:val="0"/>
              <w:spacing w:after="0" w:line="210" w:lineRule="exact"/>
              <w:ind w:right="147"/>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w:t>
            </w:r>
          </w:p>
        </w:tc>
        <w:tc>
          <w:tcPr>
            <w:tcW w:w="797" w:type="dxa"/>
            <w:hideMark/>
          </w:tcPr>
          <w:p w14:paraId="6E2F24CE" w14:textId="77777777" w:rsidR="007E367D" w:rsidRPr="00402667" w:rsidRDefault="007E367D" w:rsidP="0000769D">
            <w:pPr>
              <w:widowControl w:val="0"/>
              <w:spacing w:after="0" w:line="210" w:lineRule="exact"/>
              <w:ind w:right="46"/>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100,00</w:t>
            </w:r>
          </w:p>
        </w:tc>
      </w:tr>
      <w:tr w:rsidR="007E367D" w:rsidRPr="00402667" w14:paraId="6CC3A646" w14:textId="77777777" w:rsidTr="0000769D">
        <w:trPr>
          <w:trHeight w:val="240"/>
        </w:trPr>
        <w:tc>
          <w:tcPr>
            <w:tcW w:w="2219" w:type="dxa"/>
            <w:hideMark/>
          </w:tcPr>
          <w:p w14:paraId="2603A299" w14:textId="77777777" w:rsidR="007E367D" w:rsidRPr="00402667" w:rsidRDefault="007E367D" w:rsidP="0000769D">
            <w:pPr>
              <w:widowControl w:val="0"/>
              <w:spacing w:after="0" w:line="220" w:lineRule="exact"/>
              <w:ind w:left="62"/>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2ª</w:t>
            </w:r>
            <w:r w:rsidRPr="00402667">
              <w:rPr>
                <w:rFonts w:ascii="Inter Tight" w:eastAsia="Calibri" w:hAnsi="Inter Tight" w:cs="Inter Tight"/>
                <w:spacing w:val="-3"/>
                <w:kern w:val="0"/>
                <w:sz w:val="20"/>
                <w:lang w:val="en-US"/>
                <w14:ligatures w14:val="none"/>
              </w:rPr>
              <w:t xml:space="preserve"> </w:t>
            </w:r>
            <w:r w:rsidRPr="00402667">
              <w:rPr>
                <w:rFonts w:ascii="Inter Tight" w:eastAsia="Calibri" w:hAnsi="Inter Tight" w:cs="Inter Tight"/>
                <w:kern w:val="0"/>
                <w:sz w:val="20"/>
                <w:lang w:val="en-US"/>
                <w14:ligatures w14:val="none"/>
              </w:rPr>
              <w:t>rinuncia</w:t>
            </w:r>
          </w:p>
        </w:tc>
        <w:tc>
          <w:tcPr>
            <w:tcW w:w="1124" w:type="dxa"/>
            <w:hideMark/>
          </w:tcPr>
          <w:p w14:paraId="74817F7A" w14:textId="77777777" w:rsidR="007E367D" w:rsidRPr="00402667" w:rsidRDefault="007E367D" w:rsidP="0000769D">
            <w:pPr>
              <w:widowControl w:val="0"/>
              <w:spacing w:after="0" w:line="220" w:lineRule="exact"/>
              <w:ind w:right="147"/>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w:t>
            </w:r>
          </w:p>
        </w:tc>
        <w:tc>
          <w:tcPr>
            <w:tcW w:w="797" w:type="dxa"/>
            <w:hideMark/>
          </w:tcPr>
          <w:p w14:paraId="2704587E" w14:textId="77777777" w:rsidR="007E367D" w:rsidRPr="00402667" w:rsidRDefault="007E367D" w:rsidP="0000769D">
            <w:pPr>
              <w:widowControl w:val="0"/>
              <w:spacing w:after="0" w:line="220" w:lineRule="exact"/>
              <w:ind w:right="46"/>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200,00</w:t>
            </w:r>
          </w:p>
        </w:tc>
      </w:tr>
      <w:tr w:rsidR="007E367D" w:rsidRPr="00402667" w14:paraId="07A85D32" w14:textId="77777777" w:rsidTr="0000769D">
        <w:trPr>
          <w:trHeight w:val="349"/>
        </w:trPr>
        <w:tc>
          <w:tcPr>
            <w:tcW w:w="2219" w:type="dxa"/>
            <w:hideMark/>
          </w:tcPr>
          <w:p w14:paraId="28CEB6BB" w14:textId="77777777" w:rsidR="007E367D" w:rsidRPr="00402667" w:rsidRDefault="007E367D" w:rsidP="0000769D">
            <w:pPr>
              <w:widowControl w:val="0"/>
              <w:spacing w:after="0" w:line="240" w:lineRule="auto"/>
              <w:ind w:left="62"/>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3ª</w:t>
            </w:r>
            <w:r w:rsidRPr="00402667">
              <w:rPr>
                <w:rFonts w:ascii="Inter Tight" w:eastAsia="Calibri" w:hAnsi="Inter Tight" w:cs="Inter Tight"/>
                <w:spacing w:val="-3"/>
                <w:kern w:val="0"/>
                <w:sz w:val="20"/>
                <w:lang w:val="en-US"/>
                <w14:ligatures w14:val="none"/>
              </w:rPr>
              <w:t xml:space="preserve"> </w:t>
            </w:r>
            <w:r w:rsidRPr="00402667">
              <w:rPr>
                <w:rFonts w:ascii="Inter Tight" w:eastAsia="Calibri" w:hAnsi="Inter Tight" w:cs="Inter Tight"/>
                <w:kern w:val="0"/>
                <w:sz w:val="20"/>
                <w:lang w:val="en-US"/>
                <w14:ligatures w14:val="none"/>
              </w:rPr>
              <w:t>rinuncia</w:t>
            </w:r>
          </w:p>
        </w:tc>
        <w:tc>
          <w:tcPr>
            <w:tcW w:w="1124" w:type="dxa"/>
            <w:hideMark/>
          </w:tcPr>
          <w:p w14:paraId="1D44DB9C" w14:textId="77777777" w:rsidR="007E367D" w:rsidRPr="00402667" w:rsidRDefault="007E367D" w:rsidP="0000769D">
            <w:pPr>
              <w:widowControl w:val="0"/>
              <w:spacing w:after="0" w:line="240" w:lineRule="auto"/>
              <w:ind w:right="147"/>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w:t>
            </w:r>
          </w:p>
        </w:tc>
        <w:tc>
          <w:tcPr>
            <w:tcW w:w="797" w:type="dxa"/>
            <w:hideMark/>
          </w:tcPr>
          <w:p w14:paraId="75A9A192" w14:textId="77777777" w:rsidR="007E367D" w:rsidRPr="00402667" w:rsidRDefault="007E367D" w:rsidP="0000769D">
            <w:pPr>
              <w:widowControl w:val="0"/>
              <w:spacing w:after="0" w:line="240" w:lineRule="auto"/>
              <w:ind w:right="46"/>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400,00</w:t>
            </w:r>
          </w:p>
        </w:tc>
      </w:tr>
    </w:tbl>
    <w:p w14:paraId="610C0414" w14:textId="77777777" w:rsidR="007E367D" w:rsidRPr="00402667" w:rsidRDefault="007E367D" w:rsidP="007E367D">
      <w:pPr>
        <w:widowControl w:val="0"/>
        <w:tabs>
          <w:tab w:val="left" w:pos="709"/>
        </w:tabs>
        <w:overflowPunct w:val="0"/>
        <w:autoSpaceDE w:val="0"/>
        <w:autoSpaceDN w:val="0"/>
        <w:adjustRightInd w:val="0"/>
        <w:spacing w:after="0" w:line="247" w:lineRule="auto"/>
        <w:ind w:right="-1"/>
        <w:jc w:val="both"/>
        <w:rPr>
          <w:rFonts w:ascii="Inter Tight" w:eastAsia="Times New Roman" w:hAnsi="Inter Tight" w:cs="Inter Tight"/>
          <w:b/>
          <w:bCs/>
          <w:color w:val="001489"/>
          <w:sz w:val="20"/>
          <w:szCs w:val="20"/>
        </w:rPr>
      </w:pPr>
      <w:r w:rsidRPr="00402667">
        <w:rPr>
          <w:rFonts w:ascii="Inter Tight" w:eastAsia="Calibri" w:hAnsi="Inter Tight" w:cs="Inter Tight"/>
          <w:b/>
          <w:bCs/>
          <w:color w:val="001489"/>
          <w:u w:val="single"/>
        </w:rPr>
        <w:t>Il Comitato Regionale applica in misura doppia le suddette ammende se la rinuncia alla disputa di</w:t>
      </w:r>
      <w:r w:rsidRPr="00402667">
        <w:rPr>
          <w:rFonts w:ascii="Inter Tight" w:eastAsia="Calibri" w:hAnsi="Inter Tight" w:cs="Inter Tight"/>
          <w:b/>
          <w:bCs/>
          <w:color w:val="001489"/>
        </w:rPr>
        <w:t xml:space="preserve"> </w:t>
      </w:r>
      <w:r w:rsidRPr="00402667">
        <w:rPr>
          <w:rFonts w:ascii="Inter Tight" w:eastAsia="Calibri" w:hAnsi="Inter Tight" w:cs="Inter Tight"/>
          <w:b/>
          <w:bCs/>
          <w:color w:val="001489"/>
          <w:u w:val="single"/>
        </w:rPr>
        <w:t>gare si verifica quando manchino tre giornate o meno alla conclusione dei Campionati.</w:t>
      </w:r>
      <w:r w:rsidRPr="00402667">
        <w:rPr>
          <w:rFonts w:ascii="Inter Tight" w:eastAsia="Calibri" w:hAnsi="Inter Tight" w:cs="Inter Tight"/>
          <w:b/>
          <w:bCs/>
          <w:color w:val="001489"/>
        </w:rPr>
        <w:t xml:space="preserve"> Saranno, altresì, applicate in misura quadrupla, qualora la rinuncia si verifichi nelle fasi successive ai Campionati stessi.</w:t>
      </w:r>
    </w:p>
    <w:p w14:paraId="250566F5" w14:textId="77777777" w:rsidR="007E367D" w:rsidRPr="00402667" w:rsidRDefault="007E367D" w:rsidP="007E367D">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r w:rsidRPr="00402667">
        <w:rPr>
          <w:rFonts w:ascii="Inter Tight" w:eastAsia="Calibri" w:hAnsi="Inter Tight" w:cs="Inter Tight"/>
        </w:rPr>
        <w:t>N.B. - A norma dell’art. 53, comma 3, delle N.O.I.F. Qualora una società si ritiri dal Campionato o ne venga esclusa per qualsiasi ragione, tutte le gare disputate nel corso del campionato di competenza non hanno valore per la classifica, che viene formata senza tenere conto dei risultati delle gare della società rinunciataria od esclusa.</w:t>
      </w:r>
    </w:p>
    <w:p w14:paraId="5B4B89DD" w14:textId="77777777" w:rsidR="007E367D" w:rsidRPr="00402667" w:rsidRDefault="007E367D" w:rsidP="007E367D">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r w:rsidRPr="00402667">
        <w:rPr>
          <w:rFonts w:ascii="Inter Tight" w:eastAsia="Calibri" w:hAnsi="Inter Tight" w:cs="Inter Tight"/>
        </w:rPr>
        <w:t>A norma dell’art. 53, comma 5, delle N.O.I.F. La Società che rinuncia per la seconda volta a disputare gare è esclusa dal Campionato o dalla manifestazione ufficiale. Tale disposizione non si applica alle Società della Divisione Calcio a Cinque e alle Società della L.N.D. e del Settore Giovanile e Scolastico appartenenti ai Comitati Regionali e ai Comitati Provinciali Autonomi di Trento e di Bolzano, per le quali l’esclusione interviene alla quarta rinuncia a disputare gare del Campionato o della manifestazione ufficiale di rispettiva competenza. È fatto salvo quanto previsto al successivo comma 5 bis.</w:t>
      </w:r>
    </w:p>
    <w:p w14:paraId="7BF4BA59" w14:textId="77777777" w:rsidR="007E367D" w:rsidRPr="00402667" w:rsidRDefault="007E367D" w:rsidP="007E367D">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r w:rsidRPr="00402667">
        <w:rPr>
          <w:rFonts w:ascii="Inter Tight" w:eastAsia="Calibri" w:hAnsi="Inter Tight" w:cs="Inter Tight"/>
        </w:rPr>
        <w:t>A norma dell’art. 53 comma 8, delle N.O.I.F. Alle società che si ritirino o siano escluse dal Campionato o da altre manifestazioni ufficiali nei casi di cui al comma 3 del presente articolo sono irrogate sanzioni pecuniarie fino a dieci volte la misura prevista per la prima rinuncia;. …omississ…</w:t>
      </w:r>
    </w:p>
    <w:p w14:paraId="769DEB14" w14:textId="77777777" w:rsidR="007E367D" w:rsidRPr="00402667" w:rsidRDefault="007E367D" w:rsidP="007E367D">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p>
    <w:p w14:paraId="23505D1F" w14:textId="77777777" w:rsidR="007E367D" w:rsidRPr="00402667" w:rsidRDefault="007E367D" w:rsidP="007E367D">
      <w:pPr>
        <w:tabs>
          <w:tab w:val="left" w:pos="284"/>
        </w:tabs>
        <w:autoSpaceDE w:val="0"/>
        <w:autoSpaceDN w:val="0"/>
        <w:adjustRightInd w:val="0"/>
        <w:spacing w:after="0" w:line="240" w:lineRule="auto"/>
        <w:jc w:val="both"/>
        <w:rPr>
          <w:rFonts w:ascii="Inter Tight" w:eastAsia="Times New Roman" w:hAnsi="Inter Tight" w:cs="Inter Tight"/>
          <w:b/>
          <w:color w:val="000000"/>
          <w:kern w:val="0"/>
          <w:sz w:val="20"/>
          <w:szCs w:val="20"/>
          <w:u w:val="single"/>
          <w:lang w:eastAsia="it-IT"/>
          <w14:ligatures w14:val="none"/>
        </w:rPr>
      </w:pPr>
      <w:r w:rsidRPr="00402667">
        <w:rPr>
          <w:rFonts w:ascii="Inter Tight" w:eastAsia="Times New Roman" w:hAnsi="Inter Tight" w:cs="Inter Tight"/>
          <w:b/>
          <w:color w:val="000000"/>
          <w:kern w:val="0"/>
          <w:sz w:val="20"/>
          <w:szCs w:val="20"/>
          <w:u w:val="single"/>
          <w:lang w:eastAsia="it-IT"/>
          <w14:ligatures w14:val="none"/>
        </w:rPr>
        <w:t>RECUPERO DELLE GARE</w:t>
      </w:r>
    </w:p>
    <w:p w14:paraId="5D1135AB" w14:textId="77777777" w:rsidR="007E367D" w:rsidRPr="00402667" w:rsidRDefault="007E367D" w:rsidP="007E367D">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La Lega, i Comitati, la Divisione Calcio a Cinque e i Dipartimenti Interregionale e Calcio Femminile possono far disputare anche in giorni feriali i recuperi di gare non iniziate, interrotte o annullate. Per le gare interrotte in conseguenza di fatti o situazioni che non comportano l’irrogazione delle sanzioni di cui al Codice di Giustizia Sportiva deve essere disposta, in altra data, la prosecuzione dei soli minuti non giocati. La quantificazione dei minuti non giocati è determinata, con decisione inappellabile, dal direttore di gara.</w:t>
      </w:r>
    </w:p>
    <w:p w14:paraId="7844BEEE" w14:textId="77777777" w:rsidR="007E367D" w:rsidRDefault="007E367D" w:rsidP="007E367D">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In tal senso, valgono le disposizioni di cui all’art. 33, del Regolamento della L.N.D.</w:t>
      </w:r>
    </w:p>
    <w:p w14:paraId="005D9A30" w14:textId="77777777" w:rsidR="007E367D" w:rsidRDefault="007E367D" w:rsidP="007E367D">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p>
    <w:p w14:paraId="21F0E24E" w14:textId="77777777" w:rsidR="007E367D" w:rsidRPr="00402667" w:rsidRDefault="007E367D" w:rsidP="007E367D">
      <w:pPr>
        <w:autoSpaceDE w:val="0"/>
        <w:autoSpaceDN w:val="0"/>
        <w:adjustRightInd w:val="0"/>
        <w:spacing w:after="0" w:line="240" w:lineRule="auto"/>
        <w:jc w:val="both"/>
        <w:rPr>
          <w:rFonts w:ascii="Inter Tight" w:eastAsia="Times New Roman" w:hAnsi="Inter Tight" w:cs="Inter Tight"/>
          <w:b/>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 xml:space="preserve">In occasione di gare </w:t>
      </w:r>
      <w:r w:rsidRPr="00402667">
        <w:rPr>
          <w:rFonts w:ascii="Inter Tight" w:eastAsia="Times New Roman" w:hAnsi="Inter Tight" w:cs="Inter Tight"/>
          <w:b/>
          <w:color w:val="000000"/>
          <w:kern w:val="0"/>
          <w:sz w:val="20"/>
          <w:szCs w:val="20"/>
          <w:lang w:eastAsia="it-IT"/>
          <w14:ligatures w14:val="none"/>
        </w:rPr>
        <w:t xml:space="preserve">SOSPESE </w:t>
      </w:r>
      <w:r w:rsidRPr="00402667">
        <w:rPr>
          <w:rFonts w:ascii="Inter Tight" w:eastAsia="Times New Roman" w:hAnsi="Inter Tight" w:cs="Inter Tight"/>
          <w:color w:val="000000"/>
          <w:kern w:val="0"/>
          <w:sz w:val="20"/>
          <w:szCs w:val="20"/>
          <w:lang w:eastAsia="it-IT"/>
          <w14:ligatures w14:val="none"/>
        </w:rPr>
        <w:t>o</w:t>
      </w:r>
      <w:r w:rsidRPr="00402667">
        <w:rPr>
          <w:rFonts w:ascii="Inter Tight" w:eastAsia="Times New Roman" w:hAnsi="Inter Tight" w:cs="Inter Tight"/>
          <w:b/>
          <w:color w:val="000000"/>
          <w:kern w:val="0"/>
          <w:sz w:val="20"/>
          <w:szCs w:val="20"/>
          <w:lang w:eastAsia="it-IT"/>
          <w14:ligatures w14:val="none"/>
        </w:rPr>
        <w:t xml:space="preserve"> NON DISPUTATE</w:t>
      </w:r>
      <w:r w:rsidRPr="00402667">
        <w:rPr>
          <w:rFonts w:ascii="Inter Tight" w:eastAsia="Times New Roman" w:hAnsi="Inter Tight" w:cs="Inter Tight"/>
          <w:color w:val="000000"/>
          <w:kern w:val="0"/>
          <w:sz w:val="20"/>
          <w:szCs w:val="20"/>
          <w:lang w:eastAsia="it-IT"/>
          <w14:ligatures w14:val="none"/>
        </w:rPr>
        <w:t xml:space="preserve">, la Società ospitante ha l’obbligo di contattare la Società ospite per concordare la data di recupero della gara, che comunque deve avvenire </w:t>
      </w:r>
      <w:r w:rsidRPr="00402667">
        <w:rPr>
          <w:rFonts w:ascii="Inter Tight" w:eastAsia="Times New Roman" w:hAnsi="Inter Tight" w:cs="Inter Tight"/>
          <w:b/>
          <w:color w:val="000000"/>
          <w:kern w:val="0"/>
          <w:sz w:val="20"/>
          <w:szCs w:val="20"/>
          <w:u w:val="single"/>
          <w:lang w:eastAsia="it-IT"/>
          <w14:ligatures w14:val="none"/>
        </w:rPr>
        <w:t>ENTRO IL GIOVEDÌ DELLA SETTIMANA SUCCESSIVA</w:t>
      </w:r>
      <w:r w:rsidRPr="00402667">
        <w:rPr>
          <w:rFonts w:ascii="Inter Tight" w:eastAsia="Times New Roman" w:hAnsi="Inter Tight" w:cs="Inter Tight"/>
          <w:color w:val="000000"/>
          <w:kern w:val="0"/>
          <w:sz w:val="20"/>
          <w:szCs w:val="20"/>
          <w:lang w:eastAsia="it-IT"/>
          <w14:ligatures w14:val="none"/>
        </w:rPr>
        <w:t xml:space="preserve"> alla data della gara</w:t>
      </w:r>
      <w:r w:rsidRPr="00402667">
        <w:rPr>
          <w:rFonts w:ascii="Inter Tight" w:eastAsia="Times New Roman" w:hAnsi="Inter Tight" w:cs="Inter Tight"/>
          <w:b/>
          <w:color w:val="000000"/>
          <w:kern w:val="0"/>
          <w:sz w:val="20"/>
          <w:szCs w:val="20"/>
          <w:lang w:eastAsia="it-IT"/>
          <w14:ligatures w14:val="none"/>
        </w:rPr>
        <w:t xml:space="preserve"> SOSPESA </w:t>
      </w:r>
      <w:r w:rsidRPr="00402667">
        <w:rPr>
          <w:rFonts w:ascii="Inter Tight" w:eastAsia="Times New Roman" w:hAnsi="Inter Tight" w:cs="Inter Tight"/>
          <w:color w:val="000000"/>
          <w:kern w:val="0"/>
          <w:sz w:val="20"/>
          <w:szCs w:val="20"/>
          <w:lang w:eastAsia="it-IT"/>
          <w14:ligatures w14:val="none"/>
        </w:rPr>
        <w:t>o</w:t>
      </w:r>
      <w:r w:rsidRPr="00402667">
        <w:rPr>
          <w:rFonts w:ascii="Inter Tight" w:eastAsia="Times New Roman" w:hAnsi="Inter Tight" w:cs="Inter Tight"/>
          <w:b/>
          <w:color w:val="000000"/>
          <w:kern w:val="0"/>
          <w:sz w:val="20"/>
          <w:szCs w:val="20"/>
          <w:lang w:eastAsia="it-IT"/>
          <w14:ligatures w14:val="none"/>
        </w:rPr>
        <w:t xml:space="preserve"> NON DISPUTATA</w:t>
      </w:r>
    </w:p>
    <w:p w14:paraId="31268D06" w14:textId="77777777" w:rsidR="007E367D" w:rsidRPr="00402667" w:rsidRDefault="007E367D" w:rsidP="007E367D">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Ad avvenuto accordo, entrambe le Società interessate alla gara devono comunicare a questa Delegazione la data di recupero.</w:t>
      </w:r>
    </w:p>
    <w:p w14:paraId="2EFCFA5E" w14:textId="77777777" w:rsidR="007E367D" w:rsidRPr="00402667" w:rsidRDefault="007E367D" w:rsidP="007E367D">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 xml:space="preserve">Qualora a questa Delegazione non pervenga nessun accordo, la data di recupero della gara sarà </w:t>
      </w:r>
      <w:r w:rsidRPr="00402667">
        <w:rPr>
          <w:rFonts w:ascii="Inter Tight" w:eastAsia="Times New Roman" w:hAnsi="Inter Tight" w:cs="Inter Tight"/>
          <w:b/>
          <w:color w:val="000000"/>
          <w:kern w:val="0"/>
          <w:sz w:val="20"/>
          <w:szCs w:val="20"/>
          <w:lang w:eastAsia="it-IT"/>
          <w14:ligatures w14:val="none"/>
        </w:rPr>
        <w:t>PROGRAMMATA D’UFFICIO</w:t>
      </w:r>
      <w:r w:rsidRPr="00402667">
        <w:rPr>
          <w:rFonts w:ascii="Inter Tight" w:eastAsia="Times New Roman" w:hAnsi="Inter Tight" w:cs="Inter Tight"/>
          <w:color w:val="000000"/>
          <w:kern w:val="0"/>
          <w:sz w:val="20"/>
          <w:szCs w:val="20"/>
          <w:lang w:eastAsia="it-IT"/>
          <w14:ligatures w14:val="none"/>
        </w:rPr>
        <w:t xml:space="preserve"> da questa Delegazione e nel caso in cui la gara non dovesse disputarsi, alla Società inadempiente verrà applicato l’art. 12 del C.G.S. </w:t>
      </w:r>
    </w:p>
    <w:p w14:paraId="3A1DC429" w14:textId="77777777" w:rsidR="007E367D" w:rsidRDefault="007E367D" w:rsidP="007E367D">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p>
    <w:p w14:paraId="22FB34D5" w14:textId="77777777" w:rsidR="007E367D" w:rsidRPr="00402667" w:rsidRDefault="007E367D" w:rsidP="007E367D">
      <w:pPr>
        <w:tabs>
          <w:tab w:val="left" w:pos="284"/>
        </w:tabs>
        <w:autoSpaceDE w:val="0"/>
        <w:autoSpaceDN w:val="0"/>
        <w:adjustRightInd w:val="0"/>
        <w:spacing w:after="0" w:line="240" w:lineRule="auto"/>
        <w:jc w:val="both"/>
        <w:rPr>
          <w:rFonts w:ascii="Inter Tight" w:eastAsia="Times New Roman" w:hAnsi="Inter Tight" w:cs="Inter Tight"/>
          <w:b/>
          <w:color w:val="000000"/>
          <w:kern w:val="0"/>
          <w:sz w:val="20"/>
          <w:szCs w:val="20"/>
          <w:u w:val="single"/>
          <w:lang w:eastAsia="it-IT"/>
          <w14:ligatures w14:val="none"/>
        </w:rPr>
      </w:pPr>
      <w:r w:rsidRPr="00402667">
        <w:rPr>
          <w:rFonts w:ascii="Inter Tight" w:eastAsia="Times New Roman" w:hAnsi="Inter Tight" w:cs="Inter Tight"/>
          <w:b/>
          <w:color w:val="000000"/>
          <w:kern w:val="0"/>
          <w:sz w:val="20"/>
          <w:szCs w:val="20"/>
          <w:u w:val="single"/>
          <w:lang w:eastAsia="it-IT"/>
          <w14:ligatures w14:val="none"/>
        </w:rPr>
        <w:t xml:space="preserve">CONDUZIONE TECNICA DELLE SQUADRE </w:t>
      </w:r>
    </w:p>
    <w:p w14:paraId="1A26A45A" w14:textId="77777777" w:rsidR="007E367D" w:rsidRPr="00402667" w:rsidRDefault="007E367D" w:rsidP="007E367D">
      <w:pPr>
        <w:tabs>
          <w:tab w:val="left" w:pos="2295"/>
        </w:tabs>
        <w:spacing w:after="0" w:line="240" w:lineRule="auto"/>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Non è previsto nessun obbligo</w:t>
      </w:r>
    </w:p>
    <w:p w14:paraId="577BC36C" w14:textId="77777777" w:rsidR="007E367D" w:rsidRPr="00402667" w:rsidRDefault="007E367D" w:rsidP="007E367D">
      <w:pPr>
        <w:tabs>
          <w:tab w:val="left" w:pos="2295"/>
        </w:tabs>
        <w:spacing w:after="0" w:line="240" w:lineRule="auto"/>
        <w:rPr>
          <w:rFonts w:ascii="Inter Tight" w:eastAsia="Times New Roman" w:hAnsi="Inter Tight" w:cs="Inter Tight"/>
          <w:kern w:val="0"/>
          <w:sz w:val="20"/>
          <w:szCs w:val="20"/>
          <w:lang w:eastAsia="it-IT"/>
          <w14:ligatures w14:val="none"/>
        </w:rPr>
      </w:pPr>
    </w:p>
    <w:p w14:paraId="4204DEF3" w14:textId="77777777" w:rsidR="007E367D" w:rsidRPr="00402667" w:rsidRDefault="007E367D" w:rsidP="007E367D">
      <w:pPr>
        <w:spacing w:after="0" w:line="240" w:lineRule="auto"/>
        <w:jc w:val="both"/>
        <w:rPr>
          <w:rFonts w:ascii="Inter Tight" w:eastAsia="Times New Roman" w:hAnsi="Inter Tight" w:cs="Inter Tight"/>
          <w:b/>
          <w:kern w:val="0"/>
          <w:sz w:val="20"/>
          <w:szCs w:val="20"/>
          <w:u w:val="single"/>
          <w:lang w:eastAsia="it-IT"/>
          <w14:ligatures w14:val="none"/>
        </w:rPr>
      </w:pPr>
      <w:r w:rsidRPr="00402667">
        <w:rPr>
          <w:rFonts w:ascii="Inter Tight" w:eastAsia="Times New Roman" w:hAnsi="Inter Tight" w:cs="Inter Tight"/>
          <w:b/>
          <w:kern w:val="0"/>
          <w:sz w:val="20"/>
          <w:szCs w:val="20"/>
          <w:u w:val="single"/>
          <w:lang w:eastAsia="it-IT"/>
          <w14:ligatures w14:val="none"/>
        </w:rPr>
        <w:t>APPLICAZIONE REGOLAMENTI  FEDERALI</w:t>
      </w:r>
    </w:p>
    <w:p w14:paraId="4FE9EC83" w14:textId="77777777" w:rsidR="007E367D" w:rsidRPr="00402667" w:rsidRDefault="007E367D" w:rsidP="007E367D">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Per quanto non previsto dal presente Regolamento si fa espresso richiamo agli articoli delle Norme Organizzative Interne della F.I.G.C., del Codice di Giustizia Sportiva e dal Regolamento della L.N.D.-</w:t>
      </w:r>
    </w:p>
    <w:p w14:paraId="5C234E6E" w14:textId="77777777" w:rsidR="007E367D" w:rsidRPr="00220C8F" w:rsidRDefault="007E367D" w:rsidP="007E367D">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lang w:eastAsia="it-IT"/>
          <w14:ligatures w14:val="none"/>
        </w:rPr>
      </w:pPr>
    </w:p>
    <w:p w14:paraId="5184C0EE" w14:textId="77777777" w:rsidR="007E367D" w:rsidRPr="002C67B8" w:rsidRDefault="007E367D" w:rsidP="007E367D">
      <w:pPr>
        <w:spacing w:after="0" w:line="240" w:lineRule="auto"/>
        <w:jc w:val="both"/>
        <w:rPr>
          <w:rFonts w:ascii="Inter Tight" w:eastAsia="Calibri" w:hAnsi="Inter Tight" w:cs="Inter Tight"/>
          <w:b/>
          <w:bCs/>
          <w:kern w:val="0"/>
          <w:u w:val="single"/>
          <w14:ligatures w14:val="none"/>
        </w:rPr>
      </w:pPr>
      <w:r w:rsidRPr="002C67B8">
        <w:rPr>
          <w:rFonts w:ascii="Inter Tight" w:eastAsia="Calibri" w:hAnsi="Inter Tight" w:cs="Inter Tight"/>
          <w:b/>
          <w:bCs/>
          <w:kern w:val="0"/>
          <w:highlight w:val="yellow"/>
          <w:u w:val="single"/>
          <w14:ligatures w14:val="none"/>
        </w:rPr>
        <w:t>APP PROGRAMMAZIONE GARE - Guida Operativa</w:t>
      </w:r>
    </w:p>
    <w:p w14:paraId="6CEA44AC" w14:textId="77777777" w:rsidR="007E367D" w:rsidRPr="002C67B8" w:rsidRDefault="007E367D" w:rsidP="007E367D">
      <w:pPr>
        <w:overflowPunct w:val="0"/>
        <w:autoSpaceDE w:val="0"/>
        <w:autoSpaceDN w:val="0"/>
        <w:adjustRightInd w:val="0"/>
        <w:spacing w:after="0" w:line="240" w:lineRule="auto"/>
        <w:jc w:val="both"/>
        <w:rPr>
          <w:rFonts w:ascii="Inter Tight" w:eastAsia="Times New Roman" w:hAnsi="Inter Tight" w:cs="Inter Tight"/>
          <w:noProof/>
        </w:rPr>
      </w:pPr>
      <w:r w:rsidRPr="002C67B8">
        <w:rPr>
          <w:rFonts w:ascii="Inter Tight" w:eastAsia="Times New Roman" w:hAnsi="Inter Tight" w:cs="Inter Tight"/>
          <w:noProof/>
        </w:rPr>
        <w:t xml:space="preserve">Allegato al C.U. n. 8 della Delegazione Distrettuale di Barcellona è stato pubblicata la guida operativa, predisposta dall’Ufficio Sistemi Informativi della LND, inerente la </w:t>
      </w:r>
      <w:r w:rsidRPr="002C67B8">
        <w:rPr>
          <w:rFonts w:ascii="Inter Tight" w:eastAsia="Times New Roman" w:hAnsi="Inter Tight" w:cs="Inter Tight"/>
          <w:b/>
          <w:i/>
          <w:noProof/>
        </w:rPr>
        <w:t>nuova</w:t>
      </w:r>
      <w:r w:rsidRPr="002C67B8">
        <w:rPr>
          <w:rFonts w:ascii="Inter Tight" w:eastAsia="Times New Roman" w:hAnsi="Inter Tight" w:cs="Inter Tight"/>
          <w:noProof/>
        </w:rPr>
        <w:t xml:space="preserve"> </w:t>
      </w:r>
      <w:r w:rsidRPr="002C67B8">
        <w:rPr>
          <w:rFonts w:ascii="Inter Tight" w:eastAsia="Times New Roman" w:hAnsi="Inter Tight" w:cs="Inter Tight"/>
          <w:b/>
          <w:i/>
          <w:noProof/>
        </w:rPr>
        <w:t>App Programmazione Gare</w:t>
      </w:r>
      <w:r w:rsidRPr="002C67B8">
        <w:rPr>
          <w:rFonts w:ascii="Inter Tight" w:eastAsia="Times New Roman" w:hAnsi="Inter Tight" w:cs="Inter Tight"/>
          <w:noProof/>
        </w:rPr>
        <w:t>, disponibile sia su Web che su Mobile.</w:t>
      </w:r>
    </w:p>
    <w:p w14:paraId="72596EFF" w14:textId="77777777" w:rsidR="007E367D" w:rsidRDefault="007E367D" w:rsidP="007E367D">
      <w:pPr>
        <w:tabs>
          <w:tab w:val="left" w:pos="709"/>
        </w:tabs>
        <w:spacing w:after="0" w:line="240" w:lineRule="auto"/>
        <w:rPr>
          <w:rFonts w:ascii="Tahoma" w:eastAsia="Calibri" w:hAnsi="Tahoma" w:cs="Tahoma"/>
          <w:b/>
          <w:color w:val="C00000"/>
          <w:kern w:val="0"/>
          <w:u w:val="single"/>
          <w14:ligatures w14:val="none"/>
        </w:rPr>
      </w:pPr>
    </w:p>
    <w:p w14:paraId="6C0417DB" w14:textId="77777777" w:rsidR="007E367D" w:rsidRPr="00976916" w:rsidRDefault="007E367D" w:rsidP="007E367D">
      <w:pPr>
        <w:tabs>
          <w:tab w:val="left" w:pos="709"/>
        </w:tabs>
        <w:spacing w:after="0" w:line="240" w:lineRule="auto"/>
        <w:rPr>
          <w:rFonts w:ascii="Inter Tight" w:eastAsia="Calibri" w:hAnsi="Inter Tight" w:cs="Inter Tight"/>
          <w:b/>
          <w:color w:val="002060"/>
          <w:kern w:val="0"/>
          <w:u w:val="single"/>
          <w14:ligatures w14:val="none"/>
        </w:rPr>
      </w:pPr>
      <w:r w:rsidRPr="00976916">
        <w:rPr>
          <w:rFonts w:ascii="Inter Tight" w:eastAsia="Calibri" w:hAnsi="Inter Tight" w:cs="Inter Tight"/>
          <w:b/>
          <w:kern w:val="0"/>
          <w:u w:val="single"/>
          <w14:ligatures w14:val="none"/>
        </w:rPr>
        <w:t>RICHIESTA SPOSTAMENTO CAMPI O VARIAZIONI AGLI ORARI UFFICIALI</w:t>
      </w:r>
      <w:r w:rsidRPr="00976916">
        <w:rPr>
          <w:rFonts w:ascii="Inter Tight" w:eastAsia="Calibri" w:hAnsi="Inter Tight" w:cs="Inter Tight"/>
          <w:b/>
          <w:color w:val="002060"/>
          <w:kern w:val="0"/>
          <w:u w:val="single"/>
          <w14:ligatures w14:val="none"/>
        </w:rPr>
        <w:t xml:space="preserve"> </w:t>
      </w:r>
    </w:p>
    <w:p w14:paraId="74142A10" w14:textId="77777777" w:rsidR="007E367D" w:rsidRPr="00E14340" w:rsidRDefault="007E367D" w:rsidP="007E367D">
      <w:pPr>
        <w:spacing w:after="0" w:line="240" w:lineRule="auto"/>
        <w:jc w:val="both"/>
        <w:rPr>
          <w:rFonts w:ascii="Inter Tight" w:eastAsia="Calibri" w:hAnsi="Inter Tight" w:cs="Inter Tight"/>
          <w:kern w:val="0"/>
          <w14:ligatures w14:val="none"/>
        </w:rPr>
      </w:pPr>
      <w:r w:rsidRPr="00E14340">
        <w:rPr>
          <w:rFonts w:ascii="Inter Tight" w:eastAsia="Calibri" w:hAnsi="Inter Tight" w:cs="Inter Tight"/>
          <w:kern w:val="0"/>
          <w14:ligatures w14:val="none"/>
        </w:rPr>
        <w:t>Allo scopo di assicurare al Campionato le massime garanzie di regolarità, si ricorda alle Società affiliate            l'opportunità di sottostare, nel comune interesse, ad alcune inderogabili disposizioni.</w:t>
      </w:r>
    </w:p>
    <w:p w14:paraId="449E8B3E" w14:textId="77777777" w:rsidR="007E367D" w:rsidRPr="00E14340" w:rsidRDefault="007E367D" w:rsidP="007E367D">
      <w:pPr>
        <w:spacing w:after="0" w:line="240" w:lineRule="auto"/>
        <w:jc w:val="both"/>
        <w:rPr>
          <w:rFonts w:ascii="Inter Tight" w:eastAsia="Calibri" w:hAnsi="Inter Tight" w:cs="Inter Tight"/>
          <w:kern w:val="0"/>
          <w14:ligatures w14:val="none"/>
        </w:rPr>
      </w:pPr>
      <w:r w:rsidRPr="00E14340">
        <w:rPr>
          <w:rFonts w:ascii="Inter Tight" w:eastAsia="Calibri" w:hAnsi="Inter Tight" w:cs="Inter Tight"/>
          <w:kern w:val="0"/>
          <w14:ligatures w14:val="none"/>
        </w:rPr>
        <w:t>È indispensabile ricordare che una qualsiasi richiesta di spostamento di campo o di orario di gara comporta una serie di operazioni in sede organizzativa, non ultima la necessità di verificare la disponibilità degli Arbitri designati dall'Organo Tecnico.  Si ribadisce pertanto che, per motivi di carattere organizzativo, a garanzia della regolarità del Campionato e nell'opportunità di salvaguardare il rispetto di tutte le persone che operano nell'ambiente, è indispensabile che tali richieste vengano assolutamente limitate.</w:t>
      </w:r>
    </w:p>
    <w:p w14:paraId="1150A4DD" w14:textId="77777777" w:rsidR="007E367D" w:rsidRPr="00E14340" w:rsidRDefault="007E367D" w:rsidP="007E367D">
      <w:pPr>
        <w:spacing w:after="0" w:line="240" w:lineRule="auto"/>
        <w:jc w:val="center"/>
        <w:rPr>
          <w:rFonts w:ascii="Inter Tight" w:eastAsia="Calibri" w:hAnsi="Inter Tight" w:cs="Inter Tight"/>
          <w:b/>
          <w:kern w:val="0"/>
          <w14:ligatures w14:val="none"/>
        </w:rPr>
      </w:pPr>
      <w:r w:rsidRPr="00E14340">
        <w:rPr>
          <w:rFonts w:ascii="Inter Tight" w:eastAsia="Calibri" w:hAnsi="Inter Tight" w:cs="Inter Tight"/>
          <w:b/>
          <w:kern w:val="0"/>
          <w14:ligatures w14:val="none"/>
        </w:rPr>
        <w:t>SOLO ED ESCUSIVAMENTE</w:t>
      </w:r>
    </w:p>
    <w:p w14:paraId="5DD175DE" w14:textId="77777777" w:rsidR="007E367D" w:rsidRPr="00E14340" w:rsidRDefault="007E367D" w:rsidP="007E367D">
      <w:pPr>
        <w:spacing w:after="0" w:line="240" w:lineRule="auto"/>
        <w:jc w:val="both"/>
        <w:rPr>
          <w:rFonts w:ascii="Inter Tight" w:eastAsia="Calibri" w:hAnsi="Inter Tight" w:cs="Inter Tight"/>
          <w:bCs/>
          <w:kern w:val="0"/>
          <w14:ligatures w14:val="none"/>
        </w:rPr>
      </w:pPr>
      <w:r w:rsidRPr="00E14340">
        <w:rPr>
          <w:rFonts w:ascii="Inter Tight" w:eastAsia="Calibri" w:hAnsi="Inter Tight" w:cs="Inter Tight"/>
          <w:b/>
          <w:kern w:val="0"/>
          <w14:ligatures w14:val="none"/>
        </w:rPr>
        <w:t>almeno 5 GIORNI prima</w:t>
      </w:r>
      <w:r w:rsidRPr="00E14340">
        <w:rPr>
          <w:rFonts w:ascii="Inter Tight" w:eastAsia="Calibri" w:hAnsi="Inter Tight" w:cs="Inter Tight"/>
          <w:bCs/>
          <w:kern w:val="0"/>
          <w14:ligatures w14:val="none"/>
        </w:rPr>
        <w:t xml:space="preserve">  della data prevista in calendario.</w:t>
      </w:r>
    </w:p>
    <w:p w14:paraId="47A3BFB5" w14:textId="77777777" w:rsidR="007E367D" w:rsidRPr="00E14340" w:rsidRDefault="007E367D" w:rsidP="007E367D">
      <w:pPr>
        <w:spacing w:after="0" w:line="240" w:lineRule="auto"/>
        <w:jc w:val="both"/>
        <w:rPr>
          <w:rFonts w:ascii="Inter Tight" w:eastAsia="Calibri" w:hAnsi="Inter Tight" w:cs="Inter Tight"/>
          <w:bCs/>
          <w:kern w:val="0"/>
          <w14:ligatures w14:val="none"/>
        </w:rPr>
      </w:pPr>
      <w:r w:rsidRPr="00E14340">
        <w:rPr>
          <w:rFonts w:ascii="Inter Tight" w:eastAsia="Calibri" w:hAnsi="Inter Tight" w:cs="Inter Tight"/>
          <w:bCs/>
          <w:kern w:val="0"/>
          <w14:ligatures w14:val="none"/>
        </w:rPr>
        <w:t>I Dirigenti Federali, con i loro telefoni personali, sono a disposizione per ogni altra informazione.</w:t>
      </w:r>
    </w:p>
    <w:p w14:paraId="6FFE5878" w14:textId="77777777" w:rsidR="007E367D" w:rsidRPr="00E14340" w:rsidRDefault="007E367D" w:rsidP="007E367D">
      <w:pPr>
        <w:spacing w:after="0" w:line="240" w:lineRule="auto"/>
        <w:jc w:val="both"/>
        <w:rPr>
          <w:rFonts w:ascii="Inter Tight" w:eastAsia="Calibri" w:hAnsi="Inter Tight" w:cs="Inter Tight"/>
          <w:b/>
          <w:kern w:val="0"/>
          <w14:ligatures w14:val="none"/>
        </w:rPr>
      </w:pPr>
      <w:r w:rsidRPr="00E14340">
        <w:rPr>
          <w:rFonts w:ascii="Inter Tight" w:eastAsia="Calibri" w:hAnsi="Inter Tight" w:cs="Inter Tight"/>
          <w:b/>
          <w:kern w:val="0"/>
          <w14:ligatures w14:val="none"/>
        </w:rPr>
        <w:t xml:space="preserve">SI AVVISANO LE SOCIETA’ CHE QUALSIASI RICHIESTA VARIAZIONE GARA IN CALENDARIO NON CONFORME ALLE PREDETTE DIRETTIVE, O, COMUNQUE INTEMPESTIVA, VERRA’ RESPINTA E NEL CASO IN CUI LA PARTITA NON DOVESSE DISPUTARSI ALLA SOCIETÀ INADEMPIENTE VERRÀ APPLICATO L’ART. 12 DEL C.G.S. </w:t>
      </w:r>
    </w:p>
    <w:p w14:paraId="0B94EC02" w14:textId="77777777" w:rsidR="007E367D" w:rsidRPr="00402667" w:rsidRDefault="007E367D" w:rsidP="007E367D">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Inter Tight" w:eastAsia="Times New Roman" w:hAnsi="Inter Tight" w:cs="Inter Tight"/>
          <w:kern w:val="0"/>
          <w:sz w:val="20"/>
          <w:szCs w:val="20"/>
          <w:lang w:eastAsia="it-IT"/>
          <w14:ligatures w14:val="none"/>
        </w:rPr>
      </w:pPr>
    </w:p>
    <w:p w14:paraId="6B2EB84E" w14:textId="77777777" w:rsidR="007E367D" w:rsidRPr="00402667" w:rsidRDefault="007E367D" w:rsidP="007E367D">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Times New Roman" w:hAnsi="Arial" w:cs="Times New Roman"/>
          <w:kern w:val="0"/>
          <w:sz w:val="20"/>
          <w:szCs w:val="20"/>
          <w:lang w:eastAsia="it-IT"/>
          <w14:ligatures w14:val="none"/>
        </w:rPr>
      </w:pPr>
    </w:p>
    <w:p w14:paraId="7A616F49" w14:textId="77777777" w:rsidR="007E367D" w:rsidRPr="00402667" w:rsidRDefault="007E367D" w:rsidP="007E367D">
      <w:pPr>
        <w:spacing w:after="0" w:line="240" w:lineRule="auto"/>
        <w:ind w:right="-56"/>
        <w:rPr>
          <w:rFonts w:ascii="Arial" w:eastAsia="Times New Roman" w:hAnsi="Arial" w:cs="Arial"/>
          <w:b/>
          <w:color w:val="CC0066"/>
          <w:kern w:val="0"/>
          <w:sz w:val="20"/>
          <w:szCs w:val="20"/>
          <w:u w:val="single"/>
          <w:lang w:eastAsia="it-IT"/>
          <w14:ligatures w14:val="none"/>
        </w:rPr>
      </w:pPr>
      <w:r w:rsidRPr="00402667">
        <w:rPr>
          <w:rFonts w:ascii="Arial" w:eastAsia="Times New Roman" w:hAnsi="Arial" w:cs="Arial"/>
          <w:b/>
          <w:kern w:val="0"/>
          <w:sz w:val="20"/>
          <w:szCs w:val="20"/>
          <w:highlight w:val="lightGray"/>
          <w:u w:val="single"/>
          <w:lang w:eastAsia="it-IT"/>
          <w14:ligatures w14:val="none"/>
        </w:rPr>
        <w:t>UTILIZZO DEGLI IMPIANTI</w:t>
      </w:r>
    </w:p>
    <w:p w14:paraId="06F7338B" w14:textId="77777777" w:rsidR="007E367D" w:rsidRPr="00402667" w:rsidRDefault="007E367D" w:rsidP="007E367D">
      <w:pPr>
        <w:tabs>
          <w:tab w:val="num" w:pos="0"/>
        </w:tabs>
        <w:spacing w:after="0" w:line="240" w:lineRule="auto"/>
        <w:ind w:right="-56"/>
        <w:jc w:val="both"/>
        <w:rPr>
          <w:rFonts w:ascii="Arial" w:eastAsia="Times New Roman" w:hAnsi="Arial" w:cs="Arial"/>
          <w:kern w:val="0"/>
          <w:sz w:val="20"/>
          <w:szCs w:val="20"/>
          <w:lang w:eastAsia="it-IT"/>
          <w14:ligatures w14:val="none"/>
        </w:rPr>
      </w:pPr>
      <w:r w:rsidRPr="00402667">
        <w:rPr>
          <w:rFonts w:ascii="Arial" w:eastAsia="Times New Roman" w:hAnsi="Arial" w:cs="Arial"/>
          <w:kern w:val="0"/>
          <w:sz w:val="20"/>
          <w:szCs w:val="20"/>
          <w:lang w:eastAsia="it-IT"/>
          <w14:ligatures w14:val="none"/>
        </w:rPr>
        <w:t>Ai fini dell’utilizzo degli impianti calcistici, in relazione alle competenze della F.I.G.C.-L.N.D.  finalizzate esclusivamente  a garantire il normale svolgimento delle attività sportive in osservanza delle “regole del giuoco calcio” ed in applicazione della regolamentazione dettata dalle Carte Federali, si precisa che sono da considerarsi idonee quelle strutture munite di regolare omologazione federale. A ogni buon fine, si ricorda che la dotazione dei requisiti di sicurezza degli impianti (D.M. 18.03.96, D.L. 626/94 e 494/96 e successive modificazioni ed integrazioni, D.M. 06.06.2005) è di esclusiva competenza della proprietà dell’impianto (pubblica o privata) o del gestore.</w:t>
      </w:r>
    </w:p>
    <w:p w14:paraId="5480FDE3" w14:textId="77777777" w:rsidR="007E367D" w:rsidRPr="00402667" w:rsidRDefault="007E367D" w:rsidP="007E367D">
      <w:pPr>
        <w:tabs>
          <w:tab w:val="num" w:pos="0"/>
        </w:tabs>
        <w:spacing w:after="0" w:line="240" w:lineRule="auto"/>
        <w:ind w:right="-56"/>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t>A tal proposito si ricorda che ricadono sulla proprietà (o Gestore) gli oneri e le responsabilità (civili e penali) conseguenti ad inadempienze in ordine alla:</w:t>
      </w:r>
    </w:p>
    <w:p w14:paraId="7398D59D" w14:textId="77777777" w:rsidR="007E367D" w:rsidRPr="00402667" w:rsidRDefault="007E367D">
      <w:pPr>
        <w:numPr>
          <w:ilvl w:val="0"/>
          <w:numId w:val="13"/>
        </w:numPr>
        <w:tabs>
          <w:tab w:val="num" w:pos="0"/>
          <w:tab w:val="left" w:pos="284"/>
          <w:tab w:val="num" w:pos="1428"/>
          <w:tab w:val="left" w:pos="5387"/>
        </w:tabs>
        <w:autoSpaceDN w:val="0"/>
        <w:spacing w:after="0" w:line="240" w:lineRule="auto"/>
        <w:ind w:left="0" w:right="-56" w:firstLine="0"/>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t>Calendarizzazione di periodici sopralluoghi miranti all’accertamento del mantenimento dei parametri e dei dati metrici riportati nel Verbale di idoneità.</w:t>
      </w:r>
    </w:p>
    <w:p w14:paraId="4947D44E" w14:textId="77777777" w:rsidR="007E367D" w:rsidRPr="00402667" w:rsidRDefault="007E367D">
      <w:pPr>
        <w:numPr>
          <w:ilvl w:val="0"/>
          <w:numId w:val="13"/>
        </w:numPr>
        <w:tabs>
          <w:tab w:val="num" w:pos="0"/>
          <w:tab w:val="left" w:pos="284"/>
          <w:tab w:val="num" w:pos="1428"/>
          <w:tab w:val="left" w:pos="5387"/>
        </w:tabs>
        <w:autoSpaceDN w:val="0"/>
        <w:spacing w:after="0" w:line="240" w:lineRule="auto"/>
        <w:ind w:left="0" w:right="-56" w:firstLine="0"/>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t>Verifica del mantenimento dei requisiti dichiarati dalla proprietà nel contesto del N.O. alla disponibilità dell’impianto rilasciato dalla stessa in favore della/e Società utilizzatrice/i.</w:t>
      </w:r>
    </w:p>
    <w:p w14:paraId="63A8A04E" w14:textId="77777777" w:rsidR="007E367D" w:rsidRPr="00402667" w:rsidRDefault="007E367D">
      <w:pPr>
        <w:numPr>
          <w:ilvl w:val="0"/>
          <w:numId w:val="13"/>
        </w:numPr>
        <w:tabs>
          <w:tab w:val="num" w:pos="0"/>
          <w:tab w:val="left" w:pos="284"/>
          <w:tab w:val="num" w:pos="1428"/>
          <w:tab w:val="left" w:pos="5387"/>
        </w:tabs>
        <w:autoSpaceDN w:val="0"/>
        <w:spacing w:after="0" w:line="240" w:lineRule="auto"/>
        <w:ind w:left="0" w:right="-56" w:firstLine="0"/>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t>Attivazione di tutte iniziative necessarie all’osservanza  delle limitazioni e divieti inerenti la disciplina della pubblica fruizione.</w:t>
      </w:r>
    </w:p>
    <w:p w14:paraId="43A3E39F" w14:textId="391A2D1E"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00041040"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AB52EB">
        <w:rPr>
          <w:rFonts w:ascii="Inter Tight" w:hAnsi="Inter Tight" w:cs="Inter Tight"/>
          <w:b/>
          <w:color w:val="001489"/>
          <w:sz w:val="20"/>
          <w:szCs w:val="20"/>
        </w:rPr>
        <w:t>30</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13"/>
      <w:footerReference w:type="default" r:id="rId14"/>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2C84" w14:textId="77777777" w:rsidR="00B02550" w:rsidRDefault="00B02550" w:rsidP="00BA2B7A">
      <w:pPr>
        <w:spacing w:after="0" w:line="240" w:lineRule="auto"/>
      </w:pPr>
      <w:r>
        <w:separator/>
      </w:r>
    </w:p>
  </w:endnote>
  <w:endnote w:type="continuationSeparator" w:id="0">
    <w:p w14:paraId="038032F9" w14:textId="77777777" w:rsidR="00B02550" w:rsidRDefault="00B02550"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1F622FB0"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73238E">
      <w:rPr>
        <w:rFonts w:ascii="Inter Tight" w:hAnsi="Inter Tight" w:cs="Inter Tight"/>
        <w:color w:val="002060"/>
        <w:sz w:val="20"/>
        <w:szCs w:val="20"/>
      </w:rPr>
      <w:t>20</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3238E">
      <w:rPr>
        <w:rFonts w:ascii="Inter Tight" w:hAnsi="Inter Tight" w:cs="Inter Tight"/>
        <w:color w:val="002060"/>
        <w:sz w:val="20"/>
        <w:szCs w:val="20"/>
      </w:rPr>
      <w:t>30</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25E9D" w14:textId="77777777" w:rsidR="00B02550" w:rsidRDefault="00B02550" w:rsidP="00BA2B7A">
      <w:pPr>
        <w:spacing w:after="0" w:line="240" w:lineRule="auto"/>
      </w:pPr>
      <w:r>
        <w:separator/>
      </w:r>
    </w:p>
  </w:footnote>
  <w:footnote w:type="continuationSeparator" w:id="0">
    <w:p w14:paraId="1E6CC663" w14:textId="77777777" w:rsidR="00B02550" w:rsidRDefault="00B02550"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8E5222A"/>
    <w:multiLevelType w:val="hybridMultilevel"/>
    <w:tmpl w:val="577EDAE6"/>
    <w:lvl w:ilvl="0" w:tplc="04100001">
      <w:numFmt w:val="decimal"/>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2F8A6D25"/>
    <w:multiLevelType w:val="multilevel"/>
    <w:tmpl w:val="973EA974"/>
    <w:lvl w:ilvl="0">
      <w:numFmt w:val="decimal"/>
      <w:lvlText w:val=""/>
      <w:lvlJc w:val="left"/>
      <w:pPr>
        <w:tabs>
          <w:tab w:val="num" w:pos="720"/>
        </w:tabs>
        <w:ind w:left="720" w:hanging="360"/>
      </w:pPr>
      <w:rPr>
        <w:rFonts w:ascii="Symbol" w:hAnsi="Symbol" w:hint="default"/>
        <w:b/>
      </w:rPr>
    </w:lvl>
    <w:lvl w:ilvl="1">
      <w:start w:val="1"/>
      <w:numFmt w:val="decimal"/>
      <w:lvlText w:val="%2)"/>
      <w:lvlJc w:val="left"/>
      <w:pPr>
        <w:tabs>
          <w:tab w:val="num" w:pos="1440"/>
        </w:tabs>
        <w:ind w:left="1440" w:hanging="360"/>
      </w:pPr>
      <w:rPr>
        <w:rFonts w:ascii="Arial" w:eastAsia="Calibri"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9"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700B2CED"/>
    <w:multiLevelType w:val="hybridMultilevel"/>
    <w:tmpl w:val="F2320904"/>
    <w:lvl w:ilvl="0" w:tplc="FFFFFFFF">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5"/>
  </w:num>
  <w:num w:numId="2" w16cid:durableId="29646422">
    <w:abstractNumId w:val="6"/>
  </w:num>
  <w:num w:numId="3" w16cid:durableId="1573154422">
    <w:abstractNumId w:val="2"/>
  </w:num>
  <w:num w:numId="4" w16cid:durableId="798258079">
    <w:abstractNumId w:val="9"/>
  </w:num>
  <w:num w:numId="5" w16cid:durableId="469829884">
    <w:abstractNumId w:val="10"/>
  </w:num>
  <w:num w:numId="6" w16cid:durableId="1514685287">
    <w:abstractNumId w:val="8"/>
  </w:num>
  <w:num w:numId="7" w16cid:durableId="426730244">
    <w:abstractNumId w:val="7"/>
  </w:num>
  <w:num w:numId="8" w16cid:durableId="1633517423">
    <w:abstractNumId w:val="12"/>
  </w:num>
  <w:num w:numId="9" w16cid:durableId="571811526">
    <w:abstractNumId w:val="1"/>
  </w:num>
  <w:num w:numId="10" w16cid:durableId="673148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8827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5877560">
    <w:abstractNumId w:val="4"/>
  </w:num>
  <w:num w:numId="13" w16cid:durableId="92946135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03CE2"/>
    <w:rsid w:val="00023A93"/>
    <w:rsid w:val="000257A7"/>
    <w:rsid w:val="00025CF9"/>
    <w:rsid w:val="0003135E"/>
    <w:rsid w:val="00034D98"/>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B7C57"/>
    <w:rsid w:val="000B7F72"/>
    <w:rsid w:val="000C0BB6"/>
    <w:rsid w:val="000C6197"/>
    <w:rsid w:val="000D427B"/>
    <w:rsid w:val="000D5007"/>
    <w:rsid w:val="000D569A"/>
    <w:rsid w:val="000E4029"/>
    <w:rsid w:val="000E651B"/>
    <w:rsid w:val="000F22C4"/>
    <w:rsid w:val="000F6891"/>
    <w:rsid w:val="001078F1"/>
    <w:rsid w:val="00114E86"/>
    <w:rsid w:val="00136E5C"/>
    <w:rsid w:val="00151625"/>
    <w:rsid w:val="001615E7"/>
    <w:rsid w:val="00167B36"/>
    <w:rsid w:val="00177AB2"/>
    <w:rsid w:val="00183AA0"/>
    <w:rsid w:val="001A0DF2"/>
    <w:rsid w:val="001B2887"/>
    <w:rsid w:val="001B52F4"/>
    <w:rsid w:val="001C1B5F"/>
    <w:rsid w:val="001D0AA7"/>
    <w:rsid w:val="001D7744"/>
    <w:rsid w:val="001E12FA"/>
    <w:rsid w:val="001E6242"/>
    <w:rsid w:val="001F31A1"/>
    <w:rsid w:val="001F6D64"/>
    <w:rsid w:val="00205F32"/>
    <w:rsid w:val="002150F2"/>
    <w:rsid w:val="00247618"/>
    <w:rsid w:val="00251892"/>
    <w:rsid w:val="00252669"/>
    <w:rsid w:val="002573A3"/>
    <w:rsid w:val="0027083A"/>
    <w:rsid w:val="002772A6"/>
    <w:rsid w:val="00286005"/>
    <w:rsid w:val="002A0892"/>
    <w:rsid w:val="002A4FED"/>
    <w:rsid w:val="002A652A"/>
    <w:rsid w:val="002B0EFA"/>
    <w:rsid w:val="002B1E6D"/>
    <w:rsid w:val="002B7FA3"/>
    <w:rsid w:val="002C719B"/>
    <w:rsid w:val="002F152E"/>
    <w:rsid w:val="002F3FBB"/>
    <w:rsid w:val="0030333E"/>
    <w:rsid w:val="003066F5"/>
    <w:rsid w:val="00307E39"/>
    <w:rsid w:val="00311E3A"/>
    <w:rsid w:val="0033082F"/>
    <w:rsid w:val="003503BD"/>
    <w:rsid w:val="003556D8"/>
    <w:rsid w:val="00356045"/>
    <w:rsid w:val="00360E63"/>
    <w:rsid w:val="00360E9B"/>
    <w:rsid w:val="0036352A"/>
    <w:rsid w:val="00364631"/>
    <w:rsid w:val="00373D1C"/>
    <w:rsid w:val="0037763E"/>
    <w:rsid w:val="00396B89"/>
    <w:rsid w:val="003A0C5C"/>
    <w:rsid w:val="003A6492"/>
    <w:rsid w:val="003B0761"/>
    <w:rsid w:val="003C3D03"/>
    <w:rsid w:val="003C72B3"/>
    <w:rsid w:val="003D450C"/>
    <w:rsid w:val="003E3BE2"/>
    <w:rsid w:val="003E738E"/>
    <w:rsid w:val="003F26A4"/>
    <w:rsid w:val="003F608D"/>
    <w:rsid w:val="00403BD7"/>
    <w:rsid w:val="00407E9C"/>
    <w:rsid w:val="004109DF"/>
    <w:rsid w:val="00411B4A"/>
    <w:rsid w:val="004235F2"/>
    <w:rsid w:val="00437964"/>
    <w:rsid w:val="004422F8"/>
    <w:rsid w:val="00453184"/>
    <w:rsid w:val="00454FF4"/>
    <w:rsid w:val="0046031C"/>
    <w:rsid w:val="00467117"/>
    <w:rsid w:val="00472862"/>
    <w:rsid w:val="0047362B"/>
    <w:rsid w:val="004957C0"/>
    <w:rsid w:val="004A69F8"/>
    <w:rsid w:val="004B455A"/>
    <w:rsid w:val="004D3A72"/>
    <w:rsid w:val="004E6560"/>
    <w:rsid w:val="004F1B40"/>
    <w:rsid w:val="004F4848"/>
    <w:rsid w:val="0050027D"/>
    <w:rsid w:val="005101A3"/>
    <w:rsid w:val="00511D6D"/>
    <w:rsid w:val="00512457"/>
    <w:rsid w:val="00521571"/>
    <w:rsid w:val="00521C73"/>
    <w:rsid w:val="0052751E"/>
    <w:rsid w:val="0053545F"/>
    <w:rsid w:val="00543115"/>
    <w:rsid w:val="00544019"/>
    <w:rsid w:val="0056685E"/>
    <w:rsid w:val="005863D9"/>
    <w:rsid w:val="005946EC"/>
    <w:rsid w:val="00594F62"/>
    <w:rsid w:val="00595810"/>
    <w:rsid w:val="005A362D"/>
    <w:rsid w:val="005A3D2F"/>
    <w:rsid w:val="005A4DC2"/>
    <w:rsid w:val="005A57D4"/>
    <w:rsid w:val="005B2195"/>
    <w:rsid w:val="005B4866"/>
    <w:rsid w:val="005C2EF8"/>
    <w:rsid w:val="005C6220"/>
    <w:rsid w:val="005D6FA0"/>
    <w:rsid w:val="005E7F0C"/>
    <w:rsid w:val="00604B62"/>
    <w:rsid w:val="00614542"/>
    <w:rsid w:val="00620D92"/>
    <w:rsid w:val="006367FD"/>
    <w:rsid w:val="00637D6D"/>
    <w:rsid w:val="00640FE6"/>
    <w:rsid w:val="00647E69"/>
    <w:rsid w:val="00647FD9"/>
    <w:rsid w:val="006562D8"/>
    <w:rsid w:val="00656EEC"/>
    <w:rsid w:val="00665669"/>
    <w:rsid w:val="00673E6C"/>
    <w:rsid w:val="006757FC"/>
    <w:rsid w:val="00675C1D"/>
    <w:rsid w:val="006800F3"/>
    <w:rsid w:val="00683A49"/>
    <w:rsid w:val="00692D8D"/>
    <w:rsid w:val="006936CA"/>
    <w:rsid w:val="006A507D"/>
    <w:rsid w:val="006A6F1F"/>
    <w:rsid w:val="006B43C2"/>
    <w:rsid w:val="006C4298"/>
    <w:rsid w:val="006C5706"/>
    <w:rsid w:val="006D4B4F"/>
    <w:rsid w:val="006D7F63"/>
    <w:rsid w:val="00700BF4"/>
    <w:rsid w:val="00703091"/>
    <w:rsid w:val="007045C0"/>
    <w:rsid w:val="007052E0"/>
    <w:rsid w:val="007054BD"/>
    <w:rsid w:val="00705E57"/>
    <w:rsid w:val="00710B88"/>
    <w:rsid w:val="0071183E"/>
    <w:rsid w:val="0072591A"/>
    <w:rsid w:val="00727E8F"/>
    <w:rsid w:val="007318E9"/>
    <w:rsid w:val="0073238E"/>
    <w:rsid w:val="00744B0D"/>
    <w:rsid w:val="00746B64"/>
    <w:rsid w:val="00754EF0"/>
    <w:rsid w:val="007906E2"/>
    <w:rsid w:val="00791451"/>
    <w:rsid w:val="00791B2B"/>
    <w:rsid w:val="007A07C7"/>
    <w:rsid w:val="007A750A"/>
    <w:rsid w:val="007B42DC"/>
    <w:rsid w:val="007C0870"/>
    <w:rsid w:val="007C6FD8"/>
    <w:rsid w:val="007D0786"/>
    <w:rsid w:val="007E2091"/>
    <w:rsid w:val="007E367D"/>
    <w:rsid w:val="007E44B8"/>
    <w:rsid w:val="007F3158"/>
    <w:rsid w:val="007F35E7"/>
    <w:rsid w:val="007F5012"/>
    <w:rsid w:val="008018B1"/>
    <w:rsid w:val="00803E2A"/>
    <w:rsid w:val="00806EC8"/>
    <w:rsid w:val="00812064"/>
    <w:rsid w:val="00812726"/>
    <w:rsid w:val="00824EDE"/>
    <w:rsid w:val="00826225"/>
    <w:rsid w:val="008267D1"/>
    <w:rsid w:val="0083332F"/>
    <w:rsid w:val="00833D31"/>
    <w:rsid w:val="00834587"/>
    <w:rsid w:val="008417A0"/>
    <w:rsid w:val="008546E1"/>
    <w:rsid w:val="00863DEC"/>
    <w:rsid w:val="00874FF9"/>
    <w:rsid w:val="00880F26"/>
    <w:rsid w:val="00884328"/>
    <w:rsid w:val="00892970"/>
    <w:rsid w:val="008A7456"/>
    <w:rsid w:val="008B019D"/>
    <w:rsid w:val="008B02A9"/>
    <w:rsid w:val="008B366E"/>
    <w:rsid w:val="008C3A7E"/>
    <w:rsid w:val="008E17B0"/>
    <w:rsid w:val="008E44C3"/>
    <w:rsid w:val="008E69DC"/>
    <w:rsid w:val="008E7FF8"/>
    <w:rsid w:val="008F0750"/>
    <w:rsid w:val="009006CF"/>
    <w:rsid w:val="00901315"/>
    <w:rsid w:val="009040A1"/>
    <w:rsid w:val="009071A8"/>
    <w:rsid w:val="0091019C"/>
    <w:rsid w:val="00910ADB"/>
    <w:rsid w:val="0091161B"/>
    <w:rsid w:val="00913F6C"/>
    <w:rsid w:val="00917C64"/>
    <w:rsid w:val="00930FC8"/>
    <w:rsid w:val="00931F2C"/>
    <w:rsid w:val="00942146"/>
    <w:rsid w:val="00942176"/>
    <w:rsid w:val="0094732A"/>
    <w:rsid w:val="00951299"/>
    <w:rsid w:val="00952895"/>
    <w:rsid w:val="009738A3"/>
    <w:rsid w:val="00977555"/>
    <w:rsid w:val="00981D7A"/>
    <w:rsid w:val="00985445"/>
    <w:rsid w:val="00985CF9"/>
    <w:rsid w:val="00996ACD"/>
    <w:rsid w:val="009A11DE"/>
    <w:rsid w:val="009B64FC"/>
    <w:rsid w:val="009D5556"/>
    <w:rsid w:val="009D6AE1"/>
    <w:rsid w:val="009D79CA"/>
    <w:rsid w:val="009E616A"/>
    <w:rsid w:val="009E61F0"/>
    <w:rsid w:val="009F1595"/>
    <w:rsid w:val="009F21BD"/>
    <w:rsid w:val="009F5A65"/>
    <w:rsid w:val="009F61AD"/>
    <w:rsid w:val="009F6A21"/>
    <w:rsid w:val="00A0411E"/>
    <w:rsid w:val="00A04B28"/>
    <w:rsid w:val="00A07E61"/>
    <w:rsid w:val="00A10288"/>
    <w:rsid w:val="00A17EEC"/>
    <w:rsid w:val="00A2040C"/>
    <w:rsid w:val="00A23301"/>
    <w:rsid w:val="00A26F98"/>
    <w:rsid w:val="00A34DE4"/>
    <w:rsid w:val="00A433F7"/>
    <w:rsid w:val="00A46889"/>
    <w:rsid w:val="00A468E4"/>
    <w:rsid w:val="00A64EAE"/>
    <w:rsid w:val="00A66505"/>
    <w:rsid w:val="00A7260F"/>
    <w:rsid w:val="00A73A03"/>
    <w:rsid w:val="00A7694E"/>
    <w:rsid w:val="00A86601"/>
    <w:rsid w:val="00A9636B"/>
    <w:rsid w:val="00AA315B"/>
    <w:rsid w:val="00AA713D"/>
    <w:rsid w:val="00AB52EB"/>
    <w:rsid w:val="00AC2D90"/>
    <w:rsid w:val="00AC34F0"/>
    <w:rsid w:val="00AC4FCB"/>
    <w:rsid w:val="00AD1D92"/>
    <w:rsid w:val="00AD2159"/>
    <w:rsid w:val="00AD2B3B"/>
    <w:rsid w:val="00AD495C"/>
    <w:rsid w:val="00AD737C"/>
    <w:rsid w:val="00AD7511"/>
    <w:rsid w:val="00AD7F64"/>
    <w:rsid w:val="00AF1C80"/>
    <w:rsid w:val="00AF44C5"/>
    <w:rsid w:val="00B02550"/>
    <w:rsid w:val="00B05270"/>
    <w:rsid w:val="00B06858"/>
    <w:rsid w:val="00B1081D"/>
    <w:rsid w:val="00B13106"/>
    <w:rsid w:val="00B15047"/>
    <w:rsid w:val="00B174BC"/>
    <w:rsid w:val="00B226EA"/>
    <w:rsid w:val="00B436D5"/>
    <w:rsid w:val="00B46B8E"/>
    <w:rsid w:val="00B531AF"/>
    <w:rsid w:val="00B57A64"/>
    <w:rsid w:val="00B64813"/>
    <w:rsid w:val="00B720F7"/>
    <w:rsid w:val="00B72B11"/>
    <w:rsid w:val="00B73D3F"/>
    <w:rsid w:val="00B80E3F"/>
    <w:rsid w:val="00B81DF3"/>
    <w:rsid w:val="00B82751"/>
    <w:rsid w:val="00B84C85"/>
    <w:rsid w:val="00B91B03"/>
    <w:rsid w:val="00BA2B7A"/>
    <w:rsid w:val="00BA3379"/>
    <w:rsid w:val="00BA7291"/>
    <w:rsid w:val="00BD008F"/>
    <w:rsid w:val="00BD14D3"/>
    <w:rsid w:val="00BD68AA"/>
    <w:rsid w:val="00BE321D"/>
    <w:rsid w:val="00BE36B6"/>
    <w:rsid w:val="00BF3873"/>
    <w:rsid w:val="00BF3E6E"/>
    <w:rsid w:val="00C1420A"/>
    <w:rsid w:val="00C206A7"/>
    <w:rsid w:val="00C25B8D"/>
    <w:rsid w:val="00C33F38"/>
    <w:rsid w:val="00C419A1"/>
    <w:rsid w:val="00C44FC3"/>
    <w:rsid w:val="00C4628C"/>
    <w:rsid w:val="00C47831"/>
    <w:rsid w:val="00C57127"/>
    <w:rsid w:val="00C70857"/>
    <w:rsid w:val="00C70FA8"/>
    <w:rsid w:val="00C7160B"/>
    <w:rsid w:val="00C842F2"/>
    <w:rsid w:val="00C84320"/>
    <w:rsid w:val="00C87EF2"/>
    <w:rsid w:val="00C92C47"/>
    <w:rsid w:val="00CB082C"/>
    <w:rsid w:val="00CB08D6"/>
    <w:rsid w:val="00CB5BB1"/>
    <w:rsid w:val="00CC3DAC"/>
    <w:rsid w:val="00CC6B70"/>
    <w:rsid w:val="00CD08F5"/>
    <w:rsid w:val="00CE03A5"/>
    <w:rsid w:val="00CE4ADC"/>
    <w:rsid w:val="00D005A5"/>
    <w:rsid w:val="00D12CB6"/>
    <w:rsid w:val="00D2256D"/>
    <w:rsid w:val="00D27635"/>
    <w:rsid w:val="00D40E0C"/>
    <w:rsid w:val="00D414B1"/>
    <w:rsid w:val="00D448E6"/>
    <w:rsid w:val="00D640D7"/>
    <w:rsid w:val="00D81685"/>
    <w:rsid w:val="00D86833"/>
    <w:rsid w:val="00D9155E"/>
    <w:rsid w:val="00D96CA6"/>
    <w:rsid w:val="00DA5937"/>
    <w:rsid w:val="00DB0ECC"/>
    <w:rsid w:val="00DB3857"/>
    <w:rsid w:val="00DB5559"/>
    <w:rsid w:val="00DB5EEF"/>
    <w:rsid w:val="00DC56E7"/>
    <w:rsid w:val="00DC7211"/>
    <w:rsid w:val="00DD1B7C"/>
    <w:rsid w:val="00DD3683"/>
    <w:rsid w:val="00DE50E3"/>
    <w:rsid w:val="00DF2C7B"/>
    <w:rsid w:val="00E06E4E"/>
    <w:rsid w:val="00E115DE"/>
    <w:rsid w:val="00E11EE7"/>
    <w:rsid w:val="00E141D9"/>
    <w:rsid w:val="00E2122F"/>
    <w:rsid w:val="00E31051"/>
    <w:rsid w:val="00E31830"/>
    <w:rsid w:val="00E3228C"/>
    <w:rsid w:val="00E3582C"/>
    <w:rsid w:val="00E36E77"/>
    <w:rsid w:val="00E40C47"/>
    <w:rsid w:val="00E42B5D"/>
    <w:rsid w:val="00E44AB4"/>
    <w:rsid w:val="00E458AD"/>
    <w:rsid w:val="00E53E19"/>
    <w:rsid w:val="00E5403B"/>
    <w:rsid w:val="00E5463A"/>
    <w:rsid w:val="00E62A01"/>
    <w:rsid w:val="00E823E3"/>
    <w:rsid w:val="00E852DA"/>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12134"/>
    <w:rsid w:val="00F2215F"/>
    <w:rsid w:val="00F31FCE"/>
    <w:rsid w:val="00F35953"/>
    <w:rsid w:val="00F363D1"/>
    <w:rsid w:val="00F41C72"/>
    <w:rsid w:val="00F50AF7"/>
    <w:rsid w:val="00F630C4"/>
    <w:rsid w:val="00F63236"/>
    <w:rsid w:val="00F900C3"/>
    <w:rsid w:val="00F9217F"/>
    <w:rsid w:val="00FA2549"/>
    <w:rsid w:val="00FB43C5"/>
    <w:rsid w:val="00FC1517"/>
    <w:rsid w:val="00FE56B1"/>
    <w:rsid w:val="00FE74BE"/>
    <w:rsid w:val="00FF06FD"/>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34"/>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uiPriority w:val="99"/>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1"/>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uiPriority w:val="99"/>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uiPriority w:val="99"/>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uiPriority w:val="99"/>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uiPriority w:val="22"/>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5"/>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6"/>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9"/>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5"/>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8"/>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7"/>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 w:type="numbering" w:customStyle="1" w:styleId="Nessunelenco27">
    <w:name w:val="Nessun elenco27"/>
    <w:next w:val="Nessunelenco"/>
    <w:uiPriority w:val="99"/>
    <w:semiHidden/>
    <w:unhideWhenUsed/>
    <w:rsid w:val="00744B0D"/>
  </w:style>
  <w:style w:type="table" w:customStyle="1" w:styleId="Grigliatabella17">
    <w:name w:val="Griglia tabella17"/>
    <w:basedOn w:val="Tabellanormale"/>
    <w:next w:val="Grigliatabella"/>
    <w:uiPriority w:val="39"/>
    <w:rsid w:val="00744B0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Carpredefinitoparagrafo"/>
    <w:rsid w:val="00744B0D"/>
  </w:style>
  <w:style w:type="paragraph" w:customStyle="1" w:styleId="xl77">
    <w:name w:val="xl77"/>
    <w:basedOn w:val="Normale"/>
    <w:rsid w:val="00744B0D"/>
    <w:pPr>
      <w:shd w:val="clear" w:color="000000" w:fill="FFFFFF"/>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8">
    <w:name w:val="xl78"/>
    <w:basedOn w:val="Normale"/>
    <w:rsid w:val="00744B0D"/>
    <w:pP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79">
    <w:name w:val="xl79"/>
    <w:basedOn w:val="Normale"/>
    <w:rsid w:val="00744B0D"/>
    <w:pPr>
      <w:pBdr>
        <w:bottom w:val="single" w:sz="4" w:space="0" w:color="auto"/>
      </w:pBdr>
      <w:spacing w:before="100" w:beforeAutospacing="1" w:after="100" w:afterAutospacing="1" w:line="240" w:lineRule="auto"/>
      <w:jc w:val="center"/>
    </w:pPr>
    <w:rPr>
      <w:rFonts w:ascii="Arial" w:eastAsia="Times New Roman" w:hAnsi="Arial" w:cs="Arial"/>
      <w:b/>
      <w:bCs/>
      <w:kern w:val="0"/>
      <w:sz w:val="24"/>
      <w:szCs w:val="24"/>
      <w:lang w:eastAsia="it-IT"/>
      <w14:ligatures w14:val="none"/>
    </w:rPr>
  </w:style>
  <w:style w:type="paragraph" w:customStyle="1" w:styleId="xl80">
    <w:name w:val="xl80"/>
    <w:basedOn w:val="Normale"/>
    <w:rsid w:val="00744B0D"/>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cilia.lnd.it/?cm=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elegazione.barcellona@lndsicilia.legalmail.it" TargetMode="Externa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4151</Words>
  <Characters>23666</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9</cp:revision>
  <cp:lastPrinted>2026-10-30T13:50:00Z</cp:lastPrinted>
  <dcterms:created xsi:type="dcterms:W3CDTF">2026-10-29T10:26:00Z</dcterms:created>
  <dcterms:modified xsi:type="dcterms:W3CDTF">2026-10-30T14:22:00Z</dcterms:modified>
</cp:coreProperties>
</file>